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D8" w:rsidRPr="006F7C04" w:rsidRDefault="000803A3" w:rsidP="006F7C04">
      <w:pPr>
        <w:jc w:val="center"/>
        <w:rPr>
          <w:rFonts w:ascii="Garamond" w:hAnsi="Garamond"/>
          <w:b/>
          <w:sz w:val="28"/>
          <w:szCs w:val="28"/>
        </w:rPr>
      </w:pPr>
      <w:r w:rsidRPr="006F7C04">
        <w:rPr>
          <w:rFonts w:ascii="Garamond" w:hAnsi="Garamond"/>
          <w:b/>
          <w:sz w:val="28"/>
          <w:szCs w:val="28"/>
        </w:rPr>
        <w:t>COLLEGE OF ALAMEDA</w:t>
      </w:r>
    </w:p>
    <w:p w:rsidR="000803A3" w:rsidRPr="006F7C04" w:rsidRDefault="000803A3" w:rsidP="006F7C04">
      <w:pPr>
        <w:jc w:val="center"/>
        <w:rPr>
          <w:rFonts w:ascii="Garamond" w:hAnsi="Garamond"/>
          <w:b/>
          <w:sz w:val="26"/>
          <w:szCs w:val="26"/>
        </w:rPr>
      </w:pPr>
      <w:r w:rsidRPr="006F7C04">
        <w:rPr>
          <w:rFonts w:ascii="Garamond" w:hAnsi="Garamond"/>
          <w:b/>
          <w:sz w:val="26"/>
          <w:szCs w:val="26"/>
        </w:rPr>
        <w:t>BUDGET ADVISORY COMMITTEE</w:t>
      </w:r>
    </w:p>
    <w:p w:rsidR="000803A3" w:rsidRPr="006F7C04" w:rsidRDefault="000803A3">
      <w:pPr>
        <w:rPr>
          <w:rFonts w:ascii="Garamond" w:hAnsi="Garamond"/>
          <w:sz w:val="16"/>
          <w:szCs w:val="16"/>
        </w:rPr>
      </w:pPr>
    </w:p>
    <w:p w:rsidR="000803A3" w:rsidRPr="006F7C04" w:rsidRDefault="000803A3">
      <w:pPr>
        <w:rPr>
          <w:rFonts w:ascii="Garamond" w:hAnsi="Garamond"/>
          <w:b/>
          <w:sz w:val="26"/>
          <w:szCs w:val="26"/>
          <w:u w:val="single"/>
        </w:rPr>
      </w:pPr>
      <w:r w:rsidRPr="006F7C04">
        <w:rPr>
          <w:rFonts w:ascii="Garamond" w:hAnsi="Garamond"/>
          <w:b/>
          <w:sz w:val="26"/>
          <w:szCs w:val="26"/>
          <w:u w:val="single"/>
        </w:rPr>
        <w:t xml:space="preserve">Minutes for </w:t>
      </w:r>
      <w:r w:rsidR="005D4B00">
        <w:rPr>
          <w:rFonts w:ascii="Garamond" w:hAnsi="Garamond"/>
          <w:b/>
          <w:sz w:val="26"/>
          <w:szCs w:val="26"/>
          <w:u w:val="single"/>
        </w:rPr>
        <w:t>May 15, 2019</w:t>
      </w:r>
    </w:p>
    <w:p w:rsidR="000803A3" w:rsidRDefault="000803A3">
      <w:pPr>
        <w:rPr>
          <w:rFonts w:ascii="Garamond" w:hAnsi="Garamond"/>
        </w:rPr>
      </w:pPr>
      <w:r w:rsidRPr="006F7C04">
        <w:rPr>
          <w:rFonts w:ascii="Garamond" w:hAnsi="Garamond"/>
          <w:b/>
        </w:rPr>
        <w:t>Attendance:</w:t>
      </w:r>
      <w:r w:rsidRPr="006F7C04">
        <w:rPr>
          <w:rFonts w:ascii="Garamond" w:hAnsi="Garamond"/>
        </w:rPr>
        <w:t xml:space="preserve"> Marybeth </w:t>
      </w:r>
      <w:proofErr w:type="spellStart"/>
      <w:r w:rsidRPr="006F7C04">
        <w:rPr>
          <w:rFonts w:ascii="Garamond" w:hAnsi="Garamond"/>
        </w:rPr>
        <w:t>Benvenutti</w:t>
      </w:r>
      <w:proofErr w:type="spellEnd"/>
      <w:r w:rsidRPr="006F7C04">
        <w:rPr>
          <w:rFonts w:ascii="Garamond" w:hAnsi="Garamond"/>
        </w:rPr>
        <w:t xml:space="preserve">, Diana Bajrami, Anna O'Neal, Don Miller, John Taylor, Charlene </w:t>
      </w:r>
      <w:proofErr w:type="spellStart"/>
      <w:r w:rsidRPr="006F7C04">
        <w:rPr>
          <w:rFonts w:ascii="Garamond" w:hAnsi="Garamond"/>
        </w:rPr>
        <w:t>Roxas</w:t>
      </w:r>
      <w:proofErr w:type="spellEnd"/>
      <w:r w:rsidR="001F1ED8">
        <w:rPr>
          <w:rFonts w:ascii="Garamond" w:hAnsi="Garamond"/>
        </w:rPr>
        <w:t xml:space="preserve">, Jane McKenna, </w:t>
      </w:r>
      <w:r w:rsidR="00E40A26">
        <w:rPr>
          <w:rFonts w:ascii="Garamond" w:hAnsi="Garamond"/>
        </w:rPr>
        <w:t>Rochelle Olive</w:t>
      </w:r>
      <w:bookmarkStart w:id="0" w:name="_GoBack"/>
      <w:bookmarkEnd w:id="0"/>
    </w:p>
    <w:p w:rsidR="005D4B00" w:rsidRPr="006F7C04" w:rsidRDefault="005D4B00">
      <w:pPr>
        <w:rPr>
          <w:rFonts w:ascii="Garamond" w:hAnsi="Garamond"/>
        </w:rPr>
      </w:pPr>
    </w:p>
    <w:tbl>
      <w:tblPr>
        <w:tblStyle w:val="TableGrid"/>
        <w:tblW w:w="0" w:type="auto"/>
        <w:tblLook w:val="04A0" w:firstRow="1" w:lastRow="0" w:firstColumn="1" w:lastColumn="0" w:noHBand="0" w:noVBand="1"/>
      </w:tblPr>
      <w:tblGrid>
        <w:gridCol w:w="2448"/>
        <w:gridCol w:w="1710"/>
        <w:gridCol w:w="4104"/>
        <w:gridCol w:w="2754"/>
      </w:tblGrid>
      <w:tr w:rsidR="005D4B00" w:rsidRPr="006F7C04" w:rsidTr="0023719D">
        <w:tc>
          <w:tcPr>
            <w:tcW w:w="2448"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TOPIC</w:t>
            </w:r>
          </w:p>
        </w:tc>
        <w:tc>
          <w:tcPr>
            <w:tcW w:w="1710"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PRESENTER</w:t>
            </w:r>
          </w:p>
        </w:tc>
        <w:tc>
          <w:tcPr>
            <w:tcW w:w="4104"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DISCUSSION</w:t>
            </w:r>
          </w:p>
        </w:tc>
        <w:tc>
          <w:tcPr>
            <w:tcW w:w="2754"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INFO/ACTION</w:t>
            </w:r>
          </w:p>
        </w:tc>
      </w:tr>
      <w:tr w:rsidR="005D4B00" w:rsidRPr="006F7C04" w:rsidTr="0023719D">
        <w:tc>
          <w:tcPr>
            <w:tcW w:w="2448" w:type="dxa"/>
          </w:tcPr>
          <w:p w:rsidR="000803A3" w:rsidRPr="006F7C04" w:rsidRDefault="000803A3" w:rsidP="000803A3">
            <w:pPr>
              <w:pStyle w:val="ListParagraph"/>
              <w:numPr>
                <w:ilvl w:val="0"/>
                <w:numId w:val="1"/>
              </w:numPr>
              <w:rPr>
                <w:rFonts w:ascii="Garamond" w:hAnsi="Garamond"/>
                <w:b/>
              </w:rPr>
            </w:pPr>
            <w:r w:rsidRPr="006F7C04">
              <w:rPr>
                <w:rFonts w:ascii="Garamond" w:hAnsi="Garamond"/>
                <w:b/>
              </w:rPr>
              <w:t>Agenda</w:t>
            </w:r>
          </w:p>
        </w:tc>
        <w:tc>
          <w:tcPr>
            <w:tcW w:w="1710" w:type="dxa"/>
          </w:tcPr>
          <w:p w:rsidR="000803A3" w:rsidRPr="006F7C04" w:rsidRDefault="000803A3">
            <w:pPr>
              <w:rPr>
                <w:rFonts w:ascii="Garamond" w:hAnsi="Garamond"/>
              </w:rPr>
            </w:pPr>
            <w:r w:rsidRPr="006F7C04">
              <w:rPr>
                <w:rFonts w:ascii="Garamond" w:hAnsi="Garamond"/>
              </w:rPr>
              <w:t>Marybeth</w:t>
            </w:r>
          </w:p>
        </w:tc>
        <w:tc>
          <w:tcPr>
            <w:tcW w:w="4104" w:type="dxa"/>
          </w:tcPr>
          <w:p w:rsidR="000803A3" w:rsidRPr="00DA61E4" w:rsidRDefault="009E1BB6" w:rsidP="00DA61E4">
            <w:pPr>
              <w:pStyle w:val="ListParagraph"/>
              <w:numPr>
                <w:ilvl w:val="0"/>
                <w:numId w:val="6"/>
              </w:numPr>
              <w:rPr>
                <w:rFonts w:ascii="Garamond" w:hAnsi="Garamond"/>
              </w:rPr>
            </w:pPr>
            <w:r w:rsidRPr="00DA61E4">
              <w:rPr>
                <w:rFonts w:ascii="Garamond" w:hAnsi="Garamond"/>
              </w:rPr>
              <w:t>Motion to approve agenda</w:t>
            </w:r>
          </w:p>
          <w:p w:rsidR="009E1BB6" w:rsidRPr="00DA61E4" w:rsidRDefault="009E1BB6" w:rsidP="00DA61E4">
            <w:pPr>
              <w:pStyle w:val="ListParagraph"/>
              <w:numPr>
                <w:ilvl w:val="0"/>
                <w:numId w:val="6"/>
              </w:numPr>
              <w:rPr>
                <w:rFonts w:ascii="Garamond" w:hAnsi="Garamond"/>
              </w:rPr>
            </w:pPr>
            <w:r w:rsidRPr="00DA61E4">
              <w:rPr>
                <w:rFonts w:ascii="Garamond" w:hAnsi="Garamond"/>
              </w:rPr>
              <w:t>All approved</w:t>
            </w:r>
          </w:p>
          <w:p w:rsidR="001F1ED8" w:rsidRPr="00DA61E4" w:rsidRDefault="001F1ED8" w:rsidP="00DA61E4">
            <w:pPr>
              <w:pStyle w:val="ListParagraph"/>
              <w:numPr>
                <w:ilvl w:val="0"/>
                <w:numId w:val="6"/>
              </w:numPr>
              <w:rPr>
                <w:rFonts w:ascii="Garamond" w:hAnsi="Garamond"/>
              </w:rPr>
            </w:pPr>
            <w:r w:rsidRPr="00DA61E4">
              <w:rPr>
                <w:rFonts w:ascii="Garamond" w:hAnsi="Garamond"/>
              </w:rPr>
              <w:t>Diana request that Lottery be discussed on the next meeting.</w:t>
            </w:r>
          </w:p>
        </w:tc>
        <w:tc>
          <w:tcPr>
            <w:tcW w:w="2754" w:type="dxa"/>
          </w:tcPr>
          <w:p w:rsidR="000803A3" w:rsidRPr="006F7C04" w:rsidRDefault="009E1BB6" w:rsidP="009E1BB6">
            <w:pPr>
              <w:rPr>
                <w:rFonts w:ascii="Garamond" w:hAnsi="Garamond"/>
              </w:rPr>
            </w:pPr>
            <w:r w:rsidRPr="006F7C04">
              <w:rPr>
                <w:rFonts w:ascii="Garamond" w:hAnsi="Garamond"/>
              </w:rPr>
              <w:t>A</w:t>
            </w:r>
            <w:r w:rsidR="000803A3" w:rsidRPr="006F7C04">
              <w:rPr>
                <w:rFonts w:ascii="Garamond" w:hAnsi="Garamond"/>
              </w:rPr>
              <w:t>pproved</w:t>
            </w:r>
          </w:p>
        </w:tc>
      </w:tr>
      <w:tr w:rsidR="005D4B00" w:rsidRPr="006F7C04" w:rsidTr="0023719D">
        <w:tc>
          <w:tcPr>
            <w:tcW w:w="2448" w:type="dxa"/>
          </w:tcPr>
          <w:p w:rsidR="001F1ED8" w:rsidRPr="006F7C04" w:rsidRDefault="001F1ED8" w:rsidP="001F1ED8">
            <w:pPr>
              <w:pStyle w:val="ListParagraph"/>
              <w:numPr>
                <w:ilvl w:val="0"/>
                <w:numId w:val="1"/>
              </w:numPr>
              <w:rPr>
                <w:rFonts w:ascii="Garamond" w:hAnsi="Garamond"/>
                <w:b/>
              </w:rPr>
            </w:pPr>
            <w:r>
              <w:rPr>
                <w:rFonts w:ascii="Garamond" w:hAnsi="Garamond"/>
                <w:b/>
              </w:rPr>
              <w:t>Approval of Minutes</w:t>
            </w:r>
          </w:p>
        </w:tc>
        <w:tc>
          <w:tcPr>
            <w:tcW w:w="1710" w:type="dxa"/>
          </w:tcPr>
          <w:p w:rsidR="001F1ED8" w:rsidRPr="006F7C04" w:rsidRDefault="001F1ED8">
            <w:pPr>
              <w:rPr>
                <w:rFonts w:ascii="Garamond" w:hAnsi="Garamond"/>
              </w:rPr>
            </w:pPr>
            <w:r w:rsidRPr="006F7C04">
              <w:rPr>
                <w:rFonts w:ascii="Garamond" w:hAnsi="Garamond"/>
              </w:rPr>
              <w:t>Marybeth</w:t>
            </w:r>
          </w:p>
        </w:tc>
        <w:tc>
          <w:tcPr>
            <w:tcW w:w="4104" w:type="dxa"/>
          </w:tcPr>
          <w:p w:rsidR="001F1ED8" w:rsidRPr="00DA61E4" w:rsidRDefault="003A13BF" w:rsidP="00DA61E4">
            <w:pPr>
              <w:pStyle w:val="ListParagraph"/>
              <w:numPr>
                <w:ilvl w:val="0"/>
                <w:numId w:val="7"/>
              </w:numPr>
              <w:rPr>
                <w:rFonts w:ascii="Garamond" w:hAnsi="Garamond"/>
              </w:rPr>
            </w:pPr>
            <w:r>
              <w:rPr>
                <w:rFonts w:ascii="Garamond" w:hAnsi="Garamond"/>
              </w:rPr>
              <w:t>Some changes on grammar from the minutes</w:t>
            </w:r>
          </w:p>
          <w:p w:rsidR="001F1ED8" w:rsidRPr="00DA61E4" w:rsidRDefault="001F1ED8" w:rsidP="00DA61E4">
            <w:pPr>
              <w:pStyle w:val="ListParagraph"/>
              <w:numPr>
                <w:ilvl w:val="0"/>
                <w:numId w:val="7"/>
              </w:numPr>
              <w:rPr>
                <w:rFonts w:ascii="Garamond" w:hAnsi="Garamond"/>
              </w:rPr>
            </w:pPr>
            <w:r w:rsidRPr="00DA61E4">
              <w:rPr>
                <w:rFonts w:ascii="Garamond" w:hAnsi="Garamond"/>
              </w:rPr>
              <w:t>Motion to approve minutes</w:t>
            </w:r>
            <w:r w:rsidR="003A13BF">
              <w:rPr>
                <w:rFonts w:ascii="Garamond" w:hAnsi="Garamond"/>
              </w:rPr>
              <w:t xml:space="preserve"> including the changes.</w:t>
            </w:r>
          </w:p>
          <w:p w:rsidR="001F1ED8" w:rsidRPr="00DA61E4" w:rsidRDefault="001F1ED8" w:rsidP="00DA61E4">
            <w:pPr>
              <w:pStyle w:val="ListParagraph"/>
              <w:numPr>
                <w:ilvl w:val="0"/>
                <w:numId w:val="7"/>
              </w:numPr>
              <w:rPr>
                <w:rFonts w:ascii="Garamond" w:hAnsi="Garamond"/>
              </w:rPr>
            </w:pPr>
            <w:r w:rsidRPr="00DA61E4">
              <w:rPr>
                <w:rFonts w:ascii="Garamond" w:hAnsi="Garamond"/>
              </w:rPr>
              <w:t>Approved</w:t>
            </w:r>
          </w:p>
        </w:tc>
        <w:tc>
          <w:tcPr>
            <w:tcW w:w="2754" w:type="dxa"/>
          </w:tcPr>
          <w:p w:rsidR="001F1ED8" w:rsidRPr="006F7C04" w:rsidRDefault="001F1ED8" w:rsidP="00116018">
            <w:pPr>
              <w:rPr>
                <w:rFonts w:ascii="Garamond" w:hAnsi="Garamond"/>
              </w:rPr>
            </w:pPr>
            <w:r w:rsidRPr="006F7C04">
              <w:rPr>
                <w:rFonts w:ascii="Garamond" w:hAnsi="Garamond"/>
              </w:rPr>
              <w:t>Approved</w:t>
            </w:r>
          </w:p>
        </w:tc>
      </w:tr>
      <w:tr w:rsidR="005D4B00" w:rsidRPr="006F7C04" w:rsidTr="0023719D">
        <w:tc>
          <w:tcPr>
            <w:tcW w:w="2448" w:type="dxa"/>
          </w:tcPr>
          <w:p w:rsidR="000803A3" w:rsidRPr="006F7C04" w:rsidRDefault="003A13BF" w:rsidP="009E1BB6">
            <w:pPr>
              <w:pStyle w:val="ListParagraph"/>
              <w:numPr>
                <w:ilvl w:val="0"/>
                <w:numId w:val="1"/>
              </w:numPr>
              <w:rPr>
                <w:rFonts w:ascii="Garamond" w:hAnsi="Garamond"/>
                <w:b/>
              </w:rPr>
            </w:pPr>
            <w:r>
              <w:rPr>
                <w:rFonts w:ascii="Garamond" w:hAnsi="Garamond"/>
                <w:b/>
              </w:rPr>
              <w:t>Discussion on Previous Meeting Resolution</w:t>
            </w:r>
          </w:p>
        </w:tc>
        <w:tc>
          <w:tcPr>
            <w:tcW w:w="1710" w:type="dxa"/>
          </w:tcPr>
          <w:p w:rsidR="000803A3" w:rsidRPr="006F7C04" w:rsidRDefault="003A13BF">
            <w:pPr>
              <w:rPr>
                <w:rFonts w:ascii="Garamond" w:hAnsi="Garamond"/>
              </w:rPr>
            </w:pPr>
            <w:r>
              <w:rPr>
                <w:rFonts w:ascii="Garamond" w:hAnsi="Garamond"/>
              </w:rPr>
              <w:t>Diana</w:t>
            </w:r>
          </w:p>
        </w:tc>
        <w:tc>
          <w:tcPr>
            <w:tcW w:w="4104" w:type="dxa"/>
          </w:tcPr>
          <w:p w:rsidR="00A742C0" w:rsidRPr="00DA61E4" w:rsidRDefault="003A13BF" w:rsidP="00DA61E4">
            <w:pPr>
              <w:pStyle w:val="ListParagraph"/>
              <w:numPr>
                <w:ilvl w:val="0"/>
                <w:numId w:val="8"/>
              </w:numPr>
              <w:rPr>
                <w:rFonts w:ascii="Garamond" w:hAnsi="Garamond"/>
              </w:rPr>
            </w:pPr>
            <w:r>
              <w:rPr>
                <w:rFonts w:ascii="Garamond" w:hAnsi="Garamond"/>
              </w:rPr>
              <w:t xml:space="preserve">Diana </w:t>
            </w:r>
            <w:r w:rsidR="00E40A26">
              <w:rPr>
                <w:rFonts w:ascii="Garamond" w:hAnsi="Garamond"/>
              </w:rPr>
              <w:t xml:space="preserve">explained </w:t>
            </w:r>
            <w:r>
              <w:rPr>
                <w:rFonts w:ascii="Garamond" w:hAnsi="Garamond"/>
              </w:rPr>
              <w:t xml:space="preserve">the necessity of including Business Directors from all Peralta Colleges, who knows well the intricacies of all aspect of the given budget.  </w:t>
            </w:r>
          </w:p>
          <w:p w:rsidR="001F1ED8" w:rsidRPr="00DA61E4" w:rsidRDefault="003A13BF" w:rsidP="00DA61E4">
            <w:pPr>
              <w:pStyle w:val="ListParagraph"/>
              <w:numPr>
                <w:ilvl w:val="0"/>
                <w:numId w:val="8"/>
              </w:numPr>
              <w:rPr>
                <w:rFonts w:ascii="Garamond" w:hAnsi="Garamond"/>
              </w:rPr>
            </w:pPr>
            <w:r>
              <w:rPr>
                <w:rFonts w:ascii="Garamond" w:hAnsi="Garamond"/>
              </w:rPr>
              <w:t xml:space="preserve">Rochelle said that the District is aware of this and is in discussion.  Resolution should be sent to the PBC.  It should be sent to the PBC Chair, Fred </w:t>
            </w:r>
            <w:proofErr w:type="spellStart"/>
            <w:r>
              <w:rPr>
                <w:rFonts w:ascii="Garamond" w:hAnsi="Garamond"/>
              </w:rPr>
              <w:t>Bourgoin</w:t>
            </w:r>
            <w:proofErr w:type="spellEnd"/>
            <w:r>
              <w:rPr>
                <w:rFonts w:ascii="Garamond" w:hAnsi="Garamond"/>
              </w:rPr>
              <w:t>, and the VC Finance, Harrison.</w:t>
            </w:r>
          </w:p>
          <w:p w:rsidR="001F1ED8" w:rsidRPr="00DA61E4" w:rsidRDefault="001F1ED8" w:rsidP="00E40A26">
            <w:pPr>
              <w:pStyle w:val="ListParagraph"/>
              <w:ind w:left="450"/>
              <w:rPr>
                <w:rFonts w:ascii="Garamond" w:hAnsi="Garamond"/>
              </w:rPr>
            </w:pPr>
          </w:p>
        </w:tc>
        <w:tc>
          <w:tcPr>
            <w:tcW w:w="2754" w:type="dxa"/>
          </w:tcPr>
          <w:p w:rsidR="0023719D" w:rsidRDefault="001F1ED8" w:rsidP="00A742C0">
            <w:pPr>
              <w:rPr>
                <w:rFonts w:ascii="Garamond" w:hAnsi="Garamond"/>
              </w:rPr>
            </w:pPr>
            <w:r>
              <w:rPr>
                <w:rFonts w:ascii="Garamond" w:hAnsi="Garamond"/>
              </w:rPr>
              <w:t>Approved</w:t>
            </w:r>
          </w:p>
          <w:p w:rsidR="001F1ED8" w:rsidRPr="006F7C04" w:rsidRDefault="003A13BF" w:rsidP="00A742C0">
            <w:pPr>
              <w:rPr>
                <w:rFonts w:ascii="Garamond" w:hAnsi="Garamond"/>
              </w:rPr>
            </w:pPr>
            <w:r>
              <w:rPr>
                <w:rFonts w:ascii="Garamond" w:hAnsi="Garamond"/>
              </w:rPr>
              <w:t>COA PBC Rep should bring it up to PBC</w:t>
            </w:r>
          </w:p>
          <w:p w:rsidR="0023719D" w:rsidRPr="006F7C04" w:rsidRDefault="0023719D" w:rsidP="00A742C0">
            <w:pPr>
              <w:rPr>
                <w:rFonts w:ascii="Garamond" w:hAnsi="Garamond"/>
              </w:rPr>
            </w:pPr>
          </w:p>
        </w:tc>
      </w:tr>
      <w:tr w:rsidR="005D4B00" w:rsidRPr="006F7C04" w:rsidTr="0023719D">
        <w:tc>
          <w:tcPr>
            <w:tcW w:w="2448" w:type="dxa"/>
          </w:tcPr>
          <w:p w:rsidR="000803A3" w:rsidRPr="006F7C04" w:rsidRDefault="003A13BF" w:rsidP="00800BA8">
            <w:pPr>
              <w:pStyle w:val="ListParagraph"/>
              <w:numPr>
                <w:ilvl w:val="0"/>
                <w:numId w:val="1"/>
              </w:numPr>
              <w:rPr>
                <w:rFonts w:ascii="Garamond" w:hAnsi="Garamond"/>
                <w:b/>
              </w:rPr>
            </w:pPr>
            <w:r>
              <w:rPr>
                <w:rFonts w:ascii="Garamond" w:hAnsi="Garamond"/>
                <w:b/>
              </w:rPr>
              <w:t>Instructional Equipment Fund, Allocation 201</w:t>
            </w:r>
            <w:r w:rsidR="00800BA8">
              <w:rPr>
                <w:rFonts w:ascii="Garamond" w:hAnsi="Garamond"/>
                <w:b/>
              </w:rPr>
              <w:t>9</w:t>
            </w:r>
            <w:r>
              <w:rPr>
                <w:rFonts w:ascii="Garamond" w:hAnsi="Garamond"/>
                <w:b/>
              </w:rPr>
              <w:t>-20</w:t>
            </w:r>
            <w:r w:rsidR="00800BA8">
              <w:rPr>
                <w:rFonts w:ascii="Garamond" w:hAnsi="Garamond"/>
                <w:b/>
              </w:rPr>
              <w:t>20</w:t>
            </w:r>
            <w:r>
              <w:rPr>
                <w:rFonts w:ascii="Garamond" w:hAnsi="Garamond"/>
                <w:b/>
              </w:rPr>
              <w:t>, Recommendation</w:t>
            </w:r>
          </w:p>
        </w:tc>
        <w:tc>
          <w:tcPr>
            <w:tcW w:w="1710" w:type="dxa"/>
          </w:tcPr>
          <w:p w:rsidR="000803A3" w:rsidRPr="006F7C04" w:rsidRDefault="003A13BF">
            <w:pPr>
              <w:rPr>
                <w:rFonts w:ascii="Garamond" w:hAnsi="Garamond"/>
              </w:rPr>
            </w:pPr>
            <w:r>
              <w:rPr>
                <w:rFonts w:ascii="Garamond" w:hAnsi="Garamond"/>
              </w:rPr>
              <w:t>Don</w:t>
            </w:r>
          </w:p>
        </w:tc>
        <w:tc>
          <w:tcPr>
            <w:tcW w:w="4104" w:type="dxa"/>
          </w:tcPr>
          <w:p w:rsidR="003A13BF" w:rsidRDefault="003A13BF" w:rsidP="00DA61E4">
            <w:pPr>
              <w:pStyle w:val="ListParagraph"/>
              <w:numPr>
                <w:ilvl w:val="0"/>
                <w:numId w:val="9"/>
              </w:numPr>
              <w:rPr>
                <w:rFonts w:ascii="Garamond" w:hAnsi="Garamond"/>
              </w:rPr>
            </w:pPr>
            <w:r>
              <w:rPr>
                <w:rFonts w:ascii="Garamond" w:hAnsi="Garamond"/>
              </w:rPr>
              <w:t xml:space="preserve">Like always, Equipment money distribution, Library will get its share first.  </w:t>
            </w:r>
          </w:p>
          <w:p w:rsidR="00E40A26" w:rsidRDefault="00E40A26" w:rsidP="00DA61E4">
            <w:pPr>
              <w:pStyle w:val="ListParagraph"/>
              <w:numPr>
                <w:ilvl w:val="0"/>
                <w:numId w:val="9"/>
              </w:numPr>
              <w:rPr>
                <w:rFonts w:ascii="Garamond" w:hAnsi="Garamond"/>
              </w:rPr>
            </w:pPr>
            <w:r>
              <w:rPr>
                <w:rFonts w:ascii="Garamond" w:hAnsi="Garamond"/>
              </w:rPr>
              <w:t xml:space="preserve">VPI Miller distributed the finalized allocation of Supply and Instructional Equipment Funds. </w:t>
            </w:r>
          </w:p>
          <w:p w:rsidR="00E40A26" w:rsidRDefault="003A13BF" w:rsidP="00DA61E4">
            <w:pPr>
              <w:pStyle w:val="ListParagraph"/>
              <w:numPr>
                <w:ilvl w:val="0"/>
                <w:numId w:val="9"/>
              </w:numPr>
              <w:rPr>
                <w:rFonts w:ascii="Garamond" w:hAnsi="Garamond"/>
              </w:rPr>
            </w:pPr>
            <w:r w:rsidRPr="00E40A26">
              <w:rPr>
                <w:rFonts w:ascii="Garamond" w:hAnsi="Garamond"/>
              </w:rPr>
              <w:t>Diana is concern</w:t>
            </w:r>
            <w:r w:rsidR="00E40A26" w:rsidRPr="00E40A26">
              <w:rPr>
                <w:rFonts w:ascii="Garamond" w:hAnsi="Garamond"/>
              </w:rPr>
              <w:t>ed</w:t>
            </w:r>
            <w:r w:rsidRPr="00E40A26">
              <w:rPr>
                <w:rFonts w:ascii="Garamond" w:hAnsi="Garamond"/>
              </w:rPr>
              <w:t xml:space="preserve"> about </w:t>
            </w:r>
            <w:r w:rsidR="00E40A26" w:rsidRPr="00E40A26">
              <w:rPr>
                <w:rFonts w:ascii="Garamond" w:hAnsi="Garamond"/>
              </w:rPr>
              <w:t xml:space="preserve">the accuracy of </w:t>
            </w:r>
            <w:r w:rsidRPr="00E40A26">
              <w:rPr>
                <w:rFonts w:ascii="Garamond" w:hAnsi="Garamond"/>
              </w:rPr>
              <w:t xml:space="preserve">  </w:t>
            </w:r>
            <w:r w:rsidR="00E40A26" w:rsidRPr="00E40A26">
              <w:rPr>
                <w:rFonts w:ascii="Garamond" w:hAnsi="Garamond"/>
              </w:rPr>
              <w:t xml:space="preserve">the shared documents as in the case of </w:t>
            </w:r>
            <w:proofErr w:type="gramStart"/>
            <w:r w:rsidR="00E40A26" w:rsidRPr="00E40A26">
              <w:rPr>
                <w:rFonts w:ascii="Garamond" w:hAnsi="Garamond"/>
              </w:rPr>
              <w:t>the  econ</w:t>
            </w:r>
            <w:proofErr w:type="gramEnd"/>
            <w:r w:rsidR="00E40A26" w:rsidRPr="00E40A26">
              <w:rPr>
                <w:rFonts w:ascii="Garamond" w:hAnsi="Garamond"/>
              </w:rPr>
              <w:t xml:space="preserve"> department a request was submitted via the APU but the document stated otherwise </w:t>
            </w:r>
            <w:r w:rsidR="00800BA8" w:rsidRPr="00E40A26">
              <w:rPr>
                <w:rFonts w:ascii="Garamond" w:hAnsi="Garamond"/>
              </w:rPr>
              <w:t xml:space="preserve">.  </w:t>
            </w:r>
          </w:p>
          <w:p w:rsidR="00800BA8" w:rsidRPr="00E40A26" w:rsidRDefault="00800BA8" w:rsidP="00DA61E4">
            <w:pPr>
              <w:pStyle w:val="ListParagraph"/>
              <w:numPr>
                <w:ilvl w:val="0"/>
                <w:numId w:val="9"/>
              </w:numPr>
              <w:rPr>
                <w:rFonts w:ascii="Garamond" w:hAnsi="Garamond"/>
              </w:rPr>
            </w:pPr>
            <w:r w:rsidRPr="00E40A26">
              <w:rPr>
                <w:rFonts w:ascii="Garamond" w:hAnsi="Garamond"/>
              </w:rPr>
              <w:t xml:space="preserve">Don said he will look into the APU discrepancy.  </w:t>
            </w:r>
          </w:p>
          <w:p w:rsidR="00800BA8" w:rsidRDefault="00800BA8" w:rsidP="00DA61E4">
            <w:pPr>
              <w:pStyle w:val="ListParagraph"/>
              <w:numPr>
                <w:ilvl w:val="0"/>
                <w:numId w:val="9"/>
              </w:numPr>
              <w:rPr>
                <w:rFonts w:ascii="Garamond" w:hAnsi="Garamond"/>
              </w:rPr>
            </w:pPr>
            <w:r>
              <w:rPr>
                <w:rFonts w:ascii="Garamond" w:hAnsi="Garamond"/>
              </w:rPr>
              <w:t>John request that it should show that it is lack of funding why some programs are not given their share instead of assuming that some APU’s were never turned in.</w:t>
            </w:r>
          </w:p>
          <w:p w:rsidR="00F83DE1" w:rsidRPr="00DA61E4" w:rsidRDefault="00F83DE1" w:rsidP="00E40A26">
            <w:pPr>
              <w:rPr>
                <w:rFonts w:ascii="Garamond" w:hAnsi="Garamond"/>
              </w:rPr>
            </w:pPr>
          </w:p>
        </w:tc>
        <w:tc>
          <w:tcPr>
            <w:tcW w:w="2754" w:type="dxa"/>
          </w:tcPr>
          <w:p w:rsidR="000803A3" w:rsidRDefault="005D4B00">
            <w:pPr>
              <w:rPr>
                <w:rFonts w:ascii="Garamond" w:hAnsi="Garamond"/>
              </w:rPr>
            </w:pPr>
            <w:r>
              <w:rPr>
                <w:rFonts w:ascii="Garamond" w:hAnsi="Garamond"/>
              </w:rPr>
              <w:t>Don will look into the APU discrepancy.</w:t>
            </w:r>
          </w:p>
          <w:p w:rsidR="005D4B00" w:rsidRPr="006F7C04" w:rsidRDefault="005D4B00">
            <w:pPr>
              <w:rPr>
                <w:rFonts w:ascii="Garamond" w:hAnsi="Garamond"/>
              </w:rPr>
            </w:pPr>
          </w:p>
        </w:tc>
      </w:tr>
      <w:tr w:rsidR="005D4B00" w:rsidRPr="006F7C04" w:rsidTr="0023719D">
        <w:tc>
          <w:tcPr>
            <w:tcW w:w="2448" w:type="dxa"/>
          </w:tcPr>
          <w:p w:rsidR="00F83DE1" w:rsidRPr="00F83DE1" w:rsidRDefault="00800BA8" w:rsidP="00F83DE1">
            <w:pPr>
              <w:pStyle w:val="ListParagraph"/>
              <w:numPr>
                <w:ilvl w:val="0"/>
                <w:numId w:val="1"/>
              </w:numPr>
              <w:rPr>
                <w:rFonts w:ascii="Garamond" w:hAnsi="Garamond"/>
                <w:b/>
              </w:rPr>
            </w:pPr>
            <w:r>
              <w:rPr>
                <w:rFonts w:ascii="Garamond" w:hAnsi="Garamond"/>
                <w:b/>
              </w:rPr>
              <w:t>Lottery Fund</w:t>
            </w:r>
          </w:p>
        </w:tc>
        <w:tc>
          <w:tcPr>
            <w:tcW w:w="1710" w:type="dxa"/>
          </w:tcPr>
          <w:p w:rsidR="000803A3" w:rsidRPr="006F7C04" w:rsidRDefault="00F83DE1">
            <w:pPr>
              <w:rPr>
                <w:rFonts w:ascii="Garamond" w:hAnsi="Garamond"/>
              </w:rPr>
            </w:pPr>
            <w:r>
              <w:rPr>
                <w:rFonts w:ascii="Garamond" w:hAnsi="Garamond"/>
              </w:rPr>
              <w:t>Don</w:t>
            </w:r>
          </w:p>
        </w:tc>
        <w:tc>
          <w:tcPr>
            <w:tcW w:w="4104" w:type="dxa"/>
          </w:tcPr>
          <w:p w:rsidR="005622B2" w:rsidRDefault="00800BA8" w:rsidP="00DA61E4">
            <w:pPr>
              <w:pStyle w:val="ListParagraph"/>
              <w:numPr>
                <w:ilvl w:val="0"/>
                <w:numId w:val="10"/>
              </w:numPr>
              <w:rPr>
                <w:rFonts w:ascii="Garamond" w:hAnsi="Garamond"/>
              </w:rPr>
            </w:pPr>
            <w:r>
              <w:rPr>
                <w:rFonts w:ascii="Garamond" w:hAnsi="Garamond"/>
              </w:rPr>
              <w:t xml:space="preserve">Don is aware of past distribution.  He </w:t>
            </w:r>
            <w:r w:rsidR="005622B2">
              <w:rPr>
                <w:rFonts w:ascii="Garamond" w:hAnsi="Garamond"/>
              </w:rPr>
              <w:t xml:space="preserve">wants to point out that some Departments are small, such as Dental but very expensive to run.  Sometimes there aren’t as much sources for their Labs to run, and this is same for Biology and Chemistry Labs. </w:t>
            </w:r>
          </w:p>
          <w:p w:rsidR="005622B2" w:rsidRDefault="005622B2" w:rsidP="00DA61E4">
            <w:pPr>
              <w:pStyle w:val="ListParagraph"/>
              <w:numPr>
                <w:ilvl w:val="0"/>
                <w:numId w:val="10"/>
              </w:numPr>
              <w:rPr>
                <w:rFonts w:ascii="Garamond" w:hAnsi="Garamond"/>
              </w:rPr>
            </w:pPr>
            <w:r>
              <w:rPr>
                <w:rFonts w:ascii="Garamond" w:hAnsi="Garamond"/>
              </w:rPr>
              <w:t xml:space="preserve">He submitted to the committee how the money is allocated for the next fiscal year.  Total is $130k. </w:t>
            </w:r>
          </w:p>
          <w:p w:rsidR="005622B2" w:rsidRDefault="005622B2" w:rsidP="00DA61E4">
            <w:pPr>
              <w:pStyle w:val="ListParagraph"/>
              <w:numPr>
                <w:ilvl w:val="0"/>
                <w:numId w:val="10"/>
              </w:numPr>
              <w:rPr>
                <w:rFonts w:ascii="Garamond" w:hAnsi="Garamond"/>
              </w:rPr>
            </w:pPr>
            <w:r>
              <w:rPr>
                <w:rFonts w:ascii="Garamond" w:hAnsi="Garamond"/>
              </w:rPr>
              <w:t xml:space="preserve">Marybeth asked how much money will </w:t>
            </w:r>
            <w:r>
              <w:rPr>
                <w:rFonts w:ascii="Garamond" w:hAnsi="Garamond"/>
              </w:rPr>
              <w:lastRenderedPageBreak/>
              <w:t>be carried over for next year.</w:t>
            </w:r>
          </w:p>
          <w:p w:rsidR="005622B2" w:rsidRDefault="005622B2" w:rsidP="00DA61E4">
            <w:pPr>
              <w:pStyle w:val="ListParagraph"/>
              <w:numPr>
                <w:ilvl w:val="0"/>
                <w:numId w:val="10"/>
              </w:numPr>
              <w:rPr>
                <w:rFonts w:ascii="Garamond" w:hAnsi="Garamond"/>
              </w:rPr>
            </w:pPr>
            <w:r>
              <w:rPr>
                <w:rFonts w:ascii="Garamond" w:hAnsi="Garamond"/>
              </w:rPr>
              <w:t>Don said he’s not sure.</w:t>
            </w:r>
          </w:p>
          <w:p w:rsidR="005622B2" w:rsidRPr="00DA61E4" w:rsidRDefault="005622B2" w:rsidP="005622B2">
            <w:pPr>
              <w:pStyle w:val="ListParagraph"/>
              <w:numPr>
                <w:ilvl w:val="0"/>
                <w:numId w:val="10"/>
              </w:numPr>
              <w:rPr>
                <w:rFonts w:ascii="Garamond" w:hAnsi="Garamond"/>
              </w:rPr>
            </w:pPr>
            <w:r>
              <w:rPr>
                <w:rFonts w:ascii="Garamond" w:hAnsi="Garamond"/>
              </w:rPr>
              <w:t>Diana asked if we can see the % of how much the Department spent on their allocated money.  Diana said it’s not to punish but just for fiscal assessment.</w:t>
            </w:r>
          </w:p>
          <w:p w:rsidR="00E20C92" w:rsidRPr="00DA61E4" w:rsidRDefault="00E20C92" w:rsidP="00DA61E4">
            <w:pPr>
              <w:pStyle w:val="ListParagraph"/>
              <w:numPr>
                <w:ilvl w:val="0"/>
                <w:numId w:val="11"/>
              </w:numPr>
              <w:rPr>
                <w:rFonts w:ascii="Garamond" w:hAnsi="Garamond"/>
              </w:rPr>
            </w:pPr>
            <w:r w:rsidRPr="00DA61E4">
              <w:rPr>
                <w:rFonts w:ascii="Garamond" w:hAnsi="Garamond"/>
              </w:rPr>
              <w:t>.</w:t>
            </w:r>
            <w:r w:rsidR="005622B2">
              <w:rPr>
                <w:rFonts w:ascii="Garamond" w:hAnsi="Garamond"/>
              </w:rPr>
              <w:t>Diana would still like to see the process of how the money is distributed to each one.</w:t>
            </w:r>
          </w:p>
        </w:tc>
        <w:tc>
          <w:tcPr>
            <w:tcW w:w="2754" w:type="dxa"/>
          </w:tcPr>
          <w:p w:rsidR="000803A3" w:rsidRPr="006F7C04" w:rsidRDefault="005D4B00">
            <w:pPr>
              <w:rPr>
                <w:rFonts w:ascii="Garamond" w:hAnsi="Garamond"/>
              </w:rPr>
            </w:pPr>
            <w:r>
              <w:rPr>
                <w:rFonts w:ascii="Garamond" w:hAnsi="Garamond"/>
              </w:rPr>
              <w:lastRenderedPageBreak/>
              <w:t>Don said that money will be uploaded as soon as the District allows it</w:t>
            </w:r>
          </w:p>
        </w:tc>
      </w:tr>
      <w:tr w:rsidR="005D4B00" w:rsidRPr="006F7C04" w:rsidTr="0023719D">
        <w:tc>
          <w:tcPr>
            <w:tcW w:w="2448" w:type="dxa"/>
          </w:tcPr>
          <w:p w:rsidR="000803A3" w:rsidRPr="006F7C04" w:rsidRDefault="005622B2" w:rsidP="00C577B4">
            <w:pPr>
              <w:pStyle w:val="ListParagraph"/>
              <w:numPr>
                <w:ilvl w:val="0"/>
                <w:numId w:val="1"/>
              </w:numPr>
              <w:rPr>
                <w:rFonts w:ascii="Garamond" w:hAnsi="Garamond"/>
                <w:b/>
              </w:rPr>
            </w:pPr>
            <w:r>
              <w:rPr>
                <w:rFonts w:ascii="Garamond" w:hAnsi="Garamond"/>
                <w:b/>
              </w:rPr>
              <w:lastRenderedPageBreak/>
              <w:t>Next Year Goals</w:t>
            </w:r>
          </w:p>
        </w:tc>
        <w:tc>
          <w:tcPr>
            <w:tcW w:w="1710" w:type="dxa"/>
          </w:tcPr>
          <w:p w:rsidR="000803A3" w:rsidRPr="006F7C04" w:rsidRDefault="005622B2">
            <w:pPr>
              <w:rPr>
                <w:rFonts w:ascii="Garamond" w:hAnsi="Garamond"/>
              </w:rPr>
            </w:pPr>
            <w:r>
              <w:rPr>
                <w:rFonts w:ascii="Garamond" w:hAnsi="Garamond"/>
              </w:rPr>
              <w:t>Diana</w:t>
            </w:r>
          </w:p>
        </w:tc>
        <w:tc>
          <w:tcPr>
            <w:tcW w:w="4104" w:type="dxa"/>
          </w:tcPr>
          <w:p w:rsidR="005D4B00" w:rsidRDefault="005622B2" w:rsidP="00DA61E4">
            <w:pPr>
              <w:pStyle w:val="ListParagraph"/>
              <w:numPr>
                <w:ilvl w:val="0"/>
                <w:numId w:val="11"/>
              </w:numPr>
              <w:rPr>
                <w:rFonts w:ascii="Garamond" w:hAnsi="Garamond"/>
              </w:rPr>
            </w:pPr>
            <w:r>
              <w:rPr>
                <w:rFonts w:ascii="Garamond" w:hAnsi="Garamond"/>
              </w:rPr>
              <w:t>Diana would like to see more Student S</w:t>
            </w:r>
            <w:r w:rsidR="005D4B00">
              <w:rPr>
                <w:rFonts w:ascii="Garamond" w:hAnsi="Garamond"/>
              </w:rPr>
              <w:t>ervice participating</w:t>
            </w:r>
            <w:r w:rsidR="00E40A26">
              <w:rPr>
                <w:rFonts w:ascii="Garamond" w:hAnsi="Garamond"/>
              </w:rPr>
              <w:t xml:space="preserve"> in the budget committee</w:t>
            </w:r>
            <w:r w:rsidR="005D4B00">
              <w:rPr>
                <w:rFonts w:ascii="Garamond" w:hAnsi="Garamond"/>
              </w:rPr>
              <w:t xml:space="preserve">.  Student Services </w:t>
            </w:r>
            <w:r w:rsidR="00E40A26">
              <w:rPr>
                <w:rFonts w:ascii="Garamond" w:hAnsi="Garamond"/>
              </w:rPr>
              <w:t xml:space="preserve">participation has been sporadic at best. </w:t>
            </w:r>
          </w:p>
          <w:p w:rsidR="005D4B00" w:rsidRDefault="005D4B00" w:rsidP="00DA61E4">
            <w:pPr>
              <w:pStyle w:val="ListParagraph"/>
              <w:numPr>
                <w:ilvl w:val="0"/>
                <w:numId w:val="11"/>
              </w:numPr>
              <w:rPr>
                <w:rFonts w:ascii="Garamond" w:hAnsi="Garamond"/>
              </w:rPr>
            </w:pPr>
            <w:r>
              <w:rPr>
                <w:rFonts w:ascii="Garamond" w:hAnsi="Garamond"/>
              </w:rPr>
              <w:t xml:space="preserve">Interim Director for Budget should be coming in July.  </w:t>
            </w:r>
          </w:p>
          <w:p w:rsidR="00E40A26" w:rsidRDefault="00E40A26" w:rsidP="00DA61E4">
            <w:pPr>
              <w:pStyle w:val="ListParagraph"/>
              <w:numPr>
                <w:ilvl w:val="0"/>
                <w:numId w:val="11"/>
              </w:numPr>
              <w:rPr>
                <w:rFonts w:ascii="Garamond" w:hAnsi="Garamond"/>
              </w:rPr>
            </w:pPr>
            <w:r>
              <w:rPr>
                <w:rFonts w:ascii="Garamond" w:hAnsi="Garamond"/>
              </w:rPr>
              <w:t>Also, the committee charge shall be finalized and the priority of the next meeting in September.</w:t>
            </w:r>
          </w:p>
          <w:p w:rsidR="007D2C79" w:rsidRDefault="007D2C79" w:rsidP="00E40A26">
            <w:pPr>
              <w:pStyle w:val="ListParagraph"/>
              <w:ind w:left="450"/>
              <w:rPr>
                <w:rFonts w:ascii="Garamond" w:hAnsi="Garamond"/>
              </w:rPr>
            </w:pPr>
          </w:p>
          <w:p w:rsidR="00E40A26" w:rsidRPr="00DA61E4" w:rsidRDefault="00E40A26" w:rsidP="00E40A26">
            <w:pPr>
              <w:pStyle w:val="ListParagraph"/>
              <w:ind w:left="450"/>
              <w:rPr>
                <w:rFonts w:ascii="Garamond" w:hAnsi="Garamond"/>
              </w:rPr>
            </w:pPr>
            <w:r>
              <w:rPr>
                <w:rFonts w:ascii="Garamond" w:hAnsi="Garamond"/>
              </w:rPr>
              <w:t xml:space="preserve">As the meeting adjourned, the committee thanked </w:t>
            </w:r>
            <w:proofErr w:type="spellStart"/>
            <w:r>
              <w:rPr>
                <w:rFonts w:ascii="Garamond" w:hAnsi="Garamond"/>
              </w:rPr>
              <w:t>MaryBeth</w:t>
            </w:r>
            <w:proofErr w:type="spellEnd"/>
            <w:r>
              <w:rPr>
                <w:rFonts w:ascii="Garamond" w:hAnsi="Garamond"/>
              </w:rPr>
              <w:t xml:space="preserve"> for her leadership and contribution to the budget committee and to COA</w:t>
            </w:r>
          </w:p>
        </w:tc>
        <w:tc>
          <w:tcPr>
            <w:tcW w:w="2754" w:type="dxa"/>
          </w:tcPr>
          <w:p w:rsidR="00333526" w:rsidRPr="006F7C04" w:rsidRDefault="005D4B00" w:rsidP="007D2C79">
            <w:pPr>
              <w:rPr>
                <w:rFonts w:ascii="Garamond" w:hAnsi="Garamond"/>
              </w:rPr>
            </w:pPr>
            <w:r>
              <w:rPr>
                <w:rFonts w:ascii="Garamond" w:hAnsi="Garamond"/>
              </w:rPr>
              <w:t>Goals Approved</w:t>
            </w:r>
          </w:p>
        </w:tc>
      </w:tr>
    </w:tbl>
    <w:p w:rsidR="005E508D" w:rsidRDefault="005E508D"/>
    <w:p w:rsidR="005E508D" w:rsidRDefault="005E508D">
      <w:r>
        <w:br w:type="page"/>
      </w:r>
    </w:p>
    <w:p w:rsidR="005E508D" w:rsidRPr="005E508D" w:rsidRDefault="005E508D" w:rsidP="005E508D">
      <w:pPr>
        <w:rPr>
          <w:rFonts w:ascii="Garamond" w:hAnsi="Garamond"/>
          <w:b/>
          <w:sz w:val="26"/>
          <w:szCs w:val="26"/>
          <w:u w:val="single"/>
        </w:rPr>
      </w:pPr>
      <w:r w:rsidRPr="005E508D">
        <w:rPr>
          <w:rFonts w:ascii="Garamond" w:hAnsi="Garamond"/>
          <w:b/>
          <w:sz w:val="26"/>
          <w:szCs w:val="26"/>
          <w:u w:val="single"/>
        </w:rPr>
        <w:lastRenderedPageBreak/>
        <w:t>Committee Charge</w:t>
      </w:r>
    </w:p>
    <w:p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 xml:space="preserve">Review budgetary policies, processes, and timelines at COA and the District, provide feedback and communicate these policies, processes and timelines to the entire college community. </w:t>
      </w:r>
    </w:p>
    <w:p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Receive and review budget proposals from departments and/or program areas (APUs/Program Reviews); review the administrative recommendations and prioritization for funding such proposals</w:t>
      </w:r>
    </w:p>
    <w:p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Review priorities developed by administration with regard to the overall College Budget; Instructional Supplies, Discretionary Funds, Facilities Revenues and other cash receipts, and communicate such priorities to the college community. Provide recommendations for the funding priorities for overall college budget;</w:t>
      </w:r>
    </w:p>
    <w:p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 xml:space="preserve">Review Categorical Funding Budgets (i.e., DSPS, EOPS/CARE, </w:t>
      </w:r>
      <w:proofErr w:type="gramStart"/>
      <w:r w:rsidRPr="005E508D">
        <w:rPr>
          <w:rFonts w:ascii="Garamond" w:hAnsi="Garamond"/>
        </w:rPr>
        <w:t>CalWORKs</w:t>
      </w:r>
      <w:proofErr w:type="gramEnd"/>
      <w:r w:rsidRPr="005E508D">
        <w:rPr>
          <w:rFonts w:ascii="Garamond" w:hAnsi="Garamond"/>
        </w:rPr>
        <w:t>) and the integrated planning budget for Basic Skills Initiative (BSI), Student Equity (SE), Student Success and Support Program (SSSP).</w:t>
      </w:r>
    </w:p>
    <w:p w:rsidR="005E508D" w:rsidRPr="005E508D" w:rsidRDefault="005E508D" w:rsidP="005E508D">
      <w:pPr>
        <w:pStyle w:val="ListParagraph"/>
        <w:numPr>
          <w:ilvl w:val="0"/>
          <w:numId w:val="3"/>
        </w:numPr>
        <w:spacing w:after="160" w:line="259" w:lineRule="auto"/>
        <w:rPr>
          <w:rFonts w:ascii="Garamond" w:hAnsi="Garamond"/>
        </w:rPr>
      </w:pPr>
      <w:r w:rsidRPr="005E508D">
        <w:rPr>
          <w:rFonts w:ascii="Garamond" w:hAnsi="Garamond"/>
        </w:rPr>
        <w:t>Sponsor budget orientation and purchasing procedure workshops for the college of Alameda community to increase the budgetary competency and awareness about the budget and the budget allocation process.</w:t>
      </w:r>
    </w:p>
    <w:p w:rsidR="000803A3" w:rsidRDefault="000803A3"/>
    <w:sectPr w:rsidR="000803A3" w:rsidSect="000803A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064"/>
    <w:multiLevelType w:val="hybridMultilevel"/>
    <w:tmpl w:val="69BCD9F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C11C04"/>
    <w:multiLevelType w:val="hybridMultilevel"/>
    <w:tmpl w:val="7452F55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D3A128D"/>
    <w:multiLevelType w:val="hybridMultilevel"/>
    <w:tmpl w:val="DFDEDEE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DBE30F5"/>
    <w:multiLevelType w:val="hybridMultilevel"/>
    <w:tmpl w:val="4FAE482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1CE1BD4"/>
    <w:multiLevelType w:val="hybridMultilevel"/>
    <w:tmpl w:val="9EA0E6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E5F76AC"/>
    <w:multiLevelType w:val="hybridMultilevel"/>
    <w:tmpl w:val="FE9A1F6A"/>
    <w:lvl w:ilvl="0" w:tplc="A254E6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A26AEC"/>
    <w:multiLevelType w:val="hybridMultilevel"/>
    <w:tmpl w:val="2B689660"/>
    <w:lvl w:ilvl="0" w:tplc="89109E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3541F09"/>
    <w:multiLevelType w:val="hybridMultilevel"/>
    <w:tmpl w:val="AF9C87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41174BD"/>
    <w:multiLevelType w:val="hybridMultilevel"/>
    <w:tmpl w:val="B220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827E7"/>
    <w:multiLevelType w:val="hybridMultilevel"/>
    <w:tmpl w:val="B618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613C5"/>
    <w:multiLevelType w:val="hybridMultilevel"/>
    <w:tmpl w:val="782C981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0"/>
  </w:num>
  <w:num w:numId="3">
    <w:abstractNumId w:val="8"/>
  </w:num>
  <w:num w:numId="4">
    <w:abstractNumId w:val="6"/>
  </w:num>
  <w:num w:numId="5">
    <w:abstractNumId w:val="9"/>
  </w:num>
  <w:num w:numId="6">
    <w:abstractNumId w:val="4"/>
  </w:num>
  <w:num w:numId="7">
    <w:abstractNumId w:val="0"/>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A3"/>
    <w:rsid w:val="000803A3"/>
    <w:rsid w:val="000D2C9F"/>
    <w:rsid w:val="00143D20"/>
    <w:rsid w:val="001B4DD8"/>
    <w:rsid w:val="001F1ED8"/>
    <w:rsid w:val="00231A44"/>
    <w:rsid w:val="0023719D"/>
    <w:rsid w:val="002B1F43"/>
    <w:rsid w:val="00333526"/>
    <w:rsid w:val="003A13BF"/>
    <w:rsid w:val="004328E0"/>
    <w:rsid w:val="005622B2"/>
    <w:rsid w:val="005D4B00"/>
    <w:rsid w:val="005E508D"/>
    <w:rsid w:val="006F7C04"/>
    <w:rsid w:val="00757FB3"/>
    <w:rsid w:val="00794F9B"/>
    <w:rsid w:val="007D2C79"/>
    <w:rsid w:val="00800BA8"/>
    <w:rsid w:val="00800C0D"/>
    <w:rsid w:val="009E1BB6"/>
    <w:rsid w:val="009E6C6F"/>
    <w:rsid w:val="00A742C0"/>
    <w:rsid w:val="00BF5542"/>
    <w:rsid w:val="00C577B4"/>
    <w:rsid w:val="00D02A13"/>
    <w:rsid w:val="00DA61E4"/>
    <w:rsid w:val="00E20C92"/>
    <w:rsid w:val="00E40A26"/>
    <w:rsid w:val="00E43C58"/>
    <w:rsid w:val="00F8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7A45-B2E7-46CC-B690-9CCE2555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COA PCCD</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O'Neal</dc:creator>
  <cp:lastModifiedBy>dbajrami</cp:lastModifiedBy>
  <cp:revision>2</cp:revision>
  <dcterms:created xsi:type="dcterms:W3CDTF">2019-09-10T16:54:00Z</dcterms:created>
  <dcterms:modified xsi:type="dcterms:W3CDTF">2019-09-10T16:54:00Z</dcterms:modified>
</cp:coreProperties>
</file>