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D8" w:rsidRPr="006F7C04" w:rsidRDefault="000803A3" w:rsidP="006F7C04">
      <w:pPr>
        <w:jc w:val="center"/>
        <w:rPr>
          <w:rFonts w:ascii="Garamond" w:hAnsi="Garamond"/>
          <w:b/>
          <w:sz w:val="28"/>
          <w:szCs w:val="28"/>
        </w:rPr>
      </w:pPr>
      <w:r w:rsidRPr="006F7C04">
        <w:rPr>
          <w:rFonts w:ascii="Garamond" w:hAnsi="Garamond"/>
          <w:b/>
          <w:sz w:val="28"/>
          <w:szCs w:val="28"/>
        </w:rPr>
        <w:t>COLLEGE OF ALAMEDA</w:t>
      </w:r>
    </w:p>
    <w:p w:rsidR="000803A3" w:rsidRPr="006F7C04" w:rsidRDefault="000803A3" w:rsidP="006F7C04">
      <w:pPr>
        <w:jc w:val="center"/>
        <w:rPr>
          <w:rFonts w:ascii="Garamond" w:hAnsi="Garamond"/>
          <w:b/>
          <w:sz w:val="26"/>
          <w:szCs w:val="26"/>
        </w:rPr>
      </w:pPr>
      <w:r w:rsidRPr="006F7C04">
        <w:rPr>
          <w:rFonts w:ascii="Garamond" w:hAnsi="Garamond"/>
          <w:b/>
          <w:sz w:val="26"/>
          <w:szCs w:val="26"/>
        </w:rPr>
        <w:t>BUDGET ADVISORY COMMITTEE</w:t>
      </w:r>
    </w:p>
    <w:p w:rsidR="000803A3" w:rsidRPr="006F7C04" w:rsidRDefault="000803A3">
      <w:pPr>
        <w:rPr>
          <w:rFonts w:ascii="Garamond" w:hAnsi="Garamond"/>
          <w:sz w:val="16"/>
          <w:szCs w:val="16"/>
        </w:rPr>
      </w:pPr>
    </w:p>
    <w:p w:rsidR="000803A3" w:rsidRPr="006F7C04" w:rsidRDefault="000803A3">
      <w:pPr>
        <w:rPr>
          <w:rFonts w:ascii="Garamond" w:hAnsi="Garamond"/>
          <w:b/>
          <w:sz w:val="26"/>
          <w:szCs w:val="26"/>
          <w:u w:val="single"/>
        </w:rPr>
      </w:pPr>
      <w:r w:rsidRPr="006F7C04">
        <w:rPr>
          <w:rFonts w:ascii="Garamond" w:hAnsi="Garamond"/>
          <w:b/>
          <w:sz w:val="26"/>
          <w:szCs w:val="26"/>
          <w:u w:val="single"/>
        </w:rPr>
        <w:t xml:space="preserve">Minutes for </w:t>
      </w:r>
      <w:r w:rsidR="001F1ED8">
        <w:rPr>
          <w:rFonts w:ascii="Garamond" w:hAnsi="Garamond"/>
          <w:b/>
          <w:sz w:val="26"/>
          <w:szCs w:val="26"/>
          <w:u w:val="single"/>
        </w:rPr>
        <w:t xml:space="preserve">October </w:t>
      </w:r>
      <w:r w:rsidRPr="006F7C04">
        <w:rPr>
          <w:rFonts w:ascii="Garamond" w:hAnsi="Garamond"/>
          <w:b/>
          <w:sz w:val="26"/>
          <w:szCs w:val="26"/>
          <w:u w:val="single"/>
        </w:rPr>
        <w:t>1</w:t>
      </w:r>
      <w:r w:rsidR="001F1ED8">
        <w:rPr>
          <w:rFonts w:ascii="Garamond" w:hAnsi="Garamond"/>
          <w:b/>
          <w:sz w:val="26"/>
          <w:szCs w:val="26"/>
          <w:u w:val="single"/>
        </w:rPr>
        <w:t>0</w:t>
      </w:r>
      <w:r w:rsidRPr="006F7C04">
        <w:rPr>
          <w:rFonts w:ascii="Garamond" w:hAnsi="Garamond"/>
          <w:b/>
          <w:sz w:val="26"/>
          <w:szCs w:val="26"/>
          <w:u w:val="single"/>
        </w:rPr>
        <w:t>, 2019</w:t>
      </w:r>
    </w:p>
    <w:p w:rsidR="000803A3" w:rsidRPr="006F7C04" w:rsidRDefault="000803A3">
      <w:pPr>
        <w:rPr>
          <w:rFonts w:ascii="Garamond" w:hAnsi="Garamond"/>
        </w:rPr>
      </w:pPr>
      <w:r w:rsidRPr="006F7C04">
        <w:rPr>
          <w:rFonts w:ascii="Garamond" w:hAnsi="Garamond"/>
          <w:b/>
        </w:rPr>
        <w:t>Attendance:</w:t>
      </w:r>
      <w:r w:rsidRPr="006F7C04">
        <w:rPr>
          <w:rFonts w:ascii="Garamond" w:hAnsi="Garamond"/>
        </w:rPr>
        <w:t xml:space="preserve"> Marybeth </w:t>
      </w:r>
      <w:proofErr w:type="spellStart"/>
      <w:r w:rsidRPr="006F7C04">
        <w:rPr>
          <w:rFonts w:ascii="Garamond" w:hAnsi="Garamond"/>
        </w:rPr>
        <w:t>Benvenutti</w:t>
      </w:r>
      <w:proofErr w:type="spellEnd"/>
      <w:r w:rsidRPr="006F7C04">
        <w:rPr>
          <w:rFonts w:ascii="Garamond" w:hAnsi="Garamond"/>
        </w:rPr>
        <w:t xml:space="preserve">, Diana Bajrami, Anna O'Neal, </w:t>
      </w:r>
      <w:proofErr w:type="spellStart"/>
      <w:r w:rsidRPr="006F7C04">
        <w:rPr>
          <w:rFonts w:ascii="Garamond" w:hAnsi="Garamond"/>
        </w:rPr>
        <w:t>Kwanna</w:t>
      </w:r>
      <w:proofErr w:type="spellEnd"/>
      <w:r w:rsidRPr="006F7C04">
        <w:rPr>
          <w:rFonts w:ascii="Garamond" w:hAnsi="Garamond"/>
        </w:rPr>
        <w:t xml:space="preserve"> Rollins, Don Miller, John Taylor, Charlene </w:t>
      </w:r>
      <w:proofErr w:type="spellStart"/>
      <w:r w:rsidRPr="006F7C04">
        <w:rPr>
          <w:rFonts w:ascii="Garamond" w:hAnsi="Garamond"/>
        </w:rPr>
        <w:t>Roxas</w:t>
      </w:r>
      <w:proofErr w:type="spellEnd"/>
      <w:r w:rsidR="001F1ED8">
        <w:rPr>
          <w:rFonts w:ascii="Garamond" w:hAnsi="Garamond"/>
        </w:rPr>
        <w:t xml:space="preserve">, Jane McKenna, Minerva Perez, Tina </w:t>
      </w:r>
      <w:proofErr w:type="spellStart"/>
      <w:r w:rsidR="001F1ED8">
        <w:rPr>
          <w:rFonts w:ascii="Garamond" w:hAnsi="Garamond"/>
        </w:rPr>
        <w:t>Vasconcellos</w:t>
      </w:r>
      <w:proofErr w:type="spellEnd"/>
    </w:p>
    <w:p w:rsidR="000803A3" w:rsidRPr="006F7C04" w:rsidRDefault="000803A3">
      <w:pPr>
        <w:rPr>
          <w:rFonts w:ascii="Garamond" w:hAnsi="Garamond"/>
        </w:rPr>
      </w:pPr>
      <w:r w:rsidRPr="006F7C04">
        <w:rPr>
          <w:rFonts w:ascii="Garamond" w:hAnsi="Garamond"/>
          <w:b/>
        </w:rPr>
        <w:t>Guests:</w:t>
      </w:r>
      <w:r w:rsidRPr="006F7C04">
        <w:rPr>
          <w:rFonts w:ascii="Garamond" w:hAnsi="Garamond"/>
        </w:rPr>
        <w:t xml:space="preserve"> Ana McClanahan, </w:t>
      </w:r>
      <w:r w:rsidR="001F1ED8">
        <w:rPr>
          <w:rFonts w:ascii="Garamond" w:hAnsi="Garamond"/>
        </w:rPr>
        <w:t xml:space="preserve">Helena </w:t>
      </w:r>
      <w:proofErr w:type="spellStart"/>
      <w:r w:rsidR="001F1ED8">
        <w:rPr>
          <w:rFonts w:ascii="Garamond" w:hAnsi="Garamond"/>
        </w:rPr>
        <w:t>Lengel</w:t>
      </w:r>
      <w:proofErr w:type="spellEnd"/>
    </w:p>
    <w:p w:rsidR="000803A3" w:rsidRPr="006F7C04" w:rsidRDefault="000803A3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710"/>
        <w:gridCol w:w="4104"/>
        <w:gridCol w:w="2754"/>
      </w:tblGrid>
      <w:tr w:rsidR="00A742C0" w:rsidRPr="006F7C04" w:rsidTr="0023719D">
        <w:tc>
          <w:tcPr>
            <w:tcW w:w="2448" w:type="dxa"/>
          </w:tcPr>
          <w:p w:rsidR="000803A3" w:rsidRPr="006F7C04" w:rsidRDefault="000803A3" w:rsidP="006F7C0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F7C04">
              <w:rPr>
                <w:rFonts w:ascii="Garamond" w:hAnsi="Garamond"/>
                <w:b/>
                <w:sz w:val="24"/>
                <w:szCs w:val="24"/>
              </w:rPr>
              <w:t>TOPIC</w:t>
            </w:r>
          </w:p>
        </w:tc>
        <w:tc>
          <w:tcPr>
            <w:tcW w:w="1710" w:type="dxa"/>
          </w:tcPr>
          <w:p w:rsidR="000803A3" w:rsidRPr="006F7C04" w:rsidRDefault="000803A3" w:rsidP="006F7C0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F7C04">
              <w:rPr>
                <w:rFonts w:ascii="Garamond" w:hAnsi="Garamond"/>
                <w:b/>
                <w:sz w:val="24"/>
                <w:szCs w:val="24"/>
              </w:rPr>
              <w:t>PRESENTER</w:t>
            </w:r>
          </w:p>
        </w:tc>
        <w:tc>
          <w:tcPr>
            <w:tcW w:w="4104" w:type="dxa"/>
          </w:tcPr>
          <w:p w:rsidR="000803A3" w:rsidRPr="006F7C04" w:rsidRDefault="000803A3" w:rsidP="006F7C0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F7C04">
              <w:rPr>
                <w:rFonts w:ascii="Garamond" w:hAnsi="Garamond"/>
                <w:b/>
                <w:sz w:val="24"/>
                <w:szCs w:val="24"/>
              </w:rPr>
              <w:t>DISCUSSION</w:t>
            </w:r>
          </w:p>
        </w:tc>
        <w:tc>
          <w:tcPr>
            <w:tcW w:w="2754" w:type="dxa"/>
          </w:tcPr>
          <w:p w:rsidR="000803A3" w:rsidRPr="006F7C04" w:rsidRDefault="000803A3" w:rsidP="006F7C0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F7C04">
              <w:rPr>
                <w:rFonts w:ascii="Garamond" w:hAnsi="Garamond"/>
                <w:b/>
                <w:sz w:val="24"/>
                <w:szCs w:val="24"/>
              </w:rPr>
              <w:t>INFO/ACTION</w:t>
            </w:r>
          </w:p>
        </w:tc>
      </w:tr>
      <w:tr w:rsidR="00A742C0" w:rsidRPr="006F7C04" w:rsidTr="0023719D">
        <w:tc>
          <w:tcPr>
            <w:tcW w:w="2448" w:type="dxa"/>
          </w:tcPr>
          <w:p w:rsidR="000803A3" w:rsidRPr="006F7C04" w:rsidRDefault="000803A3" w:rsidP="000803A3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 w:rsidRPr="006F7C04">
              <w:rPr>
                <w:rFonts w:ascii="Garamond" w:hAnsi="Garamond"/>
                <w:b/>
              </w:rPr>
              <w:t>Agenda</w:t>
            </w:r>
          </w:p>
        </w:tc>
        <w:tc>
          <w:tcPr>
            <w:tcW w:w="1710" w:type="dxa"/>
          </w:tcPr>
          <w:p w:rsidR="000803A3" w:rsidRPr="006F7C04" w:rsidRDefault="000803A3">
            <w:pPr>
              <w:rPr>
                <w:rFonts w:ascii="Garamond" w:hAnsi="Garamond"/>
              </w:rPr>
            </w:pPr>
            <w:r w:rsidRPr="006F7C04">
              <w:rPr>
                <w:rFonts w:ascii="Garamond" w:hAnsi="Garamond"/>
              </w:rPr>
              <w:t>Marybeth</w:t>
            </w:r>
          </w:p>
        </w:tc>
        <w:tc>
          <w:tcPr>
            <w:tcW w:w="4104" w:type="dxa"/>
          </w:tcPr>
          <w:p w:rsidR="000803A3" w:rsidRPr="00DA61E4" w:rsidRDefault="009E1BB6" w:rsidP="00DA61E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Motion to approve agenda</w:t>
            </w:r>
          </w:p>
          <w:p w:rsidR="009E1BB6" w:rsidRPr="00DA61E4" w:rsidRDefault="009E1BB6" w:rsidP="00DA61E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All approved</w:t>
            </w:r>
          </w:p>
          <w:p w:rsidR="001F1ED8" w:rsidRPr="00DA61E4" w:rsidRDefault="001F1ED8" w:rsidP="00DA61E4">
            <w:pPr>
              <w:pStyle w:val="ListParagraph"/>
              <w:numPr>
                <w:ilvl w:val="0"/>
                <w:numId w:val="6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Diana request that Lottery be discussed on the next meeting.</w:t>
            </w:r>
          </w:p>
        </w:tc>
        <w:tc>
          <w:tcPr>
            <w:tcW w:w="2754" w:type="dxa"/>
          </w:tcPr>
          <w:p w:rsidR="000803A3" w:rsidRPr="006F7C04" w:rsidRDefault="009E1BB6" w:rsidP="009E1BB6">
            <w:pPr>
              <w:rPr>
                <w:rFonts w:ascii="Garamond" w:hAnsi="Garamond"/>
              </w:rPr>
            </w:pPr>
            <w:r w:rsidRPr="006F7C04">
              <w:rPr>
                <w:rFonts w:ascii="Garamond" w:hAnsi="Garamond"/>
              </w:rPr>
              <w:t>A</w:t>
            </w:r>
            <w:r w:rsidR="000803A3" w:rsidRPr="006F7C04">
              <w:rPr>
                <w:rFonts w:ascii="Garamond" w:hAnsi="Garamond"/>
              </w:rPr>
              <w:t>pproved</w:t>
            </w:r>
          </w:p>
        </w:tc>
      </w:tr>
      <w:tr w:rsidR="001F1ED8" w:rsidRPr="006F7C04" w:rsidTr="0023719D">
        <w:tc>
          <w:tcPr>
            <w:tcW w:w="2448" w:type="dxa"/>
          </w:tcPr>
          <w:p w:rsidR="001F1ED8" w:rsidRPr="006F7C04" w:rsidRDefault="001F1ED8" w:rsidP="001F1ED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Approval of Minutes</w:t>
            </w:r>
          </w:p>
        </w:tc>
        <w:tc>
          <w:tcPr>
            <w:tcW w:w="1710" w:type="dxa"/>
          </w:tcPr>
          <w:p w:rsidR="001F1ED8" w:rsidRPr="006F7C04" w:rsidRDefault="001F1ED8">
            <w:pPr>
              <w:rPr>
                <w:rFonts w:ascii="Garamond" w:hAnsi="Garamond"/>
              </w:rPr>
            </w:pPr>
            <w:r w:rsidRPr="006F7C04">
              <w:rPr>
                <w:rFonts w:ascii="Garamond" w:hAnsi="Garamond"/>
              </w:rPr>
              <w:t>Marybeth</w:t>
            </w:r>
          </w:p>
        </w:tc>
        <w:tc>
          <w:tcPr>
            <w:tcW w:w="4104" w:type="dxa"/>
          </w:tcPr>
          <w:p w:rsidR="001F1ED8" w:rsidRPr="00DA61E4" w:rsidRDefault="001F1ED8" w:rsidP="00DA61E4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Change of date to 2018 instead of 2019</w:t>
            </w:r>
          </w:p>
          <w:p w:rsidR="001F1ED8" w:rsidRPr="00DA61E4" w:rsidRDefault="001F1ED8" w:rsidP="00DA61E4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Motion to approve minutes</w:t>
            </w:r>
          </w:p>
          <w:p w:rsidR="001F1ED8" w:rsidRPr="00DA61E4" w:rsidRDefault="001F1ED8" w:rsidP="00DA61E4">
            <w:pPr>
              <w:pStyle w:val="ListParagraph"/>
              <w:numPr>
                <w:ilvl w:val="0"/>
                <w:numId w:val="7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Approved</w:t>
            </w:r>
          </w:p>
        </w:tc>
        <w:tc>
          <w:tcPr>
            <w:tcW w:w="2754" w:type="dxa"/>
          </w:tcPr>
          <w:p w:rsidR="001F1ED8" w:rsidRPr="006F7C04" w:rsidRDefault="001F1ED8" w:rsidP="00116018">
            <w:pPr>
              <w:rPr>
                <w:rFonts w:ascii="Garamond" w:hAnsi="Garamond"/>
              </w:rPr>
            </w:pPr>
            <w:r w:rsidRPr="006F7C04">
              <w:rPr>
                <w:rFonts w:ascii="Garamond" w:hAnsi="Garamond"/>
              </w:rPr>
              <w:t>Approved</w:t>
            </w:r>
          </w:p>
        </w:tc>
      </w:tr>
      <w:tr w:rsidR="00A742C0" w:rsidRPr="006F7C04" w:rsidTr="0023719D">
        <w:tc>
          <w:tcPr>
            <w:tcW w:w="2448" w:type="dxa"/>
          </w:tcPr>
          <w:p w:rsidR="000803A3" w:rsidRPr="006F7C04" w:rsidRDefault="001F1ED8" w:rsidP="009E1BB6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Approval of Charges</w:t>
            </w:r>
          </w:p>
        </w:tc>
        <w:tc>
          <w:tcPr>
            <w:tcW w:w="1710" w:type="dxa"/>
          </w:tcPr>
          <w:p w:rsidR="000803A3" w:rsidRPr="006F7C04" w:rsidRDefault="009E1BB6">
            <w:pPr>
              <w:rPr>
                <w:rFonts w:ascii="Garamond" w:hAnsi="Garamond"/>
              </w:rPr>
            </w:pPr>
            <w:r w:rsidRPr="006F7C04">
              <w:rPr>
                <w:rFonts w:ascii="Garamond" w:hAnsi="Garamond"/>
              </w:rPr>
              <w:t>Marybeth</w:t>
            </w:r>
          </w:p>
        </w:tc>
        <w:tc>
          <w:tcPr>
            <w:tcW w:w="4104" w:type="dxa"/>
          </w:tcPr>
          <w:p w:rsidR="00A742C0" w:rsidRPr="00DA61E4" w:rsidRDefault="001F1ED8" w:rsidP="00DA61E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Changes in charges was approved</w:t>
            </w:r>
          </w:p>
          <w:p w:rsidR="001F1ED8" w:rsidRPr="00DA61E4" w:rsidRDefault="001F1ED8" w:rsidP="00DA61E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Motion to forward revised charges to College Council</w:t>
            </w:r>
          </w:p>
          <w:p w:rsidR="001F1ED8" w:rsidRPr="00DA61E4" w:rsidRDefault="001F1ED8" w:rsidP="00DA61E4">
            <w:pPr>
              <w:pStyle w:val="ListParagraph"/>
              <w:numPr>
                <w:ilvl w:val="0"/>
                <w:numId w:val="8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All approved</w:t>
            </w:r>
          </w:p>
        </w:tc>
        <w:tc>
          <w:tcPr>
            <w:tcW w:w="2754" w:type="dxa"/>
          </w:tcPr>
          <w:p w:rsidR="0023719D" w:rsidRDefault="001F1ED8" w:rsidP="00A742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Approved</w:t>
            </w:r>
          </w:p>
          <w:p w:rsidR="001F1ED8" w:rsidRPr="006F7C04" w:rsidRDefault="001F1ED8" w:rsidP="00A742C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Forward to College Council</w:t>
            </w:r>
          </w:p>
          <w:p w:rsidR="0023719D" w:rsidRPr="006F7C04" w:rsidRDefault="0023719D" w:rsidP="00A742C0">
            <w:pPr>
              <w:rPr>
                <w:rFonts w:ascii="Garamond" w:hAnsi="Garamond"/>
              </w:rPr>
            </w:pPr>
          </w:p>
        </w:tc>
      </w:tr>
      <w:tr w:rsidR="00A742C0" w:rsidRPr="006F7C04" w:rsidTr="0023719D">
        <w:tc>
          <w:tcPr>
            <w:tcW w:w="2448" w:type="dxa"/>
          </w:tcPr>
          <w:p w:rsidR="000803A3" w:rsidRPr="006F7C04" w:rsidRDefault="001F1ED8" w:rsidP="0023719D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Presentation</w:t>
            </w:r>
          </w:p>
        </w:tc>
        <w:tc>
          <w:tcPr>
            <w:tcW w:w="1710" w:type="dxa"/>
          </w:tcPr>
          <w:p w:rsidR="000803A3" w:rsidRPr="006F7C04" w:rsidRDefault="001F1ED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Tina </w:t>
            </w:r>
            <w:proofErr w:type="spellStart"/>
            <w:r>
              <w:rPr>
                <w:rFonts w:ascii="Garamond" w:hAnsi="Garamond"/>
              </w:rPr>
              <w:t>Vasconcellos</w:t>
            </w:r>
            <w:proofErr w:type="spellEnd"/>
          </w:p>
        </w:tc>
        <w:tc>
          <w:tcPr>
            <w:tcW w:w="4104" w:type="dxa"/>
          </w:tcPr>
          <w:p w:rsidR="000D2C9F" w:rsidRPr="00DA61E4" w:rsidRDefault="001F1ED8" w:rsidP="00DA61E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 xml:space="preserve">Tina is presenting the Integrated </w:t>
            </w:r>
            <w:r w:rsidR="000D2C9F" w:rsidRPr="00DA61E4">
              <w:rPr>
                <w:rFonts w:ascii="Garamond" w:hAnsi="Garamond"/>
              </w:rPr>
              <w:t>Budget (2SP and Equity)</w:t>
            </w:r>
          </w:p>
          <w:p w:rsidR="0023719D" w:rsidRPr="009E6C6F" w:rsidRDefault="000D2C9F" w:rsidP="000D2C9F">
            <w:pPr>
              <w:rPr>
                <w:rFonts w:ascii="Garamond" w:hAnsi="Garamond"/>
                <w:sz w:val="10"/>
                <w:szCs w:val="10"/>
              </w:rPr>
            </w:pPr>
            <w:r w:rsidRPr="006F7C04">
              <w:rPr>
                <w:rFonts w:ascii="Garamond" w:hAnsi="Garamond"/>
              </w:rPr>
              <w:t xml:space="preserve"> </w:t>
            </w:r>
          </w:p>
          <w:p w:rsidR="0023719D" w:rsidRPr="006F7C04" w:rsidRDefault="000D2C9F" w:rsidP="0023719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There will be changes again.  Student Equity and Achievement (SEA) will be replacing Integrated Plan (3SP and Equity).</w:t>
            </w:r>
          </w:p>
          <w:p w:rsidR="00143D20" w:rsidRPr="006F7C04" w:rsidRDefault="000D2C9F" w:rsidP="0023719D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As of right now, it will have the same allocation as 2017-2018 fund.</w:t>
            </w:r>
          </w:p>
          <w:p w:rsidR="00E43C58" w:rsidRDefault="000D2C9F" w:rsidP="00E43C5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Vision for Success Goals – There are</w:t>
            </w:r>
            <w:proofErr w:type="gramEnd"/>
            <w:r>
              <w:rPr>
                <w:rFonts w:ascii="Garamond" w:hAnsi="Garamond"/>
              </w:rPr>
              <w:t xml:space="preserve"> 6 Goals that must be met.</w:t>
            </w:r>
          </w:p>
          <w:p w:rsidR="00E43C58" w:rsidRDefault="00E43C58" w:rsidP="00E43C5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Under Guided Pathway, there will be some integration of certain program such as SEA, CC Promise Program (AB 19), Student Centered Funding Formula, CC Promise Grant, </w:t>
            </w:r>
            <w:proofErr w:type="gramStart"/>
            <w:r>
              <w:rPr>
                <w:rFonts w:ascii="Garamond" w:hAnsi="Garamond"/>
              </w:rPr>
              <w:t>AB</w:t>
            </w:r>
            <w:proofErr w:type="gramEnd"/>
            <w:r>
              <w:rPr>
                <w:rFonts w:ascii="Garamond" w:hAnsi="Garamond"/>
              </w:rPr>
              <w:t xml:space="preserve"> 705. Simplified Metrics, Strong Workforce Local Board Goals, and EEO-Faculty Diversity. </w:t>
            </w:r>
          </w:p>
          <w:p w:rsidR="00143D20" w:rsidRDefault="00E43C58" w:rsidP="00E43C5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2018-2019 will be the last year for 3SP</w:t>
            </w:r>
            <w:r w:rsidR="00143D20" w:rsidRPr="006F7C04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BSI will be going away (no Title 5 requirement).  Equity will have new reporting conditions.  </w:t>
            </w:r>
          </w:p>
          <w:p w:rsidR="009E6C6F" w:rsidRDefault="009E6C6F" w:rsidP="00E43C5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Allocation: $ 972,211.  100% goes to staff/faculty/admin salaries.  Dean of Enrollment $ 91,048, 4.5 faculty, Classified (Welcome Center, Outreach, Assessment)</w:t>
            </w:r>
          </w:p>
          <w:p w:rsidR="009E6C6F" w:rsidRDefault="009E6C6F" w:rsidP="009E6C6F">
            <w:pPr>
              <w:ind w:left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Equity:</w:t>
            </w:r>
          </w:p>
          <w:p w:rsidR="009E6C6F" w:rsidRDefault="009E6C6F" w:rsidP="009E6C6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Supporting Associate Dean, Pathway to Law, MESA, Outreach, Embedded Librarian, Atlas, </w:t>
            </w:r>
            <w:proofErr w:type="spellStart"/>
            <w:r>
              <w:rPr>
                <w:rFonts w:ascii="Garamond" w:hAnsi="Garamond"/>
              </w:rPr>
              <w:t>Umoja</w:t>
            </w:r>
            <w:proofErr w:type="spellEnd"/>
            <w:r>
              <w:rPr>
                <w:rFonts w:ascii="Garamond" w:hAnsi="Garamond"/>
              </w:rPr>
              <w:t>, New Dream, Professional Development, On-line Counseling.</w:t>
            </w:r>
          </w:p>
          <w:p w:rsidR="002B1F43" w:rsidRDefault="002B1F43" w:rsidP="009E6C6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Pre-counseling Career Assessment </w:t>
            </w:r>
          </w:p>
          <w:p w:rsidR="002B1F43" w:rsidRDefault="002B1F43" w:rsidP="009E6C6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Student Life</w:t>
            </w:r>
          </w:p>
          <w:p w:rsidR="00F83DE1" w:rsidRPr="00DA61E4" w:rsidRDefault="00F83DE1" w:rsidP="00DA61E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 xml:space="preserve">Previous practice, 3SP and BSI go straight to the District.  Now, allocation </w:t>
            </w:r>
            <w:r w:rsidRPr="00DA61E4">
              <w:rPr>
                <w:rFonts w:ascii="Garamond" w:hAnsi="Garamond"/>
              </w:rPr>
              <w:lastRenderedPageBreak/>
              <w:t xml:space="preserve">goes to the District first then distributed to the colleges.  % goes to District first, </w:t>
            </w:r>
            <w:proofErr w:type="gramStart"/>
            <w:r w:rsidRPr="00DA61E4">
              <w:rPr>
                <w:rFonts w:ascii="Garamond" w:hAnsi="Garamond"/>
              </w:rPr>
              <w:t>then</w:t>
            </w:r>
            <w:proofErr w:type="gramEnd"/>
            <w:r w:rsidRPr="00DA61E4">
              <w:rPr>
                <w:rFonts w:ascii="Garamond" w:hAnsi="Garamond"/>
              </w:rPr>
              <w:t xml:space="preserve"> whatever is left is then distributed to the different colleges.  </w:t>
            </w:r>
          </w:p>
          <w:p w:rsidR="00F83DE1" w:rsidRPr="00DA61E4" w:rsidRDefault="00F83DE1" w:rsidP="00DA61E4">
            <w:pPr>
              <w:pStyle w:val="ListParagraph"/>
              <w:numPr>
                <w:ilvl w:val="0"/>
                <w:numId w:val="9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Colleges had requested that there should be a cap that the District can take but it was turned down.</w:t>
            </w:r>
          </w:p>
        </w:tc>
        <w:tc>
          <w:tcPr>
            <w:tcW w:w="2754" w:type="dxa"/>
          </w:tcPr>
          <w:p w:rsidR="000803A3" w:rsidRPr="006F7C04" w:rsidRDefault="000803A3">
            <w:pPr>
              <w:rPr>
                <w:rFonts w:ascii="Garamond" w:hAnsi="Garamond"/>
              </w:rPr>
            </w:pPr>
          </w:p>
        </w:tc>
      </w:tr>
      <w:tr w:rsidR="00A742C0" w:rsidRPr="006F7C04" w:rsidTr="0023719D">
        <w:tc>
          <w:tcPr>
            <w:tcW w:w="2448" w:type="dxa"/>
          </w:tcPr>
          <w:p w:rsidR="00F83DE1" w:rsidRPr="00F83DE1" w:rsidRDefault="00F83DE1" w:rsidP="00F83DE1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Instructional Equipment Fund</w:t>
            </w:r>
          </w:p>
        </w:tc>
        <w:tc>
          <w:tcPr>
            <w:tcW w:w="1710" w:type="dxa"/>
          </w:tcPr>
          <w:p w:rsidR="000803A3" w:rsidRPr="006F7C04" w:rsidRDefault="00F83DE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Don</w:t>
            </w:r>
          </w:p>
        </w:tc>
        <w:tc>
          <w:tcPr>
            <w:tcW w:w="4104" w:type="dxa"/>
          </w:tcPr>
          <w:p w:rsidR="00143D20" w:rsidRPr="00DA61E4" w:rsidRDefault="00F83DE1" w:rsidP="00DA61E4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District received less Instructional Equipment money from the State.  Because of BAM, COA received $ 51, 702. 33.</w:t>
            </w:r>
          </w:p>
          <w:p w:rsidR="00F83DE1" w:rsidRPr="00DA61E4" w:rsidRDefault="00F83DE1" w:rsidP="00DA61E4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20% is allocated to the Library = $10,340.47.</w:t>
            </w:r>
          </w:p>
          <w:p w:rsidR="00F83DE1" w:rsidRPr="00DA61E4" w:rsidRDefault="00F83DE1" w:rsidP="00DA61E4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Remaining = $41,361.864.</w:t>
            </w:r>
          </w:p>
          <w:p w:rsidR="00F83DE1" w:rsidRPr="00DA61E4" w:rsidRDefault="00F83DE1" w:rsidP="00DA61E4">
            <w:pPr>
              <w:pStyle w:val="ListParagraph"/>
              <w:numPr>
                <w:ilvl w:val="0"/>
                <w:numId w:val="10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For allocation, we can continue previous practice:</w:t>
            </w:r>
          </w:p>
          <w:p w:rsidR="00F83DE1" w:rsidRDefault="00F83DE1" w:rsidP="00F83DE1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Look at APU</w:t>
            </w:r>
          </w:p>
          <w:p w:rsidR="00F83DE1" w:rsidRDefault="00F83DE1" w:rsidP="00F83DE1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Look at Program Plan</w:t>
            </w:r>
          </w:p>
          <w:p w:rsidR="00F83DE1" w:rsidRDefault="00F83DE1" w:rsidP="00F83DE1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Look at campus wide needs, ex: Library needing books</w:t>
            </w:r>
          </w:p>
          <w:p w:rsidR="00F83DE1" w:rsidRDefault="00F83DE1" w:rsidP="00F83DE1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Convert </w:t>
            </w:r>
            <w:r w:rsidR="00E20C92">
              <w:rPr>
                <w:rFonts w:ascii="Garamond" w:hAnsi="Garamond"/>
              </w:rPr>
              <w:t>to 4 smart classrooms</w:t>
            </w:r>
          </w:p>
          <w:p w:rsidR="00E20C92" w:rsidRDefault="00E20C92" w:rsidP="00F83DE1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Revitalize a computer lab</w:t>
            </w:r>
          </w:p>
          <w:p w:rsidR="00E20C92" w:rsidRDefault="00E20C92" w:rsidP="00F83DE1">
            <w:pPr>
              <w:pStyle w:val="ListParagraph"/>
              <w:numPr>
                <w:ilvl w:val="0"/>
                <w:numId w:val="5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Talk to Dept. Chair for recommendations.</w:t>
            </w:r>
          </w:p>
          <w:p w:rsidR="00E20C92" w:rsidRPr="00DA61E4" w:rsidRDefault="00E20C92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Diana is concerned that APU/Program Reviews are not looked out when deciding distribution of fund.</w:t>
            </w:r>
          </w:p>
          <w:p w:rsidR="00E20C92" w:rsidRPr="00DA61E4" w:rsidRDefault="00E20C92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Diana will try to look and revisit which department received previous year.</w:t>
            </w:r>
          </w:p>
          <w:p w:rsidR="00E20C92" w:rsidRPr="00DA61E4" w:rsidRDefault="00E20C92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Don would like Program Review to be turned in in November or December.</w:t>
            </w:r>
          </w:p>
        </w:tc>
        <w:tc>
          <w:tcPr>
            <w:tcW w:w="2754" w:type="dxa"/>
          </w:tcPr>
          <w:p w:rsidR="000803A3" w:rsidRPr="006F7C04" w:rsidRDefault="000803A3">
            <w:pPr>
              <w:rPr>
                <w:rFonts w:ascii="Garamond" w:hAnsi="Garamond"/>
              </w:rPr>
            </w:pPr>
          </w:p>
        </w:tc>
      </w:tr>
      <w:tr w:rsidR="00A742C0" w:rsidRPr="006F7C04" w:rsidTr="0023719D">
        <w:tc>
          <w:tcPr>
            <w:tcW w:w="2448" w:type="dxa"/>
          </w:tcPr>
          <w:p w:rsidR="000803A3" w:rsidRPr="006F7C04" w:rsidRDefault="00E20C92" w:rsidP="00C577B4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Fab Lab</w:t>
            </w:r>
          </w:p>
        </w:tc>
        <w:tc>
          <w:tcPr>
            <w:tcW w:w="1710" w:type="dxa"/>
          </w:tcPr>
          <w:p w:rsidR="000803A3" w:rsidRPr="006F7C04" w:rsidRDefault="00E20C92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Ana </w:t>
            </w:r>
          </w:p>
        </w:tc>
        <w:tc>
          <w:tcPr>
            <w:tcW w:w="4104" w:type="dxa"/>
          </w:tcPr>
          <w:p w:rsidR="00231A44" w:rsidRPr="00DA61E4" w:rsidRDefault="00E20C92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Ana request that Fab Lab to be part of COA funding stream.</w:t>
            </w:r>
          </w:p>
          <w:p w:rsidR="00E20C92" w:rsidRPr="00DA61E4" w:rsidRDefault="00E20C92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 xml:space="preserve">Fab Lab is a 2 year grant.  </w:t>
            </w:r>
          </w:p>
          <w:p w:rsidR="00E20C92" w:rsidRPr="00DA61E4" w:rsidRDefault="00E20C92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It is now on its 3</w:t>
            </w:r>
            <w:r w:rsidRPr="00DA61E4">
              <w:rPr>
                <w:rFonts w:ascii="Garamond" w:hAnsi="Garamond"/>
                <w:vertAlign w:val="superscript"/>
              </w:rPr>
              <w:t>rd</w:t>
            </w:r>
            <w:r w:rsidRPr="00DA61E4">
              <w:rPr>
                <w:rFonts w:ascii="Garamond" w:hAnsi="Garamond"/>
              </w:rPr>
              <w:t xml:space="preserve"> year and Ana request that Fab Lab be embedded into COA program.</w:t>
            </w:r>
          </w:p>
          <w:p w:rsidR="00E20C92" w:rsidRPr="00DA61E4" w:rsidRDefault="00E20C92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Diana asked who initiated the grant.</w:t>
            </w:r>
          </w:p>
          <w:p w:rsidR="00E20C92" w:rsidRPr="00DA61E4" w:rsidRDefault="00E20C92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Ana said it’s the CC Maker Space Initiative.</w:t>
            </w:r>
          </w:p>
          <w:p w:rsidR="00E20C92" w:rsidRPr="00DA61E4" w:rsidRDefault="00E20C92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Request for continued funding ~ $226k (main cost being faculty and classified technician)</w:t>
            </w:r>
            <w:r w:rsidR="007D2C79" w:rsidRPr="00DA61E4">
              <w:rPr>
                <w:rFonts w:ascii="Garamond" w:hAnsi="Garamond"/>
              </w:rPr>
              <w:t>.</w:t>
            </w:r>
          </w:p>
          <w:p w:rsidR="007D2C79" w:rsidRPr="00DA61E4" w:rsidRDefault="007D2C79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Curriculum is being reviewed in a state level so COA can collect FTES.</w:t>
            </w:r>
          </w:p>
          <w:p w:rsidR="007D2C79" w:rsidRPr="00DA61E4" w:rsidRDefault="007D2C79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We are courting Industry Sponsors</w:t>
            </w:r>
          </w:p>
          <w:p w:rsidR="007D2C79" w:rsidRPr="00DA61E4" w:rsidRDefault="007D2C79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 xml:space="preserve">Because COA Fab Lab is done well, if there </w:t>
            </w:r>
            <w:proofErr w:type="gramStart"/>
            <w:r w:rsidRPr="00DA61E4">
              <w:rPr>
                <w:rFonts w:ascii="Garamond" w:hAnsi="Garamond"/>
              </w:rPr>
              <w:t>are</w:t>
            </w:r>
            <w:proofErr w:type="gramEnd"/>
            <w:r w:rsidRPr="00DA61E4">
              <w:rPr>
                <w:rFonts w:ascii="Garamond" w:hAnsi="Garamond"/>
              </w:rPr>
              <w:t xml:space="preserve"> other funding, COA is in line to receive them.</w:t>
            </w:r>
          </w:p>
        </w:tc>
        <w:tc>
          <w:tcPr>
            <w:tcW w:w="2754" w:type="dxa"/>
          </w:tcPr>
          <w:p w:rsidR="00333526" w:rsidRPr="006F7C04" w:rsidRDefault="00333526" w:rsidP="007D2C79">
            <w:pPr>
              <w:rPr>
                <w:rFonts w:ascii="Garamond" w:hAnsi="Garamond"/>
              </w:rPr>
            </w:pPr>
          </w:p>
        </w:tc>
      </w:tr>
      <w:tr w:rsidR="00A742C0" w:rsidRPr="006F7C04" w:rsidTr="0023719D">
        <w:tc>
          <w:tcPr>
            <w:tcW w:w="2448" w:type="dxa"/>
          </w:tcPr>
          <w:p w:rsidR="000803A3" w:rsidRPr="006F7C04" w:rsidRDefault="00333526" w:rsidP="00757FB3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  <w:b/>
              </w:rPr>
            </w:pPr>
            <w:r w:rsidRPr="006F7C04">
              <w:rPr>
                <w:rFonts w:ascii="Garamond" w:hAnsi="Garamond"/>
                <w:b/>
              </w:rPr>
              <w:t>Next Meeting</w:t>
            </w:r>
          </w:p>
        </w:tc>
        <w:tc>
          <w:tcPr>
            <w:tcW w:w="1710" w:type="dxa"/>
          </w:tcPr>
          <w:p w:rsidR="000803A3" w:rsidRPr="006F7C04" w:rsidRDefault="000803A3">
            <w:pPr>
              <w:rPr>
                <w:rFonts w:ascii="Garamond" w:hAnsi="Garamond"/>
              </w:rPr>
            </w:pPr>
          </w:p>
        </w:tc>
        <w:tc>
          <w:tcPr>
            <w:tcW w:w="4104" w:type="dxa"/>
          </w:tcPr>
          <w:p w:rsidR="00231A44" w:rsidRPr="00DA61E4" w:rsidRDefault="007D2C79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Nov. 14 (Wed)</w:t>
            </w:r>
          </w:p>
          <w:p w:rsidR="007D2C79" w:rsidRPr="00DA61E4" w:rsidRDefault="007D2C79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 xml:space="preserve">There will be budget training </w:t>
            </w:r>
          </w:p>
          <w:p w:rsidR="007D2C79" w:rsidRPr="00DA61E4" w:rsidRDefault="007D2C79" w:rsidP="00DA61E4">
            <w:pPr>
              <w:pStyle w:val="ListParagraph"/>
              <w:numPr>
                <w:ilvl w:val="0"/>
                <w:numId w:val="11"/>
              </w:numPr>
              <w:rPr>
                <w:rFonts w:ascii="Garamond" w:hAnsi="Garamond"/>
              </w:rPr>
            </w:pPr>
            <w:r w:rsidRPr="00DA61E4">
              <w:rPr>
                <w:rFonts w:ascii="Garamond" w:hAnsi="Garamond"/>
              </w:rPr>
              <w:t>Look at Fundraising form.</w:t>
            </w:r>
          </w:p>
          <w:p w:rsidR="00333526" w:rsidRPr="006F7C04" w:rsidRDefault="00333526">
            <w:pPr>
              <w:rPr>
                <w:rFonts w:ascii="Garamond" w:hAnsi="Garamond"/>
              </w:rPr>
            </w:pPr>
            <w:bookmarkStart w:id="0" w:name="_GoBack"/>
            <w:bookmarkEnd w:id="0"/>
          </w:p>
        </w:tc>
        <w:tc>
          <w:tcPr>
            <w:tcW w:w="2754" w:type="dxa"/>
          </w:tcPr>
          <w:p w:rsidR="000803A3" w:rsidRPr="006F7C04" w:rsidRDefault="000803A3">
            <w:pPr>
              <w:rPr>
                <w:rFonts w:ascii="Garamond" w:hAnsi="Garamond"/>
              </w:rPr>
            </w:pPr>
          </w:p>
        </w:tc>
      </w:tr>
    </w:tbl>
    <w:p w:rsidR="005E508D" w:rsidRDefault="005E508D"/>
    <w:p w:rsidR="005E508D" w:rsidRDefault="005E508D">
      <w:r>
        <w:br w:type="page"/>
      </w:r>
    </w:p>
    <w:p w:rsidR="005E508D" w:rsidRPr="005E508D" w:rsidRDefault="005E508D" w:rsidP="005E508D">
      <w:pPr>
        <w:rPr>
          <w:rFonts w:ascii="Garamond" w:hAnsi="Garamond"/>
          <w:b/>
          <w:sz w:val="26"/>
          <w:szCs w:val="26"/>
          <w:u w:val="single"/>
        </w:rPr>
      </w:pPr>
      <w:r w:rsidRPr="005E508D">
        <w:rPr>
          <w:rFonts w:ascii="Garamond" w:hAnsi="Garamond"/>
          <w:b/>
          <w:sz w:val="26"/>
          <w:szCs w:val="26"/>
          <w:u w:val="single"/>
        </w:rPr>
        <w:t>Committee Charge</w:t>
      </w:r>
    </w:p>
    <w:p w:rsidR="005E508D" w:rsidRPr="005E508D" w:rsidRDefault="005E508D" w:rsidP="005E508D">
      <w:pPr>
        <w:pStyle w:val="ListParagraph"/>
        <w:numPr>
          <w:ilvl w:val="0"/>
          <w:numId w:val="3"/>
        </w:numPr>
        <w:spacing w:after="160" w:line="259" w:lineRule="auto"/>
        <w:rPr>
          <w:rFonts w:ascii="Garamond" w:hAnsi="Garamond"/>
        </w:rPr>
      </w:pPr>
      <w:r w:rsidRPr="005E508D">
        <w:rPr>
          <w:rFonts w:ascii="Garamond" w:hAnsi="Garamond"/>
        </w:rPr>
        <w:t xml:space="preserve">Review budgetary policies, processes, and timelines at COA and the District, provide feedback and communicate these policies, processes and timelines to the entire college community. </w:t>
      </w:r>
    </w:p>
    <w:p w:rsidR="005E508D" w:rsidRPr="005E508D" w:rsidRDefault="005E508D" w:rsidP="005E508D">
      <w:pPr>
        <w:pStyle w:val="ListParagraph"/>
        <w:numPr>
          <w:ilvl w:val="0"/>
          <w:numId w:val="3"/>
        </w:numPr>
        <w:spacing w:after="160" w:line="259" w:lineRule="auto"/>
        <w:rPr>
          <w:rFonts w:ascii="Garamond" w:hAnsi="Garamond"/>
        </w:rPr>
      </w:pPr>
      <w:r w:rsidRPr="005E508D">
        <w:rPr>
          <w:rFonts w:ascii="Garamond" w:hAnsi="Garamond"/>
        </w:rPr>
        <w:t>Receive and review budget proposals from departments and/or program areas (APUs/Program Reviews); review the administrative recommendations and prioritization for funding such proposals</w:t>
      </w:r>
    </w:p>
    <w:p w:rsidR="005E508D" w:rsidRPr="005E508D" w:rsidRDefault="005E508D" w:rsidP="005E508D">
      <w:pPr>
        <w:pStyle w:val="ListParagraph"/>
        <w:numPr>
          <w:ilvl w:val="0"/>
          <w:numId w:val="3"/>
        </w:numPr>
        <w:spacing w:after="160" w:line="259" w:lineRule="auto"/>
        <w:rPr>
          <w:rFonts w:ascii="Garamond" w:hAnsi="Garamond"/>
        </w:rPr>
      </w:pPr>
      <w:r w:rsidRPr="005E508D">
        <w:rPr>
          <w:rFonts w:ascii="Garamond" w:hAnsi="Garamond"/>
        </w:rPr>
        <w:t>Review priorities developed by administration with regard to the overall College Budget; Instructional Supplies, Discretionary Funds, Facilities Revenues and other cash receipts, and communicate such priorities to the college community. Provide recommendations for the funding priorities for overall college budget;</w:t>
      </w:r>
    </w:p>
    <w:p w:rsidR="005E508D" w:rsidRPr="005E508D" w:rsidRDefault="005E508D" w:rsidP="005E508D">
      <w:pPr>
        <w:pStyle w:val="ListParagraph"/>
        <w:numPr>
          <w:ilvl w:val="0"/>
          <w:numId w:val="3"/>
        </w:numPr>
        <w:spacing w:after="160" w:line="259" w:lineRule="auto"/>
        <w:rPr>
          <w:rFonts w:ascii="Garamond" w:hAnsi="Garamond"/>
        </w:rPr>
      </w:pPr>
      <w:r w:rsidRPr="005E508D">
        <w:rPr>
          <w:rFonts w:ascii="Garamond" w:hAnsi="Garamond"/>
        </w:rPr>
        <w:t xml:space="preserve">Review Categorical Funding Budgets (i.e., DSPS, EOPS/CARE, </w:t>
      </w:r>
      <w:proofErr w:type="gramStart"/>
      <w:r w:rsidRPr="005E508D">
        <w:rPr>
          <w:rFonts w:ascii="Garamond" w:hAnsi="Garamond"/>
        </w:rPr>
        <w:t>CalWORKs</w:t>
      </w:r>
      <w:proofErr w:type="gramEnd"/>
      <w:r w:rsidRPr="005E508D">
        <w:rPr>
          <w:rFonts w:ascii="Garamond" w:hAnsi="Garamond"/>
        </w:rPr>
        <w:t>) and the integrated planning budget for Basic Skills Initiative (BSI), Student Equity (SE), Student Success and Support Program (SSSP).</w:t>
      </w:r>
    </w:p>
    <w:p w:rsidR="005E508D" w:rsidRPr="005E508D" w:rsidRDefault="005E508D" w:rsidP="005E508D">
      <w:pPr>
        <w:pStyle w:val="ListParagraph"/>
        <w:numPr>
          <w:ilvl w:val="0"/>
          <w:numId w:val="3"/>
        </w:numPr>
        <w:spacing w:after="160" w:line="259" w:lineRule="auto"/>
        <w:rPr>
          <w:rFonts w:ascii="Garamond" w:hAnsi="Garamond"/>
        </w:rPr>
      </w:pPr>
      <w:r w:rsidRPr="005E508D">
        <w:rPr>
          <w:rFonts w:ascii="Garamond" w:hAnsi="Garamond"/>
        </w:rPr>
        <w:t>Sponsor budget orientation and purchasing procedure workshops for the college of Alameda community to increase the budgetary competency and awareness about the budget and the budget allocation process.</w:t>
      </w:r>
    </w:p>
    <w:p w:rsidR="000803A3" w:rsidRDefault="000803A3"/>
    <w:sectPr w:rsidR="000803A3" w:rsidSect="000803A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064"/>
    <w:multiLevelType w:val="hybridMultilevel"/>
    <w:tmpl w:val="69BCD9F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07C11C04"/>
    <w:multiLevelType w:val="hybridMultilevel"/>
    <w:tmpl w:val="7452F55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D3A128D"/>
    <w:multiLevelType w:val="hybridMultilevel"/>
    <w:tmpl w:val="DFDEDEE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1DBE30F5"/>
    <w:multiLevelType w:val="hybridMultilevel"/>
    <w:tmpl w:val="4FAE4822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1CE1BD4"/>
    <w:multiLevelType w:val="hybridMultilevel"/>
    <w:tmpl w:val="9EA0E6B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3E5F76AC"/>
    <w:multiLevelType w:val="hybridMultilevel"/>
    <w:tmpl w:val="FE9A1F6A"/>
    <w:lvl w:ilvl="0" w:tplc="A254E6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A26AEC"/>
    <w:multiLevelType w:val="hybridMultilevel"/>
    <w:tmpl w:val="2B689660"/>
    <w:lvl w:ilvl="0" w:tplc="89109E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3541F09"/>
    <w:multiLevelType w:val="hybridMultilevel"/>
    <w:tmpl w:val="AF9C87D8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441174BD"/>
    <w:multiLevelType w:val="hybridMultilevel"/>
    <w:tmpl w:val="B220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827E7"/>
    <w:multiLevelType w:val="hybridMultilevel"/>
    <w:tmpl w:val="B618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613C5"/>
    <w:multiLevelType w:val="hybridMultilevel"/>
    <w:tmpl w:val="782C98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3A3"/>
    <w:rsid w:val="000803A3"/>
    <w:rsid w:val="000D2C9F"/>
    <w:rsid w:val="00143D20"/>
    <w:rsid w:val="001B4DD8"/>
    <w:rsid w:val="001F1ED8"/>
    <w:rsid w:val="00231A44"/>
    <w:rsid w:val="0023719D"/>
    <w:rsid w:val="002B1F43"/>
    <w:rsid w:val="00333526"/>
    <w:rsid w:val="004328E0"/>
    <w:rsid w:val="005E508D"/>
    <w:rsid w:val="006F7C04"/>
    <w:rsid w:val="00757FB3"/>
    <w:rsid w:val="00794F9B"/>
    <w:rsid w:val="007D2C79"/>
    <w:rsid w:val="00800C0D"/>
    <w:rsid w:val="009E1BB6"/>
    <w:rsid w:val="009E6C6F"/>
    <w:rsid w:val="00A742C0"/>
    <w:rsid w:val="00BF5542"/>
    <w:rsid w:val="00C577B4"/>
    <w:rsid w:val="00D02A13"/>
    <w:rsid w:val="00DA61E4"/>
    <w:rsid w:val="00E20C92"/>
    <w:rsid w:val="00E43C58"/>
    <w:rsid w:val="00F8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3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3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44B1-2EC6-4BF8-86A1-769ED727C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 PCCD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O'Neal</dc:creator>
  <cp:lastModifiedBy>dbajrami</cp:lastModifiedBy>
  <cp:revision>2</cp:revision>
  <dcterms:created xsi:type="dcterms:W3CDTF">2018-11-09T14:52:00Z</dcterms:created>
  <dcterms:modified xsi:type="dcterms:W3CDTF">2018-11-09T14:52:00Z</dcterms:modified>
</cp:coreProperties>
</file>