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62" w:rsidRDefault="00265E62" w:rsidP="00265E62">
      <w:pPr>
        <w:numPr>
          <w:ilvl w:val="1"/>
          <w:numId w:val="1"/>
        </w:numPr>
        <w:contextualSpacing/>
        <w:rPr>
          <w:rFonts w:cs="Times New Roman"/>
        </w:rPr>
      </w:pPr>
      <w:r>
        <w:rPr>
          <w:rFonts w:cs="Times New Roman"/>
        </w:rPr>
        <w:t>Update on the new building construction project.</w:t>
      </w:r>
    </w:p>
    <w:p w:rsidR="00275F7F" w:rsidRPr="002A63A1" w:rsidRDefault="00243FF9" w:rsidP="00063AA5">
      <w:pPr>
        <w:jc w:val="center"/>
        <w:rPr>
          <w:b/>
          <w:sz w:val="36"/>
        </w:rPr>
      </w:pPr>
      <w:r w:rsidRPr="002A63A1">
        <w:rPr>
          <w:b/>
          <w:noProof/>
          <w:sz w:val="36"/>
        </w:rPr>
        <w:t>College of Alameda</w:t>
      </w:r>
    </w:p>
    <w:p w:rsidR="00275F7F" w:rsidRPr="00243FF9" w:rsidRDefault="00B74FF2" w:rsidP="00063AA5">
      <w:pPr>
        <w:jc w:val="center"/>
        <w:rPr>
          <w:rFonts w:cs="Times New Roman"/>
          <w:b/>
          <w:sz w:val="28"/>
        </w:rPr>
      </w:pPr>
      <w:r>
        <w:rPr>
          <w:rFonts w:cs="Times New Roman"/>
          <w:b/>
          <w:sz w:val="28"/>
        </w:rPr>
        <w:t>Facilities/Technology</w:t>
      </w:r>
      <w:r w:rsidR="00275F7F" w:rsidRPr="00243FF9">
        <w:rPr>
          <w:rFonts w:cs="Times New Roman"/>
          <w:b/>
          <w:sz w:val="28"/>
        </w:rPr>
        <w:t xml:space="preserve">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CA586E">
        <w:rPr>
          <w:rFonts w:cs="Times New Roman"/>
          <w:b/>
          <w:sz w:val="28"/>
        </w:rPr>
        <w:t>March</w:t>
      </w:r>
      <w:r w:rsidR="006E6343">
        <w:rPr>
          <w:rFonts w:cs="Times New Roman"/>
          <w:b/>
          <w:sz w:val="28"/>
        </w:rPr>
        <w:t xml:space="preserve"> 28, 2019</w:t>
      </w:r>
      <w:r w:rsidR="007D7D2F" w:rsidRPr="00243FF9">
        <w:rPr>
          <w:rFonts w:cs="Times New Roman"/>
          <w:b/>
          <w:sz w:val="28"/>
        </w:rPr>
        <w:br/>
        <w:t>Meeting Time: 2</w:t>
      </w:r>
      <w:r w:rsidR="00183C02">
        <w:rPr>
          <w:rFonts w:cs="Times New Roman"/>
          <w:b/>
          <w:sz w:val="28"/>
        </w:rPr>
        <w:t>:</w:t>
      </w:r>
      <w:r w:rsidR="00B74FF2">
        <w:rPr>
          <w:rFonts w:cs="Times New Roman"/>
          <w:b/>
          <w:sz w:val="28"/>
        </w:rPr>
        <w:t>0</w:t>
      </w:r>
      <w:r w:rsidR="00183C02">
        <w:rPr>
          <w:rFonts w:cs="Times New Roman"/>
          <w:b/>
          <w:sz w:val="28"/>
        </w:rPr>
        <w:t>0</w:t>
      </w:r>
      <w:r w:rsidR="007D7D2F" w:rsidRPr="00243FF9">
        <w:rPr>
          <w:rFonts w:cs="Times New Roman"/>
          <w:b/>
          <w:sz w:val="28"/>
        </w:rPr>
        <w:t xml:space="preserve"> pm</w:t>
      </w:r>
    </w:p>
    <w:p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B74FF2">
        <w:rPr>
          <w:rFonts w:cs="Times New Roman"/>
          <w:b/>
          <w:sz w:val="28"/>
        </w:rPr>
        <w:t>A149</w:t>
      </w:r>
    </w:p>
    <w:p w:rsidR="007D7D2F" w:rsidRPr="00243FF9" w:rsidRDefault="007D7D2F" w:rsidP="00243FF9">
      <w:pPr>
        <w:spacing w:after="0" w:line="240" w:lineRule="auto"/>
        <w:jc w:val="center"/>
        <w:rPr>
          <w:rFonts w:cs="Times New Roman"/>
          <w:sz w:val="22"/>
        </w:rPr>
      </w:pPr>
    </w:p>
    <w:p w:rsidR="007D7D2F" w:rsidRPr="00243FF9" w:rsidRDefault="006B7E67" w:rsidP="00275F7F">
      <w:pPr>
        <w:spacing w:after="0" w:line="240" w:lineRule="auto"/>
        <w:rPr>
          <w:rFonts w:cs="Times New Roman"/>
          <w:sz w:val="22"/>
        </w:rPr>
      </w:pPr>
      <w:r>
        <w:rPr>
          <w:rFonts w:cs="Times New Roman"/>
          <w:sz w:val="22"/>
        </w:rPr>
        <w:t>Facilities Technology</w:t>
      </w:r>
      <w:r w:rsidR="007D7D2F" w:rsidRPr="00243FF9">
        <w:rPr>
          <w:rFonts w:cs="Times New Roman"/>
          <w:sz w:val="22"/>
        </w:rPr>
        <w:t xml:space="preserve"> Committee Chairs:</w:t>
      </w:r>
      <w:r w:rsidR="00E07E27">
        <w:rPr>
          <w:rFonts w:cs="Times New Roman"/>
          <w:sz w:val="22"/>
        </w:rPr>
        <w:t xml:space="preserve"> </w:t>
      </w:r>
    </w:p>
    <w:p w:rsidR="00275F7F" w:rsidRPr="00243FF9" w:rsidRDefault="00275F7F" w:rsidP="00A73420">
      <w:pPr>
        <w:pStyle w:val="ListParagraph"/>
        <w:spacing w:after="120" w:line="240" w:lineRule="auto"/>
        <w:rPr>
          <w:rFonts w:cs="Times New Roman"/>
          <w:sz w:val="22"/>
        </w:rPr>
      </w:pPr>
    </w:p>
    <w:tbl>
      <w:tblPr>
        <w:tblStyle w:val="TableGrid"/>
        <w:tblW w:w="0" w:type="auto"/>
        <w:tblLook w:val="04A0" w:firstRow="1" w:lastRow="0" w:firstColumn="1" w:lastColumn="0" w:noHBand="0" w:noVBand="1"/>
      </w:tblPr>
      <w:tblGrid>
        <w:gridCol w:w="3685"/>
        <w:gridCol w:w="1800"/>
        <w:gridCol w:w="2160"/>
        <w:gridCol w:w="1705"/>
      </w:tblGrid>
      <w:tr w:rsidR="00275F7F" w:rsidRPr="00243FF9" w:rsidTr="00037A0E">
        <w:tc>
          <w:tcPr>
            <w:tcW w:w="3685" w:type="dxa"/>
            <w:shd w:val="clear" w:color="auto" w:fill="E7E6E6" w:themeFill="background2"/>
          </w:tcPr>
          <w:p w:rsidR="00275F7F" w:rsidRPr="00243FF9" w:rsidRDefault="00275F7F" w:rsidP="00275F7F">
            <w:pPr>
              <w:jc w:val="center"/>
              <w:rPr>
                <w:rFonts w:ascii="Times New Roman" w:hAnsi="Times New Roman" w:cs="Times New Roman"/>
                <w:b/>
              </w:rPr>
            </w:pPr>
            <w:r w:rsidRPr="00243FF9">
              <w:rPr>
                <w:rFonts w:ascii="Times New Roman" w:hAnsi="Times New Roman" w:cs="Times New Roman"/>
                <w:b/>
              </w:rPr>
              <w:t>Topic</w:t>
            </w:r>
          </w:p>
        </w:tc>
        <w:tc>
          <w:tcPr>
            <w:tcW w:w="180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Facilitator</w:t>
            </w:r>
          </w:p>
        </w:tc>
        <w:tc>
          <w:tcPr>
            <w:tcW w:w="2160"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Action</w:t>
            </w:r>
          </w:p>
        </w:tc>
        <w:tc>
          <w:tcPr>
            <w:tcW w:w="1705"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Materials</w:t>
            </w:r>
          </w:p>
        </w:tc>
      </w:tr>
      <w:tr w:rsidR="00275F7F" w:rsidRPr="00243FF9" w:rsidTr="00037A0E">
        <w:tc>
          <w:tcPr>
            <w:tcW w:w="9350" w:type="dxa"/>
            <w:gridSpan w:val="4"/>
          </w:tcPr>
          <w:p w:rsidR="00275F7F" w:rsidRPr="00243FF9" w:rsidRDefault="00275F7F" w:rsidP="00063AA5">
            <w:pPr>
              <w:spacing w:before="120" w:after="120"/>
              <w:jc w:val="center"/>
              <w:rPr>
                <w:rFonts w:ascii="Times New Roman" w:hAnsi="Times New Roman" w:cs="Times New Roman"/>
              </w:rPr>
            </w:pPr>
            <w:r w:rsidRPr="00243FF9">
              <w:rPr>
                <w:rFonts w:ascii="Times New Roman" w:hAnsi="Times New Roman" w:cs="Times New Roman"/>
              </w:rPr>
              <w:t>Purpose of Meeting:</w:t>
            </w:r>
            <w:r w:rsidR="00944CDC" w:rsidRPr="00243FF9">
              <w:rPr>
                <w:rFonts w:ascii="Times New Roman" w:hAnsi="Times New Roman" w:cs="Times New Roman"/>
              </w:rPr>
              <w:t xml:space="preserve"> Organizat</w:t>
            </w:r>
            <w:r w:rsidR="006B1DF5">
              <w:rPr>
                <w:rFonts w:ascii="Times New Roman" w:hAnsi="Times New Roman" w:cs="Times New Roman"/>
              </w:rPr>
              <w:t>ional Meeting for College Facilities/Tech</w:t>
            </w:r>
            <w:r w:rsidR="00944CDC" w:rsidRPr="00243FF9">
              <w:rPr>
                <w:rFonts w:ascii="Times New Roman" w:hAnsi="Times New Roman" w:cs="Times New Roman"/>
              </w:rPr>
              <w:t xml:space="preserve"> Committee – Fiscal Year 2019</w:t>
            </w:r>
          </w:p>
        </w:tc>
      </w:tr>
      <w:tr w:rsidR="00275F7F" w:rsidRPr="00243FF9" w:rsidTr="00037A0E">
        <w:tc>
          <w:tcPr>
            <w:tcW w:w="3685" w:type="dxa"/>
          </w:tcPr>
          <w:p w:rsidR="00275F7F" w:rsidRPr="00E07E27" w:rsidRDefault="00275F7F" w:rsidP="00063AA5">
            <w:pPr>
              <w:numPr>
                <w:ilvl w:val="0"/>
                <w:numId w:val="1"/>
              </w:numPr>
              <w:ind w:left="607"/>
              <w:contextualSpacing/>
              <w:rPr>
                <w:rFonts w:cstheme="minorHAnsi"/>
              </w:rPr>
            </w:pPr>
            <w:r w:rsidRPr="00E07E27">
              <w:rPr>
                <w:rFonts w:cstheme="minorHAnsi"/>
              </w:rPr>
              <w:t xml:space="preserve"> Call to Order</w:t>
            </w:r>
          </w:p>
        </w:tc>
        <w:tc>
          <w:tcPr>
            <w:tcW w:w="1800" w:type="dxa"/>
          </w:tcPr>
          <w:p w:rsidR="00275F7F" w:rsidRPr="00E07E27" w:rsidRDefault="00617D80" w:rsidP="00617D80">
            <w:pPr>
              <w:rPr>
                <w:rFonts w:cstheme="minorHAnsi"/>
              </w:rPr>
            </w:pPr>
            <w:r w:rsidRPr="00E07E27">
              <w:rPr>
                <w:rFonts w:cstheme="minorHAnsi"/>
              </w:rPr>
              <w:t xml:space="preserve">L. </w:t>
            </w:r>
            <w:r w:rsidR="006B7E67" w:rsidRPr="00E07E27">
              <w:rPr>
                <w:rFonts w:cstheme="minorHAnsi"/>
              </w:rPr>
              <w:t>Celhay</w:t>
            </w:r>
          </w:p>
        </w:tc>
        <w:tc>
          <w:tcPr>
            <w:tcW w:w="2160" w:type="dxa"/>
          </w:tcPr>
          <w:p w:rsidR="00275F7F" w:rsidRPr="00E07E27" w:rsidRDefault="00E07E27" w:rsidP="00E07E27">
            <w:pPr>
              <w:rPr>
                <w:rFonts w:cstheme="minorHAnsi"/>
              </w:rPr>
            </w:pPr>
            <w:r w:rsidRPr="00E07E27">
              <w:rPr>
                <w:rFonts w:cstheme="minorHAnsi"/>
              </w:rPr>
              <w:t>Start meeting</w:t>
            </w:r>
          </w:p>
        </w:tc>
        <w:tc>
          <w:tcPr>
            <w:tcW w:w="1705" w:type="dxa"/>
          </w:tcPr>
          <w:p w:rsidR="00275F7F" w:rsidRPr="00E07E27" w:rsidRDefault="00275F7F" w:rsidP="00063AA5">
            <w:pPr>
              <w:jc w:val="center"/>
              <w:rPr>
                <w:rFonts w:cstheme="minorHAnsi"/>
              </w:rPr>
            </w:pPr>
          </w:p>
        </w:tc>
      </w:tr>
      <w:tr w:rsidR="00944CDC" w:rsidRPr="00243FF9" w:rsidTr="00037A0E">
        <w:tc>
          <w:tcPr>
            <w:tcW w:w="3685" w:type="dxa"/>
          </w:tcPr>
          <w:p w:rsidR="00944CDC" w:rsidRPr="00E07E27" w:rsidRDefault="00944CDC" w:rsidP="00063AA5">
            <w:pPr>
              <w:numPr>
                <w:ilvl w:val="0"/>
                <w:numId w:val="1"/>
              </w:numPr>
              <w:ind w:left="607"/>
              <w:contextualSpacing/>
              <w:rPr>
                <w:rFonts w:cstheme="minorHAnsi"/>
              </w:rPr>
            </w:pPr>
            <w:r w:rsidRPr="00E07E27">
              <w:rPr>
                <w:rFonts w:cstheme="minorHAnsi"/>
              </w:rPr>
              <w:t>Approval of Agenda</w:t>
            </w:r>
          </w:p>
        </w:tc>
        <w:tc>
          <w:tcPr>
            <w:tcW w:w="1800" w:type="dxa"/>
          </w:tcPr>
          <w:p w:rsidR="00944CDC" w:rsidRPr="00E07E27" w:rsidRDefault="005A14DB" w:rsidP="00EA14E8">
            <w:pPr>
              <w:rPr>
                <w:rFonts w:cstheme="minorHAnsi"/>
              </w:rPr>
            </w:pPr>
            <w:r w:rsidRPr="00E07E27">
              <w:rPr>
                <w:rFonts w:cstheme="minorHAnsi"/>
              </w:rPr>
              <w:t>All</w:t>
            </w:r>
          </w:p>
        </w:tc>
        <w:tc>
          <w:tcPr>
            <w:tcW w:w="2160" w:type="dxa"/>
          </w:tcPr>
          <w:p w:rsidR="00944CDC" w:rsidRPr="00E07E27" w:rsidRDefault="00E07E27" w:rsidP="00E07E27">
            <w:pPr>
              <w:rPr>
                <w:rFonts w:cstheme="minorHAnsi"/>
              </w:rPr>
            </w:pPr>
            <w:r w:rsidRPr="00E07E27">
              <w:rPr>
                <w:rFonts w:cstheme="minorHAnsi"/>
              </w:rPr>
              <w:t>Discussion</w:t>
            </w:r>
          </w:p>
        </w:tc>
        <w:tc>
          <w:tcPr>
            <w:tcW w:w="1705" w:type="dxa"/>
          </w:tcPr>
          <w:p w:rsidR="00944CDC" w:rsidRPr="00E07E27" w:rsidRDefault="00E07E27" w:rsidP="00E07E27">
            <w:pPr>
              <w:rPr>
                <w:rFonts w:cstheme="minorHAnsi"/>
              </w:rPr>
            </w:pPr>
            <w:r w:rsidRPr="00E07E27">
              <w:rPr>
                <w:rFonts w:cstheme="minorHAnsi"/>
              </w:rPr>
              <w:t>Agenda</w:t>
            </w:r>
          </w:p>
        </w:tc>
      </w:tr>
      <w:tr w:rsidR="005A14DB" w:rsidRPr="00243FF9" w:rsidTr="00037A0E">
        <w:tc>
          <w:tcPr>
            <w:tcW w:w="3685" w:type="dxa"/>
          </w:tcPr>
          <w:p w:rsidR="005A14DB" w:rsidRPr="00E07E27" w:rsidRDefault="005A14DB" w:rsidP="00063AA5">
            <w:pPr>
              <w:numPr>
                <w:ilvl w:val="0"/>
                <w:numId w:val="1"/>
              </w:numPr>
              <w:ind w:left="607"/>
              <w:contextualSpacing/>
              <w:rPr>
                <w:rFonts w:cstheme="minorHAnsi"/>
              </w:rPr>
            </w:pPr>
            <w:r w:rsidRPr="00E07E27">
              <w:rPr>
                <w:rFonts w:cstheme="minorHAnsi"/>
              </w:rPr>
              <w:t>Approval of Minutes</w:t>
            </w:r>
          </w:p>
        </w:tc>
        <w:tc>
          <w:tcPr>
            <w:tcW w:w="1800" w:type="dxa"/>
          </w:tcPr>
          <w:p w:rsidR="005A14DB" w:rsidRPr="00E07E27" w:rsidRDefault="005A14DB" w:rsidP="00EA14E8">
            <w:pPr>
              <w:rPr>
                <w:rFonts w:cstheme="minorHAnsi"/>
              </w:rPr>
            </w:pPr>
            <w:r w:rsidRPr="00E07E27">
              <w:rPr>
                <w:rFonts w:cstheme="minorHAnsi"/>
              </w:rPr>
              <w:t>All</w:t>
            </w:r>
          </w:p>
        </w:tc>
        <w:tc>
          <w:tcPr>
            <w:tcW w:w="2160" w:type="dxa"/>
          </w:tcPr>
          <w:p w:rsidR="005A14DB" w:rsidRPr="00E07E27" w:rsidRDefault="00E07E27" w:rsidP="00E07E27">
            <w:pPr>
              <w:rPr>
                <w:rFonts w:cstheme="minorHAnsi"/>
              </w:rPr>
            </w:pPr>
            <w:r w:rsidRPr="00E07E27">
              <w:rPr>
                <w:rFonts w:cstheme="minorHAnsi"/>
              </w:rPr>
              <w:t>Discussion</w:t>
            </w:r>
          </w:p>
        </w:tc>
        <w:tc>
          <w:tcPr>
            <w:tcW w:w="1705" w:type="dxa"/>
          </w:tcPr>
          <w:p w:rsidR="005A14DB" w:rsidRPr="00E07E27" w:rsidRDefault="00E07E27" w:rsidP="00E07E27">
            <w:pPr>
              <w:rPr>
                <w:rFonts w:cstheme="minorHAnsi"/>
              </w:rPr>
            </w:pPr>
            <w:r w:rsidRPr="00E07E27">
              <w:rPr>
                <w:rFonts w:cstheme="minorHAnsi"/>
              </w:rPr>
              <w:t>Meeting Notes</w:t>
            </w:r>
          </w:p>
        </w:tc>
      </w:tr>
      <w:tr w:rsidR="00E07E27" w:rsidRPr="00243FF9" w:rsidTr="00E07E27">
        <w:trPr>
          <w:trHeight w:val="521"/>
        </w:trPr>
        <w:tc>
          <w:tcPr>
            <w:tcW w:w="3685" w:type="dxa"/>
          </w:tcPr>
          <w:p w:rsidR="00E07E27" w:rsidRPr="00E07E27" w:rsidRDefault="00E07E27" w:rsidP="00E07E27">
            <w:pPr>
              <w:numPr>
                <w:ilvl w:val="0"/>
                <w:numId w:val="1"/>
              </w:numPr>
              <w:ind w:left="607"/>
              <w:contextualSpacing/>
              <w:rPr>
                <w:rFonts w:cstheme="minorHAnsi"/>
              </w:rPr>
            </w:pPr>
            <w:r w:rsidRPr="00E07E27">
              <w:rPr>
                <w:rFonts w:cstheme="minorHAnsi"/>
              </w:rPr>
              <w:t>Election of Chairs</w:t>
            </w:r>
          </w:p>
        </w:tc>
        <w:tc>
          <w:tcPr>
            <w:tcW w:w="1800" w:type="dxa"/>
          </w:tcPr>
          <w:p w:rsidR="00E07E27" w:rsidRPr="00E07E27" w:rsidRDefault="00E07E27" w:rsidP="00957805">
            <w:pPr>
              <w:rPr>
                <w:rFonts w:cstheme="minorHAnsi"/>
              </w:rPr>
            </w:pPr>
            <w:r w:rsidRPr="00E07E27">
              <w:rPr>
                <w:rFonts w:cstheme="minorHAnsi"/>
              </w:rPr>
              <w:t>All</w:t>
            </w:r>
          </w:p>
        </w:tc>
        <w:tc>
          <w:tcPr>
            <w:tcW w:w="2160" w:type="dxa"/>
          </w:tcPr>
          <w:p w:rsidR="00E07E27" w:rsidRPr="00E07E27" w:rsidRDefault="00E07E27" w:rsidP="00E07E27">
            <w:pPr>
              <w:rPr>
                <w:rFonts w:cstheme="minorHAnsi"/>
              </w:rPr>
            </w:pPr>
            <w:r w:rsidRPr="00E07E27">
              <w:rPr>
                <w:rFonts w:cstheme="minorHAnsi"/>
              </w:rPr>
              <w:t>Discussion</w:t>
            </w:r>
          </w:p>
        </w:tc>
        <w:tc>
          <w:tcPr>
            <w:tcW w:w="1705" w:type="dxa"/>
          </w:tcPr>
          <w:p w:rsidR="00E07E27" w:rsidRPr="00E07E27" w:rsidRDefault="00E07E27" w:rsidP="00063AA5">
            <w:pPr>
              <w:jc w:val="center"/>
              <w:rPr>
                <w:rFonts w:cstheme="minorHAnsi"/>
              </w:rPr>
            </w:pPr>
          </w:p>
        </w:tc>
      </w:tr>
      <w:tr w:rsidR="005C0662" w:rsidRPr="00243FF9" w:rsidTr="00E07E27">
        <w:trPr>
          <w:trHeight w:val="701"/>
        </w:trPr>
        <w:tc>
          <w:tcPr>
            <w:tcW w:w="3685" w:type="dxa"/>
          </w:tcPr>
          <w:p w:rsidR="00985589" w:rsidRDefault="00D1108D" w:rsidP="00E07E27">
            <w:pPr>
              <w:numPr>
                <w:ilvl w:val="0"/>
                <w:numId w:val="1"/>
              </w:numPr>
              <w:ind w:left="607"/>
              <w:contextualSpacing/>
              <w:rPr>
                <w:rFonts w:cstheme="minorHAnsi"/>
              </w:rPr>
            </w:pPr>
            <w:r w:rsidRPr="00E07E27">
              <w:rPr>
                <w:rFonts w:cstheme="minorHAnsi"/>
                <w:b/>
              </w:rPr>
              <w:t>Facilities</w:t>
            </w:r>
            <w:r w:rsidR="00E07E27" w:rsidRPr="00E07E27">
              <w:rPr>
                <w:rFonts w:cstheme="minorHAnsi"/>
                <w:b/>
              </w:rPr>
              <w:t xml:space="preserve"> Update</w:t>
            </w:r>
            <w:r w:rsidRPr="00E07E27">
              <w:rPr>
                <w:rFonts w:cstheme="minorHAnsi"/>
              </w:rPr>
              <w:t>:</w:t>
            </w:r>
          </w:p>
          <w:p w:rsidR="00265E62" w:rsidRDefault="00265E62" w:rsidP="00265E62">
            <w:pPr>
              <w:numPr>
                <w:ilvl w:val="1"/>
                <w:numId w:val="1"/>
              </w:numPr>
              <w:contextualSpacing/>
              <w:rPr>
                <w:rFonts w:cs="Times New Roman"/>
              </w:rPr>
            </w:pPr>
            <w:r>
              <w:rPr>
                <w:rFonts w:cs="Times New Roman"/>
              </w:rPr>
              <w:t>Update on the new building construction project.</w:t>
            </w:r>
          </w:p>
          <w:p w:rsidR="00265E62" w:rsidRPr="00E07E27" w:rsidRDefault="00265E62" w:rsidP="00E07E27">
            <w:pPr>
              <w:numPr>
                <w:ilvl w:val="0"/>
                <w:numId w:val="1"/>
              </w:numPr>
              <w:ind w:left="607"/>
              <w:contextualSpacing/>
              <w:rPr>
                <w:rFonts w:cstheme="minorHAnsi"/>
              </w:rPr>
            </w:pPr>
          </w:p>
        </w:tc>
        <w:tc>
          <w:tcPr>
            <w:tcW w:w="1800" w:type="dxa"/>
          </w:tcPr>
          <w:p w:rsidR="00265E62" w:rsidRDefault="00265E62" w:rsidP="00265E62">
            <w:pPr>
              <w:rPr>
                <w:rFonts w:cs="Times New Roman"/>
              </w:rPr>
            </w:pPr>
            <w:r>
              <w:rPr>
                <w:rFonts w:cs="Times New Roman"/>
              </w:rPr>
              <w:t>Ms. Verna Van,</w:t>
            </w:r>
          </w:p>
          <w:p w:rsidR="00265E62" w:rsidRDefault="00265E62" w:rsidP="00265E62">
            <w:pPr>
              <w:rPr>
                <w:rFonts w:ascii="Verdana" w:hAnsi="Verdana"/>
                <w:sz w:val="20"/>
                <w:szCs w:val="20"/>
              </w:rPr>
            </w:pPr>
            <w:r w:rsidRPr="00CD3720">
              <w:rPr>
                <w:rFonts w:ascii="Verdana" w:hAnsi="Verdana"/>
                <w:sz w:val="20"/>
                <w:szCs w:val="20"/>
              </w:rPr>
              <w:t xml:space="preserve">Project Manager, </w:t>
            </w:r>
            <w:proofErr w:type="spellStart"/>
            <w:r w:rsidRPr="00CD3720">
              <w:rPr>
                <w:rFonts w:ascii="Verdana" w:hAnsi="Verdana"/>
                <w:sz w:val="20"/>
                <w:szCs w:val="20"/>
              </w:rPr>
              <w:t>Roebbelen</w:t>
            </w:r>
            <w:proofErr w:type="spellEnd"/>
          </w:p>
          <w:p w:rsidR="00985589" w:rsidRPr="00E07E27" w:rsidRDefault="00985589" w:rsidP="00957805">
            <w:pPr>
              <w:rPr>
                <w:rFonts w:cstheme="minorHAnsi"/>
              </w:rPr>
            </w:pPr>
            <w:bookmarkStart w:id="0" w:name="_GoBack"/>
            <w:bookmarkEnd w:id="0"/>
          </w:p>
        </w:tc>
        <w:tc>
          <w:tcPr>
            <w:tcW w:w="2160" w:type="dxa"/>
          </w:tcPr>
          <w:p w:rsidR="00E07E27" w:rsidRPr="00E07E27" w:rsidRDefault="00E07E27" w:rsidP="00E07E27">
            <w:pPr>
              <w:rPr>
                <w:rFonts w:cstheme="minorHAnsi"/>
              </w:rPr>
            </w:pPr>
            <w:r w:rsidRPr="00E07E27">
              <w:rPr>
                <w:rFonts w:cstheme="minorHAnsi"/>
              </w:rPr>
              <w:t>Information</w:t>
            </w:r>
          </w:p>
          <w:p w:rsidR="00985589" w:rsidRPr="00E07E27" w:rsidRDefault="00E07E27" w:rsidP="00E07E27">
            <w:pPr>
              <w:rPr>
                <w:rFonts w:cstheme="minorHAnsi"/>
              </w:rPr>
            </w:pPr>
            <w:r w:rsidRPr="00E07E27">
              <w:rPr>
                <w:rFonts w:cstheme="minorHAnsi"/>
              </w:rPr>
              <w:t>And discussion</w:t>
            </w:r>
          </w:p>
        </w:tc>
        <w:tc>
          <w:tcPr>
            <w:tcW w:w="1705" w:type="dxa"/>
          </w:tcPr>
          <w:p w:rsidR="005C0662" w:rsidRPr="00E07E27" w:rsidRDefault="005C0662" w:rsidP="00063AA5">
            <w:pPr>
              <w:jc w:val="center"/>
              <w:rPr>
                <w:rFonts w:cstheme="minorHAnsi"/>
              </w:rPr>
            </w:pPr>
          </w:p>
        </w:tc>
      </w:tr>
      <w:tr w:rsidR="00617D80" w:rsidRPr="00243FF9" w:rsidTr="00037A0E">
        <w:tc>
          <w:tcPr>
            <w:tcW w:w="3685" w:type="dxa"/>
          </w:tcPr>
          <w:p w:rsidR="00617D80" w:rsidRPr="00E07E27" w:rsidRDefault="00D1108D" w:rsidP="00063AA5">
            <w:pPr>
              <w:numPr>
                <w:ilvl w:val="0"/>
                <w:numId w:val="1"/>
              </w:numPr>
              <w:ind w:left="607"/>
              <w:contextualSpacing/>
              <w:rPr>
                <w:rFonts w:cstheme="minorHAnsi"/>
                <w:b/>
              </w:rPr>
            </w:pPr>
            <w:r w:rsidRPr="00E07E27">
              <w:rPr>
                <w:rFonts w:cstheme="minorHAnsi"/>
                <w:b/>
              </w:rPr>
              <w:t>Campus IT:</w:t>
            </w:r>
          </w:p>
          <w:p w:rsidR="00D1108D" w:rsidRPr="00E07E27" w:rsidRDefault="00D1108D" w:rsidP="00A73420">
            <w:pPr>
              <w:pStyle w:val="NormalWeb"/>
              <w:numPr>
                <w:ilvl w:val="1"/>
                <w:numId w:val="1"/>
              </w:numPr>
              <w:rPr>
                <w:rFonts w:cstheme="minorHAnsi"/>
                <w:color w:val="000000"/>
                <w:szCs w:val="22"/>
              </w:rPr>
            </w:pPr>
            <w:r w:rsidRPr="00E07E27">
              <w:rPr>
                <w:rFonts w:cstheme="minorHAnsi"/>
                <w:color w:val="000000"/>
                <w:szCs w:val="22"/>
              </w:rPr>
              <w:t>IT  updates</w:t>
            </w:r>
          </w:p>
          <w:p w:rsidR="00E07E27" w:rsidRPr="00E07E27" w:rsidRDefault="00E07E27" w:rsidP="00E07E27">
            <w:pPr>
              <w:pStyle w:val="NormalWeb"/>
              <w:numPr>
                <w:ilvl w:val="1"/>
                <w:numId w:val="1"/>
              </w:numPr>
              <w:rPr>
                <w:rFonts w:cstheme="minorHAnsi"/>
                <w:color w:val="000000"/>
                <w:szCs w:val="22"/>
              </w:rPr>
            </w:pPr>
            <w:r w:rsidRPr="00E07E27">
              <w:rPr>
                <w:rFonts w:cstheme="minorHAnsi"/>
                <w:color w:val="000000"/>
                <w:szCs w:val="22"/>
              </w:rPr>
              <w:t>Prioritized Technology Request</w:t>
            </w:r>
          </w:p>
        </w:tc>
        <w:tc>
          <w:tcPr>
            <w:tcW w:w="1800" w:type="dxa"/>
          </w:tcPr>
          <w:p w:rsidR="00617D80" w:rsidRPr="00E07E27" w:rsidRDefault="00617D80" w:rsidP="00EA14E8">
            <w:pPr>
              <w:rPr>
                <w:rFonts w:cstheme="minorHAnsi"/>
              </w:rPr>
            </w:pPr>
            <w:r w:rsidRPr="00E07E27">
              <w:rPr>
                <w:rFonts w:cstheme="minorHAnsi"/>
              </w:rPr>
              <w:t xml:space="preserve">B. </w:t>
            </w:r>
            <w:r w:rsidRPr="00E07E27">
              <w:rPr>
                <w:rFonts w:eastAsiaTheme="majorEastAsia" w:cstheme="minorHAnsi"/>
                <w:color w:val="000000" w:themeColor="text1"/>
                <w14:textOutline w14:w="0" w14:cap="flat" w14:cmpd="sng" w14:algn="ctr">
                  <w14:noFill/>
                  <w14:prstDash w14:val="solid"/>
                  <w14:round/>
                </w14:textOutline>
              </w:rPr>
              <w:t>Sampathraj</w:t>
            </w:r>
          </w:p>
        </w:tc>
        <w:tc>
          <w:tcPr>
            <w:tcW w:w="2160" w:type="dxa"/>
          </w:tcPr>
          <w:p w:rsidR="00E07E27" w:rsidRPr="00E07E27" w:rsidRDefault="00E07E27" w:rsidP="00E07E27">
            <w:pPr>
              <w:rPr>
                <w:rFonts w:cstheme="minorHAnsi"/>
              </w:rPr>
            </w:pPr>
            <w:r w:rsidRPr="00E07E27">
              <w:rPr>
                <w:rFonts w:cstheme="minorHAnsi"/>
              </w:rPr>
              <w:t>Information</w:t>
            </w:r>
          </w:p>
          <w:p w:rsidR="00617D80" w:rsidRPr="00E07E27" w:rsidRDefault="00E07E27" w:rsidP="00E07E27">
            <w:pPr>
              <w:rPr>
                <w:rFonts w:cstheme="minorHAnsi"/>
              </w:rPr>
            </w:pPr>
            <w:r w:rsidRPr="00E07E27">
              <w:rPr>
                <w:rFonts w:cstheme="minorHAnsi"/>
              </w:rPr>
              <w:t>And discussion</w:t>
            </w:r>
          </w:p>
        </w:tc>
        <w:tc>
          <w:tcPr>
            <w:tcW w:w="1705" w:type="dxa"/>
          </w:tcPr>
          <w:p w:rsidR="00617D80" w:rsidRPr="00E07E27" w:rsidRDefault="00E07E27" w:rsidP="00E07E27">
            <w:pPr>
              <w:rPr>
                <w:rFonts w:cstheme="minorHAnsi"/>
              </w:rPr>
            </w:pPr>
            <w:r w:rsidRPr="00E07E27">
              <w:rPr>
                <w:rFonts w:cstheme="minorHAnsi"/>
              </w:rPr>
              <w:t>Prioritized Tech Request Rating Sheet Excel</w:t>
            </w:r>
          </w:p>
        </w:tc>
      </w:tr>
      <w:tr w:rsidR="00243FF9" w:rsidRPr="00243FF9" w:rsidTr="00037A0E">
        <w:tc>
          <w:tcPr>
            <w:tcW w:w="3685" w:type="dxa"/>
          </w:tcPr>
          <w:p w:rsidR="00243FF9" w:rsidRPr="00E07E27" w:rsidRDefault="00243FF9" w:rsidP="00063AA5">
            <w:pPr>
              <w:numPr>
                <w:ilvl w:val="0"/>
                <w:numId w:val="1"/>
              </w:numPr>
              <w:ind w:left="607"/>
              <w:contextualSpacing/>
              <w:rPr>
                <w:rFonts w:cstheme="minorHAnsi"/>
              </w:rPr>
            </w:pPr>
            <w:r w:rsidRPr="00E07E27">
              <w:rPr>
                <w:rFonts w:cstheme="minorHAnsi"/>
              </w:rPr>
              <w:t>Next Meeting</w:t>
            </w:r>
          </w:p>
          <w:p w:rsidR="00E07E27" w:rsidRPr="00E07E27" w:rsidRDefault="00E07E27" w:rsidP="00E07E27">
            <w:pPr>
              <w:numPr>
                <w:ilvl w:val="1"/>
                <w:numId w:val="1"/>
              </w:numPr>
              <w:contextualSpacing/>
              <w:rPr>
                <w:rFonts w:cstheme="minorHAnsi"/>
              </w:rPr>
            </w:pPr>
            <w:r w:rsidRPr="00E07E27">
              <w:rPr>
                <w:rFonts w:cstheme="minorHAnsi"/>
              </w:rPr>
              <w:t>Thursday, April 25 @ 2pm</w:t>
            </w:r>
          </w:p>
        </w:tc>
        <w:tc>
          <w:tcPr>
            <w:tcW w:w="1800" w:type="dxa"/>
          </w:tcPr>
          <w:p w:rsidR="00243FF9" w:rsidRPr="00E07E27" w:rsidRDefault="00617D80" w:rsidP="00EA14E8">
            <w:pPr>
              <w:rPr>
                <w:rFonts w:cstheme="minorHAnsi"/>
              </w:rPr>
            </w:pPr>
            <w:r w:rsidRPr="00E07E27">
              <w:rPr>
                <w:rFonts w:cstheme="minorHAnsi"/>
              </w:rPr>
              <w:t>L. Celhay</w:t>
            </w:r>
          </w:p>
        </w:tc>
        <w:tc>
          <w:tcPr>
            <w:tcW w:w="2160" w:type="dxa"/>
          </w:tcPr>
          <w:p w:rsidR="00243FF9" w:rsidRPr="00E07E27" w:rsidRDefault="00E07E27" w:rsidP="00E07E27">
            <w:pPr>
              <w:rPr>
                <w:rFonts w:cstheme="minorHAnsi"/>
              </w:rPr>
            </w:pPr>
            <w:r w:rsidRPr="00E07E27">
              <w:rPr>
                <w:rFonts w:cstheme="minorHAnsi"/>
              </w:rPr>
              <w:t>Information</w:t>
            </w:r>
          </w:p>
          <w:p w:rsidR="00E07E27" w:rsidRPr="00E07E27" w:rsidRDefault="00E07E27" w:rsidP="00EA14E8">
            <w:pPr>
              <w:jc w:val="center"/>
              <w:rPr>
                <w:rFonts w:cstheme="minorHAnsi"/>
              </w:rPr>
            </w:pPr>
          </w:p>
        </w:tc>
        <w:tc>
          <w:tcPr>
            <w:tcW w:w="1705" w:type="dxa"/>
          </w:tcPr>
          <w:p w:rsidR="00243FF9" w:rsidRPr="00E07E27" w:rsidRDefault="00243FF9" w:rsidP="00063AA5">
            <w:pPr>
              <w:jc w:val="center"/>
              <w:rPr>
                <w:rFonts w:cstheme="minorHAnsi"/>
              </w:rPr>
            </w:pPr>
          </w:p>
        </w:tc>
      </w:tr>
      <w:tr w:rsidR="004A1E0F" w:rsidRPr="00243FF9" w:rsidTr="00037A0E">
        <w:tc>
          <w:tcPr>
            <w:tcW w:w="3685" w:type="dxa"/>
          </w:tcPr>
          <w:p w:rsidR="004A1E0F" w:rsidRPr="00E07E27" w:rsidRDefault="004A1E0F" w:rsidP="00063AA5">
            <w:pPr>
              <w:numPr>
                <w:ilvl w:val="0"/>
                <w:numId w:val="1"/>
              </w:numPr>
              <w:ind w:left="607"/>
              <w:contextualSpacing/>
              <w:rPr>
                <w:rFonts w:cstheme="minorHAnsi"/>
              </w:rPr>
            </w:pPr>
            <w:r w:rsidRPr="00E07E27">
              <w:rPr>
                <w:rFonts w:cstheme="minorHAnsi"/>
              </w:rPr>
              <w:t>Adjournment</w:t>
            </w:r>
          </w:p>
        </w:tc>
        <w:tc>
          <w:tcPr>
            <w:tcW w:w="1800" w:type="dxa"/>
          </w:tcPr>
          <w:p w:rsidR="004A1E0F" w:rsidRPr="00E07E27" w:rsidRDefault="004A1E0F" w:rsidP="00063AA5">
            <w:pPr>
              <w:jc w:val="center"/>
              <w:rPr>
                <w:rFonts w:cstheme="minorHAnsi"/>
              </w:rPr>
            </w:pPr>
          </w:p>
        </w:tc>
        <w:tc>
          <w:tcPr>
            <w:tcW w:w="2160" w:type="dxa"/>
          </w:tcPr>
          <w:p w:rsidR="004A1E0F" w:rsidRPr="00E07E27" w:rsidRDefault="004A1E0F" w:rsidP="00063AA5">
            <w:pPr>
              <w:jc w:val="center"/>
              <w:rPr>
                <w:rFonts w:cstheme="minorHAnsi"/>
              </w:rPr>
            </w:pPr>
          </w:p>
        </w:tc>
        <w:tc>
          <w:tcPr>
            <w:tcW w:w="1705" w:type="dxa"/>
          </w:tcPr>
          <w:p w:rsidR="004A1E0F" w:rsidRPr="00E07E27" w:rsidRDefault="004A1E0F" w:rsidP="00063AA5">
            <w:pPr>
              <w:jc w:val="center"/>
              <w:rPr>
                <w:rFonts w:cstheme="minorHAnsi"/>
              </w:rPr>
            </w:pPr>
          </w:p>
        </w:tc>
      </w:tr>
    </w:tbl>
    <w:p w:rsidR="00DD6DF2"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t>Committee Membership:</w:t>
      </w:r>
      <w:r>
        <w:rPr>
          <w:rFonts w:eastAsiaTheme="majorEastAsia" w:cs="Times New Roman"/>
          <w:color w:val="000000" w:themeColor="text1"/>
          <w:szCs w:val="24"/>
          <w14:textOutline w14:w="0" w14:cap="flat" w14:cmpd="sng" w14:algn="ctr">
            <w14:noFill/>
            <w14:prstDash w14:val="solid"/>
            <w14:round/>
          </w14:textOutline>
        </w:rPr>
        <w:br/>
        <w:t>Administration – MB Benvenutt</w:t>
      </w:r>
      <w:r w:rsidR="006B1DF5">
        <w:rPr>
          <w:rFonts w:eastAsiaTheme="majorEastAsia" w:cs="Times New Roman"/>
          <w:color w:val="000000" w:themeColor="text1"/>
          <w:szCs w:val="24"/>
          <w14:textOutline w14:w="0" w14:cap="flat" w14:cmpd="sng" w14:algn="ctr">
            <w14:noFill/>
            <w14:prstDash w14:val="solid"/>
            <w14:round/>
          </w14:textOutline>
        </w:rPr>
        <w:t>i, Paula Armstead, Lilia Celhay</w:t>
      </w:r>
      <w:r>
        <w:rPr>
          <w:rFonts w:eastAsiaTheme="majorEastAsia" w:cs="Times New Roman"/>
          <w:color w:val="000000" w:themeColor="text1"/>
          <w:szCs w:val="24"/>
          <w14:textOutline w14:w="0" w14:cap="flat" w14:cmpd="sng" w14:algn="ctr">
            <w14:noFill/>
            <w14:prstDash w14:val="solid"/>
            <w14:round/>
          </w14:textOutline>
        </w:rPr>
        <w:br/>
        <w:t xml:space="preserve">Classified </w:t>
      </w:r>
      <w:r w:rsidR="006B1DF5">
        <w:rPr>
          <w:rFonts w:eastAsiaTheme="majorEastAsia" w:cs="Times New Roman"/>
          <w:color w:val="000000" w:themeColor="text1"/>
          <w:szCs w:val="24"/>
          <w14:textOutline w14:w="0" w14:cap="flat" w14:cmpd="sng" w14:algn="ctr">
            <w14:noFill/>
            <w14:prstDash w14:val="solid"/>
            <w14:round/>
          </w14:textOutline>
        </w:rPr>
        <w:t>Staff – Bala Sampathraj, Michael Duensing, Shawn Foster</w:t>
      </w:r>
      <w:r>
        <w:rPr>
          <w:rFonts w:eastAsiaTheme="majorEastAsia" w:cs="Times New Roman"/>
          <w:color w:val="000000" w:themeColor="text1"/>
          <w:szCs w:val="24"/>
          <w14:textOutline w14:w="0" w14:cap="flat" w14:cmpd="sng" w14:algn="ctr">
            <w14:noFill/>
            <w14:prstDash w14:val="solid"/>
            <w14:round/>
          </w14:textOutline>
        </w:rPr>
        <w:br/>
        <w:t>Faculty –</w:t>
      </w:r>
      <w:r w:rsidR="006B1DF5">
        <w:rPr>
          <w:rFonts w:eastAsiaTheme="majorEastAsia" w:cs="Times New Roman"/>
          <w:color w:val="000000" w:themeColor="text1"/>
          <w:szCs w:val="24"/>
          <w14:textOutline w14:w="0" w14:cap="flat" w14:cmpd="sng" w14:algn="ctr">
            <w14:noFill/>
            <w14:prstDash w14:val="solid"/>
            <w14:round/>
          </w14:textOutline>
        </w:rPr>
        <w:t xml:space="preserve"> Sabeen Sandhu, Rachel Goodwin</w:t>
      </w:r>
      <w:r w:rsidR="005A14DB">
        <w:rPr>
          <w:rFonts w:eastAsiaTheme="majorEastAsia" w:cs="Times New Roman"/>
          <w:color w:val="000000" w:themeColor="text1"/>
          <w:szCs w:val="24"/>
          <w14:textOutline w14:w="0" w14:cap="flat" w14:cmpd="sng" w14:algn="ctr">
            <w14:noFill/>
            <w14:prstDash w14:val="solid"/>
            <w14:round/>
          </w14:textOutline>
        </w:rPr>
        <w:t xml:space="preserve">, John Peterson </w:t>
      </w:r>
    </w:p>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sidRPr="00DD6DF2">
        <w:rPr>
          <w:rFonts w:eastAsiaTheme="majorEastAsia" w:cs="Times New Roman"/>
          <w:color w:val="000000" w:themeColor="text1"/>
          <w:szCs w:val="24"/>
          <w:highlight w:val="yellow"/>
          <w14:textOutline w14:w="0" w14:cap="flat" w14:cmpd="sng" w14:algn="ctr">
            <w14:noFill/>
            <w14:prstDash w14:val="solid"/>
            <w14:round/>
          </w14:textOutline>
        </w:rPr>
        <w:t>Student –</w:t>
      </w:r>
      <w:r w:rsidR="006B1DF5" w:rsidRPr="00DD6DF2">
        <w:rPr>
          <w:rFonts w:eastAsiaTheme="majorEastAsia" w:cs="Times New Roman"/>
          <w:color w:val="000000" w:themeColor="text1"/>
          <w:szCs w:val="24"/>
          <w:highlight w:val="yellow"/>
          <w14:textOutline w14:w="0" w14:cap="flat" w14:cmpd="sng" w14:algn="ctr">
            <w14:noFill/>
            <w14:prstDash w14:val="solid"/>
            <w14:round/>
          </w14:textOutline>
        </w:rPr>
        <w:t xml:space="preserve"> TBD</w:t>
      </w:r>
      <w:r>
        <w:rPr>
          <w:rFonts w:eastAsiaTheme="majorEastAsia" w:cs="Times New Roman"/>
          <w:color w:val="000000" w:themeColor="text1"/>
          <w:szCs w:val="24"/>
          <w14:textOutline w14:w="0" w14:cap="flat" w14:cmpd="sng" w14:algn="ctr">
            <w14:noFill/>
            <w14:prstDash w14:val="solid"/>
            <w14:round/>
          </w14:textOutline>
        </w:rPr>
        <w:br/>
      </w:r>
    </w:p>
    <w:p w:rsidR="00D93C64" w:rsidRDefault="00AD5C84"/>
    <w:sectPr w:rsidR="00D93C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84" w:rsidRDefault="00AD5C84" w:rsidP="00BA116F">
      <w:pPr>
        <w:spacing w:after="0" w:line="240" w:lineRule="auto"/>
      </w:pPr>
      <w:r>
        <w:separator/>
      </w:r>
    </w:p>
  </w:endnote>
  <w:endnote w:type="continuationSeparator" w:id="0">
    <w:p w:rsidR="00AD5C84" w:rsidRDefault="00AD5C84"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84" w:rsidRDefault="00AD5C84" w:rsidP="00BA116F">
      <w:pPr>
        <w:spacing w:after="0" w:line="240" w:lineRule="auto"/>
      </w:pPr>
      <w:r>
        <w:separator/>
      </w:r>
    </w:p>
  </w:footnote>
  <w:footnote w:type="continuationSeparator" w:id="0">
    <w:p w:rsidR="00AD5C84" w:rsidRDefault="00AD5C84"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DF1"/>
    <w:multiLevelType w:val="hybridMultilevel"/>
    <w:tmpl w:val="F26A50E0"/>
    <w:lvl w:ilvl="0" w:tplc="285EF35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1F0E"/>
    <w:multiLevelType w:val="hybridMultilevel"/>
    <w:tmpl w:val="2EAE2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9387C"/>
    <w:multiLevelType w:val="hybridMultilevel"/>
    <w:tmpl w:val="F82693E4"/>
    <w:lvl w:ilvl="0" w:tplc="8E0A9E64">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63AA5"/>
    <w:rsid w:val="000A6711"/>
    <w:rsid w:val="00183C02"/>
    <w:rsid w:val="001D5FC1"/>
    <w:rsid w:val="002336D2"/>
    <w:rsid w:val="00243FF9"/>
    <w:rsid w:val="00265E62"/>
    <w:rsid w:val="00275F7F"/>
    <w:rsid w:val="002A63A1"/>
    <w:rsid w:val="00310FF6"/>
    <w:rsid w:val="00323CAF"/>
    <w:rsid w:val="00325F92"/>
    <w:rsid w:val="00356E99"/>
    <w:rsid w:val="00396A52"/>
    <w:rsid w:val="00404ED4"/>
    <w:rsid w:val="00490F2E"/>
    <w:rsid w:val="004A1E0F"/>
    <w:rsid w:val="004D7B63"/>
    <w:rsid w:val="00584D53"/>
    <w:rsid w:val="005A14DB"/>
    <w:rsid w:val="005C0662"/>
    <w:rsid w:val="005E66AF"/>
    <w:rsid w:val="00617D80"/>
    <w:rsid w:val="00624617"/>
    <w:rsid w:val="006B1DF5"/>
    <w:rsid w:val="006B7E67"/>
    <w:rsid w:val="006E6343"/>
    <w:rsid w:val="007D7D2F"/>
    <w:rsid w:val="00814770"/>
    <w:rsid w:val="008513AD"/>
    <w:rsid w:val="008A4A33"/>
    <w:rsid w:val="008C1B61"/>
    <w:rsid w:val="008D0538"/>
    <w:rsid w:val="00904C87"/>
    <w:rsid w:val="00944CDC"/>
    <w:rsid w:val="00946143"/>
    <w:rsid w:val="009479E8"/>
    <w:rsid w:val="00957805"/>
    <w:rsid w:val="009633BA"/>
    <w:rsid w:val="00985589"/>
    <w:rsid w:val="009D1E0A"/>
    <w:rsid w:val="00A73420"/>
    <w:rsid w:val="00AA527C"/>
    <w:rsid w:val="00AD5C84"/>
    <w:rsid w:val="00AF59D9"/>
    <w:rsid w:val="00B74FF2"/>
    <w:rsid w:val="00BA116F"/>
    <w:rsid w:val="00BE0462"/>
    <w:rsid w:val="00C45A77"/>
    <w:rsid w:val="00CA586E"/>
    <w:rsid w:val="00CD3720"/>
    <w:rsid w:val="00D1108D"/>
    <w:rsid w:val="00D45B28"/>
    <w:rsid w:val="00DD6DF2"/>
    <w:rsid w:val="00DE64CC"/>
    <w:rsid w:val="00DF6CF7"/>
    <w:rsid w:val="00E07E27"/>
    <w:rsid w:val="00E10204"/>
    <w:rsid w:val="00EA14E8"/>
    <w:rsid w:val="00EF5E70"/>
    <w:rsid w:val="00F55DA6"/>
    <w:rsid w:val="00F9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E7A7"/>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NormalWeb">
    <w:name w:val="Normal (Web)"/>
    <w:basedOn w:val="Normal"/>
    <w:uiPriority w:val="99"/>
    <w:unhideWhenUsed/>
    <w:rsid w:val="00D1108D"/>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Lilia Celhay</cp:lastModifiedBy>
  <cp:revision>4</cp:revision>
  <cp:lastPrinted>2018-09-26T15:09:00Z</cp:lastPrinted>
  <dcterms:created xsi:type="dcterms:W3CDTF">2019-03-22T18:25:00Z</dcterms:created>
  <dcterms:modified xsi:type="dcterms:W3CDTF">2019-03-22T18:42:00Z</dcterms:modified>
</cp:coreProperties>
</file>