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7ED5C65" w:rsidR="00A43CF8" w:rsidRPr="000B1F6C" w:rsidRDefault="00CF7CF4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547810C" w14:textId="77777777" w:rsidR="007F0D1A" w:rsidRPr="000B1F6C" w:rsidRDefault="007F0D1A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753C459D" w:rsidR="00295458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</w:p>
    <w:p w14:paraId="31D17C75" w14:textId="43B130C0" w:rsidR="00675EB5" w:rsidRPr="00675EB5" w:rsidRDefault="00675EB5" w:rsidP="00675EB5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5E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meeting was called to order at 1:06 P.M. </w:t>
      </w:r>
    </w:p>
    <w:p w14:paraId="53F0E3B9" w14:textId="6C144A5F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for Feb. 1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, 2022 meeting</w:t>
      </w:r>
      <w:r w:rsidR="00CB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60922" w14:textId="1EDED6CD" w:rsidR="00675EB5" w:rsidRPr="000B1F6C" w:rsidRDefault="00675EB5" w:rsidP="00675EB5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P. Nelson moved,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5B5D144F" w14:textId="65EF305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Feb. 1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CB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309F7" w14:textId="2CA6BB91" w:rsidR="00675EB5" w:rsidRDefault="00675EB5" w:rsidP="00675EB5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</w:t>
      </w:r>
    </w:p>
    <w:p w14:paraId="241F3EDF" w14:textId="77777777" w:rsidR="00675EB5" w:rsidRDefault="00675EB5" w:rsidP="00675EB5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E10E51" w14:textId="2CEFF7CB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2070"/>
        <w:gridCol w:w="450"/>
        <w:gridCol w:w="1620"/>
        <w:gridCol w:w="270"/>
      </w:tblGrid>
      <w:tr w:rsidR="00113570" w:rsidRPr="000B1F6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0B1F6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570" w:rsidRPr="000B1F6C" w14:paraId="23B503D6" w14:textId="77777777" w:rsidTr="00113570">
        <w:trPr>
          <w:gridAfter w:val="2"/>
          <w:wAfter w:w="1890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0356E67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32B5CBC4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7318B3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0C7CB4D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863"/>
        <w:gridCol w:w="276"/>
        <w:gridCol w:w="270"/>
        <w:gridCol w:w="91"/>
        <w:gridCol w:w="180"/>
        <w:gridCol w:w="90"/>
        <w:gridCol w:w="180"/>
        <w:gridCol w:w="90"/>
        <w:gridCol w:w="270"/>
        <w:gridCol w:w="270"/>
      </w:tblGrid>
      <w:tr w:rsidR="00A43CF8" w:rsidRPr="000B1F6C" w14:paraId="6CFB5C9F" w14:textId="77777777" w:rsidTr="00C403A3">
        <w:trPr>
          <w:gridAfter w:val="3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153289" w:rsidRPr="00153289" w14:paraId="7D153F8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33F" w14:textId="06246748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ESOL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C728" w14:textId="030B4C8B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512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941" w14:textId="7026895A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Reading and Writing 2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B6A5" w14:textId="1821A2F6" w:rsidR="00153289" w:rsidRPr="004F3280" w:rsidRDefault="00E22ABE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NC</w:t>
            </w:r>
          </w:p>
        </w:tc>
        <w:tc>
          <w:tcPr>
            <w:tcW w:w="468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549E4C" w14:textId="3673408B" w:rsidR="00153289" w:rsidRPr="00153289" w:rsidRDefault="00E22ABE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28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Prerequisites, per PEAC agreement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49B8F4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F7C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2"/>
    <w:bookmarkEnd w:id="13"/>
    <w:p w14:paraId="2B6E6EEF" w14:textId="3581D6A4" w:rsidR="004827EB" w:rsidRDefault="004827EB" w:rsidP="004827EB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p w14:paraId="2321720C" w14:textId="111EBC7C" w:rsidR="004827EB" w:rsidRDefault="004827EB" w:rsidP="004827EB">
      <w:pPr>
        <w:pStyle w:val="ListParagraph"/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2435"/>
        <w:gridCol w:w="540"/>
        <w:gridCol w:w="3143"/>
        <w:gridCol w:w="270"/>
        <w:gridCol w:w="270"/>
        <w:gridCol w:w="270"/>
        <w:gridCol w:w="270"/>
        <w:gridCol w:w="270"/>
        <w:gridCol w:w="187"/>
        <w:gridCol w:w="83"/>
        <w:gridCol w:w="270"/>
        <w:gridCol w:w="277"/>
        <w:gridCol w:w="270"/>
      </w:tblGrid>
      <w:tr w:rsidR="00093ADF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2B51E53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636C7A69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093ADF" w:rsidRPr="000B1F6C" w:rsidRDefault="00093ADF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71C437AC" w14:textId="77777777" w:rsidTr="00C403A3">
        <w:trPr>
          <w:gridAfter w:val="2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0B1F6C" w:rsidRDefault="00093ADF" w:rsidP="00093ADF">
            <w:r w:rsidRPr="000B1F6C">
              <w:t> </w:t>
            </w:r>
          </w:p>
        </w:tc>
        <w:tc>
          <w:tcPr>
            <w:tcW w:w="270" w:type="dxa"/>
            <w:vAlign w:val="center"/>
            <w:hideMark/>
          </w:tcPr>
          <w:p w14:paraId="5F61F386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vAlign w:val="center"/>
            <w:hideMark/>
          </w:tcPr>
          <w:p w14:paraId="5A470629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0B1F6C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080B" w:rsidRPr="00F13CB3" w14:paraId="00C37757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342323DB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3A499698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100C1335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42213C1E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3945B443" w:rsidR="007E080B" w:rsidRPr="00F13CB3" w:rsidRDefault="007E080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B1F6C" w14:paraId="522683CE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0B1F6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0B1F6C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B1F6C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0B1F6C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922D2" w:rsidRPr="000B1F6C" w14:paraId="2DAC697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2B5A0771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792569D5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34CEB5E9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0CBC7484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22D2" w:rsidRPr="000B1F6C" w14:paraId="52DF0E6C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714D7886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0E9B27AB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1868FC13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37DC45A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3F0F05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0B1F6C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0B1F6C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0B1F6C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0B1F6C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3F0F05" w:rsidRPr="000B1F6C" w14:paraId="41448485" w14:textId="77777777" w:rsidTr="002F1D3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0B1F6C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535FA1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535FA1" w:rsidRPr="00D650BB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35FA1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535FA1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C447FC9" w14:textId="77777777" w:rsidR="002E60B3" w:rsidRDefault="002E60B3" w:rsidP="002E60B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64A9BD42" w:rsidR="006F62BC" w:rsidRPr="00776D6E" w:rsidRDefault="00B51CD2" w:rsidP="009C7510">
      <w:pPr>
        <w:spacing w:line="240" w:lineRule="auto"/>
        <w:ind w:left="216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4827EB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Provided 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>updates on the catalog update and advised everyone the timeline.</w:t>
      </w:r>
    </w:p>
    <w:p w14:paraId="210C5655" w14:textId="77777777" w:rsidR="00FC6148" w:rsidRDefault="00FC6148" w:rsidP="009C7510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A2399" w14:textId="5B929288" w:rsidR="006F62BC" w:rsidRPr="00776D6E" w:rsidRDefault="00547112" w:rsidP="009C7510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CB640B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the </w:t>
      </w:r>
      <w:r w:rsidR="00DE6365">
        <w:rPr>
          <w:rFonts w:ascii="Times New Roman" w:eastAsia="Times New Roman" w:hAnsi="Times New Roman" w:cs="Times New Roman"/>
          <w:bCs/>
          <w:sz w:val="24"/>
          <w:szCs w:val="24"/>
        </w:rPr>
        <w:t xml:space="preserve">guided pathway timeline and 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implementation. </w:t>
      </w:r>
      <w:r w:rsidR="00DE6365">
        <w:rPr>
          <w:rFonts w:ascii="Times New Roman" w:eastAsia="Times New Roman" w:hAnsi="Times New Roman" w:cs="Times New Roman"/>
          <w:bCs/>
          <w:sz w:val="24"/>
          <w:szCs w:val="24"/>
        </w:rPr>
        <w:t>Presented the Student Transfer Achievement Reform Act of 2021.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 xml:space="preserve"> More research will be conducted, and will provide additional updates at the next meeting or flex day.</w:t>
      </w:r>
    </w:p>
    <w:p w14:paraId="734DBD68" w14:textId="77777777" w:rsidR="00FC6148" w:rsidRDefault="00FC6148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BD817" w14:textId="7158B612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DE6365">
        <w:rPr>
          <w:rFonts w:ascii="Times New Roman" w:eastAsia="Times New Roman" w:hAnsi="Times New Roman" w:cs="Times New Roman"/>
          <w:bCs/>
          <w:sz w:val="24"/>
          <w:szCs w:val="24"/>
        </w:rPr>
        <w:t>No update</w:t>
      </w:r>
    </w:p>
    <w:p w14:paraId="21D7E036" w14:textId="77777777" w:rsidR="00FC6148" w:rsidRDefault="00FC6148" w:rsidP="009C7510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E894D" w14:textId="5CACDB75" w:rsidR="00AC5701" w:rsidRDefault="00E809C2" w:rsidP="009C7510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Chair (curriculum in review queues):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Provided a list of courses are being reviewed and approved up to date. Also provided a list of outstanding courses which are currently in the </w:t>
      </w:r>
      <w:r w:rsidR="00FC6148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approvals 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>queue.</w:t>
      </w:r>
    </w:p>
    <w:p w14:paraId="54ED3660" w14:textId="77777777" w:rsidR="00E809C2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6A638E24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88D36" w14:textId="77777777" w:rsidR="004F3280" w:rsidRPr="004F3280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280">
        <w:rPr>
          <w:rFonts w:ascii="Times New Roman" w:eastAsia="Times New Roman" w:hAnsi="Times New Roman" w:cs="Times New Roman"/>
          <w:b/>
          <w:sz w:val="24"/>
          <w:szCs w:val="24"/>
        </w:rPr>
        <w:t xml:space="preserve">Topics for future mini-trainings to be discussed.  </w:t>
      </w:r>
    </w:p>
    <w:p w14:paraId="40E45BEC" w14:textId="15870816" w:rsidR="00713F3B" w:rsidRPr="004F3280" w:rsidRDefault="004F3280" w:rsidP="004F3280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280">
        <w:rPr>
          <w:rFonts w:ascii="Times New Roman" w:eastAsia="Times New Roman" w:hAnsi="Times New Roman" w:cs="Times New Roman"/>
          <w:bCs/>
          <w:sz w:val="24"/>
          <w:szCs w:val="24"/>
        </w:rPr>
        <w:t>Committee members are asked please to be prepared to suggest topics that you would like to see presented at the remaining five Curriculum Committee meetings for spring 2022.</w:t>
      </w:r>
    </w:p>
    <w:p w14:paraId="3C3D63DA" w14:textId="74D336D0" w:rsidR="00B80F21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4CD842DC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4F3D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7510"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</w:p>
    <w:p w14:paraId="0C66DAC1" w14:textId="17DDC18F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7DED545E" w:rsidR="001922D2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E22ABE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916A70" w14:textId="2F9C86DE" w:rsidR="00F7717D" w:rsidRDefault="006C5FE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Zoom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D5106" w:rsidRPr="00A045DA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1FBE2" w14:textId="77777777" w:rsidR="009C7510" w:rsidRPr="009C7510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9C7510">
        <w:rPr>
          <w:rFonts w:ascii="Times New Roman" w:eastAsia="Times New Roman" w:hAnsi="Times New Roman" w:cs="Times New Roman"/>
          <w:b/>
          <w:bCs/>
          <w:sz w:val="24"/>
          <w:szCs w:val="24"/>
        </w:rPr>
        <w:t>Meeting adjourned at 2:25 P.M.</w:t>
      </w:r>
    </w:p>
    <w:p w14:paraId="1CA9AD44" w14:textId="6DADF5B4" w:rsidR="009C7510" w:rsidRPr="009C7510" w:rsidRDefault="009C7510" w:rsidP="009C7510">
      <w:pPr>
        <w:pStyle w:val="ListParagrap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7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J. Campbell </w:t>
      </w:r>
      <w:proofErr w:type="gramStart"/>
      <w:r w:rsidRPr="009C7510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9C7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Phan</w:t>
      </w:r>
      <w:r w:rsidRPr="009C75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238253FC" w14:textId="588CF64E" w:rsidR="00B51CD2" w:rsidRPr="00E4499D" w:rsidRDefault="00E87CC9" w:rsidP="009C7510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B51CD2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2F4C" w14:textId="77777777" w:rsidR="00EE7A3B" w:rsidRDefault="00EE7A3B">
      <w:pPr>
        <w:spacing w:line="240" w:lineRule="auto"/>
      </w:pPr>
      <w:r>
        <w:separator/>
      </w:r>
    </w:p>
  </w:endnote>
  <w:endnote w:type="continuationSeparator" w:id="0">
    <w:p w14:paraId="1C436947" w14:textId="77777777" w:rsidR="00EE7A3B" w:rsidRDefault="00EE7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731" w14:textId="77777777" w:rsidR="00EE7A3B" w:rsidRDefault="00EE7A3B">
      <w:pPr>
        <w:spacing w:line="240" w:lineRule="auto"/>
      </w:pPr>
      <w:r>
        <w:separator/>
      </w:r>
    </w:p>
  </w:footnote>
  <w:footnote w:type="continuationSeparator" w:id="0">
    <w:p w14:paraId="181D3A3B" w14:textId="77777777" w:rsidR="00EE7A3B" w:rsidRDefault="00EE7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4948603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458FA">
            <w:rPr>
              <w:sz w:val="24"/>
              <w:szCs w:val="24"/>
            </w:rPr>
            <w:t>Feb. 1</w:t>
          </w:r>
          <w:r w:rsidR="00E22ABE">
            <w:rPr>
              <w:sz w:val="24"/>
              <w:szCs w:val="24"/>
            </w:rPr>
            <w:t>5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146776BB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E26070" w:rsidRPr="0072246E">
              <w:rPr>
                <w:rStyle w:val="Hyperlink"/>
              </w:rPr>
              <w:t>https://cccconfer.zoom.us/j/91696005337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80E3B74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 w:rsidR="004F3280">
            <w:rPr>
              <w:sz w:val="20"/>
              <w:szCs w:val="20"/>
            </w:rPr>
            <w:t xml:space="preserve">A. </w:t>
          </w:r>
          <w:proofErr w:type="spellStart"/>
          <w:r w:rsidR="004F3280">
            <w:rPr>
              <w:sz w:val="20"/>
              <w:szCs w:val="20"/>
            </w:rPr>
            <w:t>Buchalter</w:t>
          </w:r>
          <w:proofErr w:type="spellEnd"/>
          <w:r w:rsidR="004F3280">
            <w:rPr>
              <w:sz w:val="20"/>
              <w:szCs w:val="20"/>
            </w:rPr>
            <w:t xml:space="preserve"> (LIS),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EE7A3B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rQ0NjEytzQzMTRS0lEKTi0uzszPAykwqgUA/N3mIiwAAAA="/>
  </w:docVars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23BE"/>
    <w:rsid w:val="00103FDE"/>
    <w:rsid w:val="00113570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7B10"/>
    <w:rsid w:val="00180B6F"/>
    <w:rsid w:val="00182D79"/>
    <w:rsid w:val="00183E50"/>
    <w:rsid w:val="001909D2"/>
    <w:rsid w:val="001922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0B3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118B"/>
    <w:rsid w:val="00374BE3"/>
    <w:rsid w:val="00375E25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27EB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667D"/>
    <w:rsid w:val="004C7BF3"/>
    <w:rsid w:val="004D0F29"/>
    <w:rsid w:val="004D3E7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75EB5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4CAC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26ED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A453A"/>
    <w:rsid w:val="009B756B"/>
    <w:rsid w:val="009C0AD5"/>
    <w:rsid w:val="009C15A2"/>
    <w:rsid w:val="009C6CA1"/>
    <w:rsid w:val="009C7510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2EC9"/>
    <w:rsid w:val="00B833EA"/>
    <w:rsid w:val="00B86472"/>
    <w:rsid w:val="00B868CF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640B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CF7CF4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2E70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E6365"/>
    <w:rsid w:val="00DF0CCB"/>
    <w:rsid w:val="00DF7C7C"/>
    <w:rsid w:val="00E0050A"/>
    <w:rsid w:val="00E024BB"/>
    <w:rsid w:val="00E0348D"/>
    <w:rsid w:val="00E038CD"/>
    <w:rsid w:val="00E0773C"/>
    <w:rsid w:val="00E13F6F"/>
    <w:rsid w:val="00E15320"/>
    <w:rsid w:val="00E1578A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4B13"/>
    <w:rsid w:val="00E85834"/>
    <w:rsid w:val="00E87CC9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E7A3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148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169600533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FDCF3-BE27-490E-8C61-C81C65424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8862B-144C-48D1-8AB4-897AF799D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58D43-8BA5-4E2C-8BD7-3AB4B206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2022-02-27T04:12:00Z</dcterms:created>
  <dcterms:modified xsi:type="dcterms:W3CDTF">2022-02-27T04:12:00Z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