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7B125B4D" w:rsidR="003840EB" w:rsidRDefault="00882DF7">
      <w:pPr>
        <w:spacing w:before="23"/>
        <w:ind w:left="286" w:right="101"/>
        <w:jc w:val="center"/>
        <w:rPr>
          <w:b/>
          <w:sz w:val="40"/>
        </w:rPr>
      </w:pPr>
      <w:r>
        <w:rPr>
          <w:b/>
          <w:sz w:val="40"/>
        </w:rPr>
        <w:t>MINUTES</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508F28CA" w:rsidR="003840EB" w:rsidRDefault="009823B9">
      <w:pPr>
        <w:ind w:left="284" w:right="101"/>
        <w:jc w:val="center"/>
        <w:rPr>
          <w:sz w:val="34"/>
        </w:rPr>
      </w:pPr>
      <w:r>
        <w:rPr>
          <w:sz w:val="34"/>
        </w:rPr>
        <w:t>September 9</w:t>
      </w:r>
      <w:r w:rsidR="00675763">
        <w:rPr>
          <w:sz w:val="34"/>
        </w:rPr>
        <w:t>, 202</w:t>
      </w:r>
      <w:r w:rsidR="00972C0E">
        <w:rPr>
          <w:sz w:val="34"/>
        </w:rPr>
        <w:t>1</w:t>
      </w:r>
    </w:p>
    <w:p w14:paraId="6933F694" w14:textId="2F17A408" w:rsidR="003840EB" w:rsidRDefault="003A6966">
      <w:pPr>
        <w:pStyle w:val="Heading2"/>
        <w:spacing w:before="3"/>
      </w:pPr>
      <w:r>
        <w:t>2:00</w:t>
      </w:r>
      <w:r w:rsidR="00675763">
        <w:t xml:space="preserve"> – 3:</w:t>
      </w:r>
      <w:r w:rsidR="0047092A">
        <w:t>0</w:t>
      </w:r>
      <w:r>
        <w:t>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3ECD7EE4" w:rsidR="00BC3563" w:rsidRDefault="00BC3563" w:rsidP="00BC3563">
      <w:pPr>
        <w:spacing w:line="300" w:lineRule="atLeast"/>
        <w:jc w:val="center"/>
        <w:rPr>
          <w:sz w:val="28"/>
        </w:rPr>
      </w:pPr>
    </w:p>
    <w:p w14:paraId="6C89D05C" w14:textId="21B4A64A" w:rsidR="003B7041" w:rsidRDefault="009823B9" w:rsidP="00BC3563">
      <w:pPr>
        <w:spacing w:line="300" w:lineRule="atLeast"/>
        <w:jc w:val="center"/>
        <w:rPr>
          <w:sz w:val="28"/>
        </w:rPr>
      </w:pPr>
      <w:hyperlink r:id="rId6" w:history="1">
        <w:r w:rsidRPr="000D779C">
          <w:rPr>
            <w:rStyle w:val="Hyperlink"/>
            <w:sz w:val="28"/>
          </w:rPr>
          <w:t>https://cccconfer.zoom.us/j/94622720807</w:t>
        </w:r>
      </w:hyperlink>
      <w:r>
        <w:rPr>
          <w:sz w:val="28"/>
        </w:rPr>
        <w:t xml:space="preserve"> </w:t>
      </w:r>
      <w:r w:rsidR="003B7041">
        <w:rPr>
          <w:sz w:val="28"/>
        </w:rPr>
        <w:t xml:space="preserve"> </w:t>
      </w:r>
    </w:p>
    <w:p w14:paraId="2DE9C726" w14:textId="75FF12BF" w:rsidR="003840EB" w:rsidRDefault="003840EB">
      <w:pPr>
        <w:spacing w:before="8"/>
      </w:pPr>
    </w:p>
    <w:p w14:paraId="557F2864" w14:textId="77777777" w:rsidR="00AA0069" w:rsidRDefault="00AA0069">
      <w:pPr>
        <w:spacing w:before="8"/>
      </w:pPr>
    </w:p>
    <w:p w14:paraId="4200F777" w14:textId="4F722F6D" w:rsidR="00AA0069" w:rsidRDefault="00C9601D" w:rsidP="00AA0069">
      <w:pPr>
        <w:pStyle w:val="Heading3"/>
        <w:spacing w:before="90"/>
      </w:pPr>
      <w:r>
        <w:t xml:space="preserve">Co-Chair </w:t>
      </w:r>
      <w:r w:rsidR="00BC3563">
        <w:t xml:space="preserve">- </w:t>
      </w:r>
      <w:r>
        <w:t>Admin</w:t>
      </w:r>
      <w:r w:rsidR="00BC3563">
        <w:t xml:space="preserve">, </w:t>
      </w:r>
      <w:r w:rsidR="00675763">
        <w:t>Dominique Benavides, Director</w:t>
      </w:r>
    </w:p>
    <w:p w14:paraId="4E3032CB" w14:textId="4CFD8B38" w:rsidR="003840EB" w:rsidRDefault="00C9601D">
      <w:pPr>
        <w:ind w:left="102"/>
        <w:rPr>
          <w:sz w:val="24"/>
        </w:rPr>
      </w:pPr>
      <w:r>
        <w:rPr>
          <w:sz w:val="24"/>
        </w:rPr>
        <w:t xml:space="preserve">Co-Chair </w:t>
      </w:r>
      <w:r w:rsidR="00BC3563">
        <w:rPr>
          <w:sz w:val="24"/>
        </w:rPr>
        <w:t xml:space="preserve">- </w:t>
      </w:r>
      <w:r>
        <w:rPr>
          <w:sz w:val="24"/>
        </w:rPr>
        <w:t>Faculty</w:t>
      </w:r>
      <w:r w:rsidR="00BC3563">
        <w:rPr>
          <w:sz w:val="24"/>
        </w:rPr>
        <w:t xml:space="preserve">, </w:t>
      </w:r>
      <w:r w:rsidR="00401F24">
        <w:rPr>
          <w:sz w:val="24"/>
        </w:rPr>
        <w:t>Andrew Park</w:t>
      </w:r>
    </w:p>
    <w:p w14:paraId="35D2B312" w14:textId="6F2C7734" w:rsidR="008F7EB1" w:rsidRDefault="008F7EB1">
      <w:pPr>
        <w:ind w:left="102"/>
        <w:rPr>
          <w:sz w:val="24"/>
        </w:rPr>
      </w:pPr>
    </w:p>
    <w:p w14:paraId="17E5F28A" w14:textId="780572D2" w:rsidR="008F7EB1" w:rsidRDefault="008F7EB1">
      <w:pPr>
        <w:ind w:left="102"/>
        <w:rPr>
          <w:sz w:val="24"/>
        </w:rPr>
      </w:pPr>
      <w:r>
        <w:rPr>
          <w:sz w:val="24"/>
        </w:rPr>
        <w:t xml:space="preserve">Committee Members Present: </w:t>
      </w:r>
      <w:r w:rsidR="00C4731D">
        <w:rPr>
          <w:sz w:val="24"/>
        </w:rPr>
        <w:t xml:space="preserve">Dominique Benavides, Andrew Park (note-taker), Didem Ekici, </w:t>
      </w:r>
      <w:r w:rsidR="00CA7844">
        <w:rPr>
          <w:sz w:val="24"/>
        </w:rPr>
        <w:t>Kawanna Rollins, Diana Bajrami, and Khalilah Beal-Uribe</w:t>
      </w:r>
    </w:p>
    <w:p w14:paraId="0F2AABAD" w14:textId="7308CD42" w:rsidR="008F7EB1" w:rsidRDefault="008F7EB1">
      <w:pPr>
        <w:ind w:left="102"/>
        <w:rPr>
          <w:sz w:val="24"/>
        </w:rPr>
      </w:pPr>
    </w:p>
    <w:p w14:paraId="33B74CC5" w14:textId="10AD9DD2" w:rsidR="008F7EB1" w:rsidRDefault="008F7EB1">
      <w:pPr>
        <w:ind w:left="102"/>
        <w:rPr>
          <w:sz w:val="24"/>
        </w:rPr>
      </w:pPr>
      <w:r>
        <w:rPr>
          <w:sz w:val="24"/>
        </w:rPr>
        <w:t xml:space="preserve">Guests Present: </w:t>
      </w:r>
      <w:r w:rsidR="00CA7844">
        <w:rPr>
          <w:sz w:val="24"/>
        </w:rPr>
        <w:t>Drew Burgess, Anthony Villegas, Frank Nguyen Le, and Jayne Smithson</w:t>
      </w:r>
    </w:p>
    <w:p w14:paraId="69A828AF" w14:textId="732DA6A6" w:rsidR="008F7EB1" w:rsidRDefault="008F7EB1">
      <w:pPr>
        <w:ind w:left="102"/>
        <w:rPr>
          <w:sz w:val="24"/>
        </w:rPr>
      </w:pPr>
    </w:p>
    <w:p w14:paraId="395F2FC8" w14:textId="5A51098A" w:rsidR="008F7EB1" w:rsidRDefault="008F7EB1">
      <w:pPr>
        <w:ind w:left="102"/>
        <w:rPr>
          <w:sz w:val="24"/>
        </w:rPr>
      </w:pPr>
      <w:r>
        <w:rPr>
          <w:sz w:val="24"/>
        </w:rPr>
        <w:t xml:space="preserve">Meeting called to order </w:t>
      </w:r>
      <w:r w:rsidR="00CA7844">
        <w:rPr>
          <w:sz w:val="24"/>
        </w:rPr>
        <w:t>at 2:05 p.m.</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620"/>
        <w:gridCol w:w="2536"/>
      </w:tblGrid>
      <w:tr w:rsidR="003840EB" w14:paraId="5109014E" w14:textId="77777777" w:rsidTr="00383E9B">
        <w:trPr>
          <w:trHeight w:val="551"/>
          <w:jc w:val="center"/>
        </w:trPr>
        <w:tc>
          <w:tcPr>
            <w:tcW w:w="6639" w:type="dxa"/>
            <w:vAlign w:val="center"/>
          </w:tcPr>
          <w:p w14:paraId="675F666B" w14:textId="51E90251" w:rsidR="003840EB" w:rsidRPr="008F7EB1" w:rsidRDefault="00C9601D" w:rsidP="008F7EB1">
            <w:pPr>
              <w:pStyle w:val="TableParagraph"/>
              <w:numPr>
                <w:ilvl w:val="0"/>
                <w:numId w:val="1"/>
              </w:numPr>
              <w:spacing w:line="268" w:lineRule="exact"/>
              <w:rPr>
                <w:b/>
                <w:bCs/>
                <w:sz w:val="24"/>
                <w:szCs w:val="24"/>
              </w:rPr>
            </w:pPr>
            <w:r w:rsidRPr="008F7EB1">
              <w:rPr>
                <w:b/>
                <w:bCs/>
                <w:sz w:val="24"/>
                <w:szCs w:val="24"/>
              </w:rPr>
              <w:t>Approval of the Agenda</w:t>
            </w:r>
          </w:p>
          <w:p w14:paraId="0EF23C16" w14:textId="7DF7D222" w:rsidR="008F7EB1" w:rsidRDefault="008F7EB1" w:rsidP="008F7EB1">
            <w:pPr>
              <w:pStyle w:val="TableParagraph"/>
              <w:spacing w:line="268" w:lineRule="exact"/>
              <w:rPr>
                <w:sz w:val="24"/>
                <w:szCs w:val="24"/>
              </w:rPr>
            </w:pPr>
          </w:p>
          <w:p w14:paraId="274560C2" w14:textId="4CAC3BE2" w:rsidR="008F7EB1" w:rsidRDefault="008F7EB1" w:rsidP="008F7EB1">
            <w:pPr>
              <w:pStyle w:val="TableParagraph"/>
              <w:spacing w:line="268" w:lineRule="exact"/>
              <w:ind w:left="180"/>
              <w:rPr>
                <w:sz w:val="24"/>
                <w:szCs w:val="24"/>
              </w:rPr>
            </w:pPr>
            <w:r>
              <w:rPr>
                <w:sz w:val="24"/>
                <w:szCs w:val="24"/>
              </w:rPr>
              <w:t xml:space="preserve">Moved by </w:t>
            </w:r>
            <w:r w:rsidR="00CA7844">
              <w:rPr>
                <w:sz w:val="24"/>
                <w:szCs w:val="24"/>
              </w:rPr>
              <w:t>K. Rollins</w:t>
            </w:r>
            <w:r>
              <w:rPr>
                <w:sz w:val="24"/>
                <w:szCs w:val="24"/>
              </w:rPr>
              <w:t xml:space="preserve">, seconded by </w:t>
            </w:r>
            <w:r w:rsidR="00CA7844">
              <w:rPr>
                <w:sz w:val="24"/>
                <w:szCs w:val="24"/>
              </w:rPr>
              <w:t>D. Ekici</w:t>
            </w:r>
            <w:r>
              <w:rPr>
                <w:sz w:val="24"/>
                <w:szCs w:val="24"/>
              </w:rPr>
              <w:t>. M.S.U.</w:t>
            </w:r>
          </w:p>
          <w:p w14:paraId="79039D18" w14:textId="1544E42C" w:rsidR="008F7EB1" w:rsidRPr="00383E9B" w:rsidRDefault="008F7EB1" w:rsidP="008F7EB1">
            <w:pPr>
              <w:pStyle w:val="TableParagraph"/>
              <w:spacing w:line="268" w:lineRule="exact"/>
              <w:rPr>
                <w:sz w:val="24"/>
                <w:szCs w:val="24"/>
              </w:rPr>
            </w:pPr>
          </w:p>
        </w:tc>
        <w:tc>
          <w:tcPr>
            <w:tcW w:w="1620"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536"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AA0069" w14:paraId="3ADD204F" w14:textId="77777777" w:rsidTr="00383E9B">
        <w:trPr>
          <w:trHeight w:val="551"/>
          <w:jc w:val="center"/>
        </w:trPr>
        <w:tc>
          <w:tcPr>
            <w:tcW w:w="6639" w:type="dxa"/>
            <w:vAlign w:val="center"/>
          </w:tcPr>
          <w:p w14:paraId="67836E20" w14:textId="4DC943D9" w:rsidR="00AA0069" w:rsidRPr="008F7EB1" w:rsidRDefault="003A6966" w:rsidP="008F7EB1">
            <w:pPr>
              <w:pStyle w:val="TableParagraph"/>
              <w:numPr>
                <w:ilvl w:val="0"/>
                <w:numId w:val="1"/>
              </w:numPr>
              <w:spacing w:line="268" w:lineRule="exact"/>
              <w:rPr>
                <w:b/>
                <w:bCs/>
                <w:sz w:val="24"/>
                <w:szCs w:val="24"/>
              </w:rPr>
            </w:pPr>
            <w:r w:rsidRPr="008F7EB1">
              <w:rPr>
                <w:b/>
                <w:bCs/>
                <w:sz w:val="24"/>
                <w:szCs w:val="24"/>
              </w:rPr>
              <w:t>Approval of the Minutes</w:t>
            </w:r>
            <w:r w:rsidR="008F7EB1">
              <w:rPr>
                <w:sz w:val="24"/>
                <w:szCs w:val="24"/>
              </w:rPr>
              <w:t xml:space="preserve"> – </w:t>
            </w:r>
            <w:r w:rsidR="00CA7844">
              <w:rPr>
                <w:sz w:val="24"/>
                <w:szCs w:val="24"/>
              </w:rPr>
              <w:t>May 13 minutes</w:t>
            </w:r>
          </w:p>
          <w:p w14:paraId="51B6F023" w14:textId="72275FEE" w:rsidR="008F7EB1" w:rsidRDefault="008F7EB1" w:rsidP="008F7EB1">
            <w:pPr>
              <w:pStyle w:val="TableParagraph"/>
              <w:spacing w:line="268" w:lineRule="exact"/>
              <w:rPr>
                <w:sz w:val="24"/>
                <w:szCs w:val="24"/>
              </w:rPr>
            </w:pPr>
          </w:p>
          <w:p w14:paraId="6B9818E8" w14:textId="6E577030" w:rsidR="008F7EB1" w:rsidRDefault="00CA7844" w:rsidP="008F7EB1">
            <w:pPr>
              <w:pStyle w:val="TableParagraph"/>
              <w:spacing w:line="268" w:lineRule="exact"/>
              <w:ind w:left="180"/>
              <w:rPr>
                <w:sz w:val="24"/>
                <w:szCs w:val="24"/>
              </w:rPr>
            </w:pPr>
            <w:r>
              <w:rPr>
                <w:sz w:val="24"/>
                <w:szCs w:val="24"/>
              </w:rPr>
              <w:t>Approval tabled to next IEC meeting at A. Park’s suggestion.</w:t>
            </w:r>
          </w:p>
          <w:p w14:paraId="661A03E0" w14:textId="707849DF" w:rsidR="008F7EB1" w:rsidRPr="00383E9B" w:rsidRDefault="008F7EB1" w:rsidP="008F7EB1">
            <w:pPr>
              <w:pStyle w:val="TableParagraph"/>
              <w:spacing w:line="268" w:lineRule="exact"/>
              <w:rPr>
                <w:sz w:val="24"/>
                <w:szCs w:val="24"/>
              </w:rPr>
            </w:pPr>
          </w:p>
        </w:tc>
        <w:tc>
          <w:tcPr>
            <w:tcW w:w="1620" w:type="dxa"/>
            <w:vAlign w:val="center"/>
          </w:tcPr>
          <w:p w14:paraId="0F139F84" w14:textId="6F222F57" w:rsidR="00AA0069" w:rsidRPr="00383E9B" w:rsidRDefault="003A6966" w:rsidP="00AA0069">
            <w:pPr>
              <w:pStyle w:val="TableParagraph"/>
              <w:spacing w:line="268" w:lineRule="exact"/>
              <w:jc w:val="center"/>
              <w:rPr>
                <w:sz w:val="24"/>
                <w:szCs w:val="24"/>
              </w:rPr>
            </w:pPr>
            <w:r>
              <w:rPr>
                <w:sz w:val="24"/>
                <w:szCs w:val="24"/>
              </w:rPr>
              <w:t>Action</w:t>
            </w:r>
          </w:p>
        </w:tc>
        <w:tc>
          <w:tcPr>
            <w:tcW w:w="2536" w:type="dxa"/>
            <w:vAlign w:val="center"/>
          </w:tcPr>
          <w:p w14:paraId="7EDB3715" w14:textId="2D92122E" w:rsidR="00AA0069" w:rsidRPr="00383E9B" w:rsidRDefault="00E3698F" w:rsidP="00383E9B">
            <w:pPr>
              <w:pStyle w:val="TableParagraph"/>
              <w:spacing w:line="268" w:lineRule="exact"/>
              <w:ind w:left="179"/>
              <w:jc w:val="center"/>
              <w:rPr>
                <w:sz w:val="24"/>
                <w:szCs w:val="24"/>
              </w:rPr>
            </w:pPr>
            <w:r>
              <w:rPr>
                <w:sz w:val="24"/>
                <w:szCs w:val="24"/>
              </w:rPr>
              <w:t>Cha</w:t>
            </w:r>
            <w:r w:rsidR="00472D01">
              <w:rPr>
                <w:sz w:val="24"/>
                <w:szCs w:val="24"/>
              </w:rPr>
              <w:t>i</w:t>
            </w:r>
            <w:r>
              <w:rPr>
                <w:sz w:val="24"/>
                <w:szCs w:val="24"/>
              </w:rPr>
              <w:t>rs</w:t>
            </w:r>
          </w:p>
        </w:tc>
      </w:tr>
      <w:tr w:rsidR="005319A3" w14:paraId="7F7F1872" w14:textId="77777777" w:rsidTr="00383E9B">
        <w:trPr>
          <w:trHeight w:val="551"/>
          <w:jc w:val="center"/>
        </w:trPr>
        <w:tc>
          <w:tcPr>
            <w:tcW w:w="6639" w:type="dxa"/>
            <w:vAlign w:val="center"/>
          </w:tcPr>
          <w:p w14:paraId="4E513A4D" w14:textId="0B89B995" w:rsidR="005319A3" w:rsidRPr="008F7EB1" w:rsidRDefault="009823B9" w:rsidP="008F7EB1">
            <w:pPr>
              <w:pStyle w:val="TableParagraph"/>
              <w:numPr>
                <w:ilvl w:val="0"/>
                <w:numId w:val="1"/>
              </w:numPr>
              <w:spacing w:line="268" w:lineRule="exact"/>
              <w:rPr>
                <w:b/>
                <w:bCs/>
                <w:sz w:val="24"/>
                <w:szCs w:val="24"/>
              </w:rPr>
            </w:pPr>
            <w:r>
              <w:rPr>
                <w:b/>
                <w:bCs/>
                <w:sz w:val="24"/>
                <w:szCs w:val="24"/>
              </w:rPr>
              <w:t>Introductions and Committee Membership for 2021-22</w:t>
            </w:r>
          </w:p>
          <w:p w14:paraId="74320DFE" w14:textId="3F4FAECD" w:rsidR="008F7EB1" w:rsidRDefault="008F7EB1" w:rsidP="008F7EB1">
            <w:pPr>
              <w:pStyle w:val="TableParagraph"/>
              <w:spacing w:line="268" w:lineRule="exact"/>
              <w:rPr>
                <w:sz w:val="24"/>
                <w:szCs w:val="24"/>
              </w:rPr>
            </w:pPr>
          </w:p>
          <w:p w14:paraId="6EF1CD1B" w14:textId="7505B58E" w:rsidR="008F7EB1" w:rsidRDefault="00CA7844" w:rsidP="008F7EB1">
            <w:pPr>
              <w:pStyle w:val="TableParagraph"/>
              <w:spacing w:line="268" w:lineRule="exact"/>
              <w:ind w:left="180"/>
              <w:rPr>
                <w:sz w:val="24"/>
                <w:szCs w:val="24"/>
              </w:rPr>
            </w:pPr>
            <w:r>
              <w:rPr>
                <w:sz w:val="24"/>
                <w:szCs w:val="24"/>
              </w:rPr>
              <w:t>D. Benavides led the introductions. IEC membership includes 3 administrators, 3 faculty, and 3 classified (plus 1 student representative). For new admin committee members, it might be good to have VPs Tina Vasconcellos and/or Diana Bajrami on the committee but they will need “back-ups” as IEC meeting times overlap with other area meetings.</w:t>
            </w:r>
            <w:r>
              <w:rPr>
                <w:sz w:val="24"/>
                <w:szCs w:val="24"/>
              </w:rPr>
              <w:br/>
            </w:r>
            <w:r>
              <w:rPr>
                <w:sz w:val="24"/>
                <w:szCs w:val="24"/>
              </w:rPr>
              <w:br/>
              <w:t>A. Park introduced the new faculty member Didem Ekici (new full-time faculty in ESOL). K. Rollins introduced classified members, noting that she appointed Louie Martirez y McFarland and is currently looking for an additional member to appoint.</w:t>
            </w:r>
            <w:r>
              <w:rPr>
                <w:sz w:val="24"/>
                <w:szCs w:val="24"/>
              </w:rPr>
              <w:br/>
            </w:r>
            <w:r>
              <w:rPr>
                <w:sz w:val="24"/>
                <w:szCs w:val="24"/>
              </w:rPr>
              <w:br/>
              <w:t>D. Benavides reached out to Natalie Rodriguez regarding a student representative from ASCOA.</w:t>
            </w:r>
          </w:p>
          <w:p w14:paraId="15BA9BEA" w14:textId="5051FBB4" w:rsidR="008F7EB1" w:rsidRPr="00383E9B" w:rsidRDefault="008F7EB1" w:rsidP="008F7EB1">
            <w:pPr>
              <w:pStyle w:val="TableParagraph"/>
              <w:spacing w:line="268" w:lineRule="exact"/>
              <w:rPr>
                <w:sz w:val="24"/>
                <w:szCs w:val="24"/>
              </w:rPr>
            </w:pPr>
          </w:p>
        </w:tc>
        <w:tc>
          <w:tcPr>
            <w:tcW w:w="1620" w:type="dxa"/>
            <w:vAlign w:val="center"/>
          </w:tcPr>
          <w:p w14:paraId="32FC0E8A" w14:textId="5984F3AB" w:rsidR="005319A3" w:rsidRPr="00383E9B" w:rsidRDefault="00E3698F" w:rsidP="005319A3">
            <w:pPr>
              <w:pStyle w:val="TableParagraph"/>
              <w:spacing w:line="268" w:lineRule="exact"/>
              <w:jc w:val="center"/>
              <w:rPr>
                <w:sz w:val="24"/>
                <w:szCs w:val="24"/>
              </w:rPr>
            </w:pPr>
            <w:r>
              <w:rPr>
                <w:sz w:val="24"/>
                <w:szCs w:val="24"/>
              </w:rPr>
              <w:t>Informational</w:t>
            </w:r>
          </w:p>
        </w:tc>
        <w:tc>
          <w:tcPr>
            <w:tcW w:w="2536" w:type="dxa"/>
            <w:vAlign w:val="center"/>
          </w:tcPr>
          <w:p w14:paraId="0AC69642" w14:textId="767B17BA" w:rsidR="00BC3563" w:rsidRPr="00383E9B" w:rsidRDefault="0047092A" w:rsidP="00383E9B">
            <w:pPr>
              <w:pStyle w:val="TableParagraph"/>
              <w:spacing w:line="268" w:lineRule="exact"/>
              <w:jc w:val="center"/>
              <w:rPr>
                <w:sz w:val="24"/>
                <w:szCs w:val="24"/>
              </w:rPr>
            </w:pPr>
            <w:r>
              <w:rPr>
                <w:sz w:val="24"/>
                <w:szCs w:val="24"/>
              </w:rPr>
              <w:t>Andrew Park</w:t>
            </w:r>
            <w:r w:rsidR="009823B9">
              <w:rPr>
                <w:sz w:val="24"/>
                <w:szCs w:val="24"/>
              </w:rPr>
              <w:t xml:space="preserve"> and Dominique Benavides</w:t>
            </w:r>
          </w:p>
        </w:tc>
      </w:tr>
      <w:tr w:rsidR="00BC3563" w14:paraId="44531292" w14:textId="77777777" w:rsidTr="00383E9B">
        <w:trPr>
          <w:trHeight w:val="551"/>
          <w:jc w:val="center"/>
        </w:trPr>
        <w:tc>
          <w:tcPr>
            <w:tcW w:w="6639" w:type="dxa"/>
            <w:vAlign w:val="center"/>
          </w:tcPr>
          <w:p w14:paraId="5E5B6813" w14:textId="4E0F5DCB" w:rsidR="00BC3563" w:rsidRPr="008F7EB1" w:rsidRDefault="009823B9" w:rsidP="008F7EB1">
            <w:pPr>
              <w:pStyle w:val="TableParagraph"/>
              <w:numPr>
                <w:ilvl w:val="0"/>
                <w:numId w:val="1"/>
              </w:numPr>
              <w:spacing w:line="266" w:lineRule="exact"/>
              <w:rPr>
                <w:b/>
                <w:bCs/>
                <w:sz w:val="24"/>
                <w:szCs w:val="24"/>
              </w:rPr>
            </w:pPr>
            <w:r>
              <w:rPr>
                <w:b/>
                <w:bCs/>
                <w:sz w:val="24"/>
                <w:szCs w:val="24"/>
              </w:rPr>
              <w:lastRenderedPageBreak/>
              <w:t>IEC Overview</w:t>
            </w:r>
            <w:r w:rsidR="00E3698F" w:rsidRPr="008F7EB1">
              <w:rPr>
                <w:b/>
                <w:bCs/>
                <w:sz w:val="24"/>
                <w:szCs w:val="24"/>
              </w:rPr>
              <w:t xml:space="preserve"> </w:t>
            </w:r>
          </w:p>
          <w:p w14:paraId="39136580" w14:textId="771304F7" w:rsidR="00AD1726" w:rsidRDefault="00AD1726" w:rsidP="009823B9">
            <w:pPr>
              <w:pStyle w:val="TableParagraph"/>
              <w:spacing w:line="266" w:lineRule="exact"/>
              <w:rPr>
                <w:sz w:val="24"/>
                <w:szCs w:val="24"/>
              </w:rPr>
            </w:pPr>
          </w:p>
          <w:p w14:paraId="2FB265A7" w14:textId="0D0AD706" w:rsidR="00CA7844" w:rsidRDefault="00CA7844" w:rsidP="00CA7844">
            <w:pPr>
              <w:pStyle w:val="TableParagraph"/>
              <w:spacing w:line="266" w:lineRule="exact"/>
              <w:ind w:left="171"/>
              <w:rPr>
                <w:sz w:val="24"/>
                <w:szCs w:val="24"/>
              </w:rPr>
            </w:pPr>
            <w:r>
              <w:rPr>
                <w:sz w:val="24"/>
                <w:szCs w:val="24"/>
              </w:rPr>
              <w:t>D. Benavides presented an overview of IEC, including:</w:t>
            </w:r>
          </w:p>
          <w:p w14:paraId="76E71B28" w14:textId="77777777" w:rsidR="007C11CF" w:rsidRDefault="00CA7844" w:rsidP="00CA7844">
            <w:pPr>
              <w:pStyle w:val="TableParagraph"/>
              <w:numPr>
                <w:ilvl w:val="0"/>
                <w:numId w:val="5"/>
              </w:numPr>
              <w:spacing w:line="266" w:lineRule="exact"/>
              <w:rPr>
                <w:sz w:val="24"/>
                <w:szCs w:val="24"/>
              </w:rPr>
            </w:pPr>
            <w:r>
              <w:rPr>
                <w:sz w:val="24"/>
                <w:szCs w:val="24"/>
              </w:rPr>
              <w:t xml:space="preserve">Mission of the committee (full charge on </w:t>
            </w:r>
            <w:r w:rsidR="007C11CF">
              <w:rPr>
                <w:sz w:val="24"/>
                <w:szCs w:val="24"/>
              </w:rPr>
              <w:t>participatory governance handbook)</w:t>
            </w:r>
          </w:p>
          <w:p w14:paraId="0520F9E1" w14:textId="54F91C1D" w:rsidR="007C11CF" w:rsidRDefault="007C11CF" w:rsidP="007C11CF">
            <w:pPr>
              <w:pStyle w:val="TableParagraph"/>
              <w:numPr>
                <w:ilvl w:val="1"/>
                <w:numId w:val="5"/>
              </w:numPr>
              <w:spacing w:line="266" w:lineRule="exact"/>
              <w:rPr>
                <w:sz w:val="24"/>
                <w:szCs w:val="24"/>
              </w:rPr>
            </w:pPr>
            <w:r>
              <w:rPr>
                <w:sz w:val="24"/>
                <w:szCs w:val="24"/>
              </w:rPr>
              <w:t>planning</w:t>
            </w:r>
          </w:p>
          <w:p w14:paraId="73B85887" w14:textId="77E0A9FD" w:rsidR="007C11CF" w:rsidRDefault="007C11CF" w:rsidP="007C11CF">
            <w:pPr>
              <w:pStyle w:val="TableParagraph"/>
              <w:numPr>
                <w:ilvl w:val="1"/>
                <w:numId w:val="5"/>
              </w:numPr>
              <w:spacing w:line="266" w:lineRule="exact"/>
              <w:rPr>
                <w:sz w:val="24"/>
                <w:szCs w:val="24"/>
              </w:rPr>
            </w:pPr>
            <w:r>
              <w:rPr>
                <w:sz w:val="24"/>
                <w:szCs w:val="24"/>
              </w:rPr>
              <w:t>evaluation of programs and services</w:t>
            </w:r>
          </w:p>
          <w:p w14:paraId="2010EADE" w14:textId="77777777" w:rsidR="007C11CF" w:rsidRDefault="007C11CF" w:rsidP="007C11CF">
            <w:pPr>
              <w:pStyle w:val="TableParagraph"/>
              <w:numPr>
                <w:ilvl w:val="1"/>
                <w:numId w:val="5"/>
              </w:numPr>
              <w:spacing w:line="266" w:lineRule="exact"/>
              <w:rPr>
                <w:sz w:val="24"/>
                <w:szCs w:val="24"/>
              </w:rPr>
            </w:pPr>
            <w:r>
              <w:rPr>
                <w:sz w:val="24"/>
                <w:szCs w:val="24"/>
              </w:rPr>
              <w:t>identification and measurement of outcomes across all institutional (i.e. college-wide) units</w:t>
            </w:r>
          </w:p>
          <w:p w14:paraId="00E659D5" w14:textId="05F4B445" w:rsidR="007C11CF" w:rsidRDefault="007C11CF" w:rsidP="007C11CF">
            <w:pPr>
              <w:pStyle w:val="TableParagraph"/>
              <w:numPr>
                <w:ilvl w:val="1"/>
                <w:numId w:val="5"/>
              </w:numPr>
              <w:spacing w:line="266" w:lineRule="exact"/>
              <w:rPr>
                <w:sz w:val="24"/>
                <w:szCs w:val="24"/>
              </w:rPr>
            </w:pPr>
            <w:r>
              <w:rPr>
                <w:sz w:val="24"/>
                <w:szCs w:val="24"/>
              </w:rPr>
              <w:t>using data and assessment results to inform decision-making</w:t>
            </w:r>
          </w:p>
          <w:p w14:paraId="17B46089" w14:textId="597C00EC" w:rsidR="007C11CF" w:rsidRDefault="007C11CF" w:rsidP="007C11CF">
            <w:pPr>
              <w:pStyle w:val="TableParagraph"/>
              <w:numPr>
                <w:ilvl w:val="1"/>
                <w:numId w:val="5"/>
              </w:numPr>
              <w:spacing w:line="266" w:lineRule="exact"/>
              <w:rPr>
                <w:sz w:val="24"/>
                <w:szCs w:val="24"/>
              </w:rPr>
            </w:pPr>
            <w:r>
              <w:rPr>
                <w:sz w:val="24"/>
                <w:szCs w:val="24"/>
              </w:rPr>
              <w:t>recommending enrollment management strategies</w:t>
            </w:r>
          </w:p>
          <w:p w14:paraId="053C38ED" w14:textId="7EB92117" w:rsidR="007C11CF" w:rsidRDefault="007C11CF" w:rsidP="007C11CF">
            <w:pPr>
              <w:pStyle w:val="TableParagraph"/>
              <w:numPr>
                <w:ilvl w:val="1"/>
                <w:numId w:val="5"/>
              </w:numPr>
              <w:spacing w:line="266" w:lineRule="exact"/>
              <w:rPr>
                <w:sz w:val="24"/>
                <w:szCs w:val="24"/>
              </w:rPr>
            </w:pPr>
            <w:r>
              <w:rPr>
                <w:sz w:val="24"/>
                <w:szCs w:val="24"/>
              </w:rPr>
              <w:t>ensuring that college websites remain current</w:t>
            </w:r>
          </w:p>
          <w:p w14:paraId="1F377375" w14:textId="64B5EC60" w:rsidR="007C11CF" w:rsidRDefault="007C11CF" w:rsidP="007C11CF">
            <w:pPr>
              <w:pStyle w:val="TableParagraph"/>
              <w:numPr>
                <w:ilvl w:val="0"/>
                <w:numId w:val="5"/>
              </w:numPr>
              <w:spacing w:line="266" w:lineRule="exact"/>
              <w:rPr>
                <w:sz w:val="24"/>
                <w:szCs w:val="24"/>
              </w:rPr>
            </w:pPr>
            <w:r>
              <w:rPr>
                <w:sz w:val="24"/>
                <w:szCs w:val="24"/>
              </w:rPr>
              <w:t>History of the committee, beginning as SLO assessment committee, evolving into 2010 Planning and Institutional Effectiveness Committee under Dr. Jackson (in her role as VPI then) and led by Dr. Diana Bajrami (as faculty member then).</w:t>
            </w:r>
          </w:p>
          <w:p w14:paraId="323A1BA2" w14:textId="49681FD2" w:rsidR="007C11CF" w:rsidRDefault="007C11CF" w:rsidP="007C11CF">
            <w:pPr>
              <w:pStyle w:val="TableParagraph"/>
              <w:numPr>
                <w:ilvl w:val="0"/>
                <w:numId w:val="5"/>
              </w:numPr>
              <w:spacing w:line="266" w:lineRule="exact"/>
              <w:rPr>
                <w:sz w:val="24"/>
                <w:szCs w:val="24"/>
              </w:rPr>
            </w:pPr>
            <w:r>
              <w:rPr>
                <w:sz w:val="24"/>
                <w:szCs w:val="24"/>
              </w:rPr>
              <w:t>Fall 2021 focus: program review &amp; APUs (annual program updates), ILOs, IEPI data coaching, IRB process (acronyms: ILO = institutional learning outcome; IEPI = institutional effectiveness partnership initiative; IRB = institutional review board)</w:t>
            </w:r>
          </w:p>
          <w:p w14:paraId="3A99A311" w14:textId="28223B41" w:rsidR="007C11CF" w:rsidRDefault="007C11CF" w:rsidP="007C11CF">
            <w:pPr>
              <w:pStyle w:val="TableParagraph"/>
              <w:numPr>
                <w:ilvl w:val="0"/>
                <w:numId w:val="5"/>
              </w:numPr>
              <w:spacing w:line="266" w:lineRule="exact"/>
              <w:rPr>
                <w:sz w:val="24"/>
                <w:szCs w:val="24"/>
              </w:rPr>
            </w:pPr>
            <w:r>
              <w:rPr>
                <w:sz w:val="24"/>
                <w:szCs w:val="24"/>
              </w:rPr>
              <w:t>Spring 2022 focus: institutional set standards and educational master planning</w:t>
            </w:r>
          </w:p>
          <w:p w14:paraId="4447EFF9" w14:textId="16CE089D" w:rsidR="007C11CF" w:rsidRDefault="007C11CF" w:rsidP="007C11CF">
            <w:pPr>
              <w:pStyle w:val="TableParagraph"/>
              <w:spacing w:line="266" w:lineRule="exact"/>
              <w:rPr>
                <w:sz w:val="24"/>
                <w:szCs w:val="24"/>
              </w:rPr>
            </w:pPr>
          </w:p>
          <w:p w14:paraId="36ABEED9" w14:textId="64AB73A3" w:rsidR="00AD1726" w:rsidRDefault="007C11CF" w:rsidP="007C11CF">
            <w:pPr>
              <w:pStyle w:val="TableParagraph"/>
              <w:spacing w:line="266" w:lineRule="exact"/>
              <w:ind w:left="171"/>
              <w:rPr>
                <w:sz w:val="24"/>
                <w:szCs w:val="24"/>
              </w:rPr>
            </w:pPr>
            <w:r>
              <w:rPr>
                <w:sz w:val="24"/>
                <w:szCs w:val="24"/>
              </w:rPr>
              <w:t>D. Ekici, Drew Burgess, and D. Benavides participated in Q&amp;A and discussion around current processes in lieu of IRB (and need for IRB process for certain grants), and last year’s discussion at college council regarding choice of ILO to assess.</w:t>
            </w:r>
          </w:p>
          <w:p w14:paraId="59E7914C" w14:textId="19207F1A" w:rsidR="008F7EB1" w:rsidRPr="00383E9B" w:rsidRDefault="008F7EB1" w:rsidP="008F7EB1">
            <w:pPr>
              <w:pStyle w:val="TableParagraph"/>
              <w:spacing w:line="266" w:lineRule="exact"/>
              <w:rPr>
                <w:sz w:val="24"/>
                <w:szCs w:val="24"/>
              </w:rPr>
            </w:pPr>
          </w:p>
        </w:tc>
        <w:tc>
          <w:tcPr>
            <w:tcW w:w="1620" w:type="dxa"/>
            <w:vAlign w:val="center"/>
          </w:tcPr>
          <w:p w14:paraId="23BE001B" w14:textId="0D184B1A" w:rsidR="00BC3563" w:rsidRPr="00383E9B" w:rsidRDefault="003A6966" w:rsidP="00BC3563">
            <w:pPr>
              <w:pStyle w:val="TableParagraph"/>
              <w:jc w:val="center"/>
              <w:rPr>
                <w:sz w:val="24"/>
                <w:szCs w:val="24"/>
              </w:rPr>
            </w:pPr>
            <w:r>
              <w:rPr>
                <w:sz w:val="24"/>
                <w:szCs w:val="24"/>
              </w:rPr>
              <w:t>Information</w:t>
            </w:r>
            <w:r w:rsidR="00BC27D0">
              <w:rPr>
                <w:sz w:val="24"/>
                <w:szCs w:val="24"/>
              </w:rPr>
              <w:t>al</w:t>
            </w:r>
          </w:p>
        </w:tc>
        <w:tc>
          <w:tcPr>
            <w:tcW w:w="2536" w:type="dxa"/>
            <w:vAlign w:val="center"/>
          </w:tcPr>
          <w:p w14:paraId="4B16CA13" w14:textId="3E4FA680" w:rsidR="00E3698F" w:rsidRPr="00383E9B" w:rsidRDefault="009823B9" w:rsidP="00383E9B">
            <w:pPr>
              <w:pStyle w:val="TableParagraph"/>
              <w:jc w:val="center"/>
              <w:rPr>
                <w:sz w:val="24"/>
                <w:szCs w:val="24"/>
              </w:rPr>
            </w:pPr>
            <w:r>
              <w:rPr>
                <w:sz w:val="24"/>
                <w:szCs w:val="24"/>
              </w:rPr>
              <w:t>Dominique Benavides</w:t>
            </w:r>
          </w:p>
        </w:tc>
      </w:tr>
      <w:tr w:rsidR="00E3698F" w14:paraId="27BE215A" w14:textId="77777777" w:rsidTr="00383E9B">
        <w:trPr>
          <w:trHeight w:val="551"/>
          <w:jc w:val="center"/>
        </w:trPr>
        <w:tc>
          <w:tcPr>
            <w:tcW w:w="6639" w:type="dxa"/>
            <w:vAlign w:val="center"/>
          </w:tcPr>
          <w:p w14:paraId="21587E0B" w14:textId="3270D572" w:rsidR="00E3698F" w:rsidRPr="00AD1726" w:rsidRDefault="009823B9" w:rsidP="00AD1726">
            <w:pPr>
              <w:pStyle w:val="TableParagraph"/>
              <w:numPr>
                <w:ilvl w:val="0"/>
                <w:numId w:val="1"/>
              </w:numPr>
              <w:spacing w:before="62"/>
              <w:rPr>
                <w:b/>
                <w:bCs/>
                <w:sz w:val="24"/>
                <w:szCs w:val="24"/>
              </w:rPr>
            </w:pPr>
            <w:r>
              <w:rPr>
                <w:b/>
                <w:bCs/>
                <w:sz w:val="24"/>
                <w:szCs w:val="24"/>
              </w:rPr>
              <w:t>Formation of workgroups for Program Review, Institutional Set Standards, and IRB process</w:t>
            </w:r>
          </w:p>
          <w:p w14:paraId="55C5B9BC" w14:textId="6CA188FE" w:rsidR="00AD1726" w:rsidRDefault="00AD1726" w:rsidP="00AD1726">
            <w:pPr>
              <w:pStyle w:val="TableParagraph"/>
              <w:spacing w:before="62"/>
              <w:rPr>
                <w:sz w:val="24"/>
                <w:szCs w:val="24"/>
              </w:rPr>
            </w:pPr>
          </w:p>
          <w:p w14:paraId="041C0C84" w14:textId="76AF2F3A" w:rsidR="00AD1726" w:rsidRDefault="007C11CF" w:rsidP="00AD1726">
            <w:pPr>
              <w:pStyle w:val="TableParagraph"/>
              <w:spacing w:before="62"/>
              <w:ind w:left="180"/>
              <w:rPr>
                <w:sz w:val="24"/>
                <w:szCs w:val="24"/>
              </w:rPr>
            </w:pPr>
            <w:r>
              <w:rPr>
                <w:sz w:val="24"/>
                <w:szCs w:val="24"/>
              </w:rPr>
              <w:t>D. Benavides called for volunteers to review program review templates in the next couple weeks (tentative timeline: draft template available early October, to be completed by program leads by beginning of November, and to be validated by IEC and volunteers after). Volunteers: K. Rollins, Frank Nguyen Le, Jayne Smithson, Drew Burgess (maybe?), A. Park, and D. Bajrami</w:t>
            </w:r>
          </w:p>
          <w:p w14:paraId="39B3B909" w14:textId="3ECE5693" w:rsidR="007C11CF" w:rsidRDefault="007C11CF" w:rsidP="00AD1726">
            <w:pPr>
              <w:pStyle w:val="TableParagraph"/>
              <w:spacing w:before="62"/>
              <w:ind w:left="180"/>
              <w:rPr>
                <w:sz w:val="24"/>
                <w:szCs w:val="24"/>
              </w:rPr>
            </w:pPr>
          </w:p>
          <w:p w14:paraId="0CDC2A1C" w14:textId="6B9D6401" w:rsidR="007C11CF" w:rsidRDefault="007C11CF" w:rsidP="00AD1726">
            <w:pPr>
              <w:pStyle w:val="TableParagraph"/>
              <w:spacing w:before="62"/>
              <w:ind w:left="180"/>
              <w:rPr>
                <w:sz w:val="24"/>
                <w:szCs w:val="24"/>
              </w:rPr>
            </w:pPr>
            <w:r>
              <w:rPr>
                <w:sz w:val="24"/>
                <w:szCs w:val="24"/>
              </w:rPr>
              <w:t>Jayne, Drew, Diana, Frank, and Andrew participated in discussion around program reviews and SLOs.</w:t>
            </w:r>
            <w:r>
              <w:rPr>
                <w:sz w:val="24"/>
                <w:szCs w:val="24"/>
              </w:rPr>
              <w:br/>
            </w:r>
          </w:p>
          <w:p w14:paraId="10126118" w14:textId="7288EE2C" w:rsidR="007C11CF" w:rsidRDefault="00B81708" w:rsidP="00AD1726">
            <w:pPr>
              <w:pStyle w:val="TableParagraph"/>
              <w:spacing w:before="62"/>
              <w:ind w:left="180"/>
              <w:rPr>
                <w:sz w:val="24"/>
                <w:szCs w:val="24"/>
              </w:rPr>
            </w:pPr>
            <w:r>
              <w:rPr>
                <w:sz w:val="24"/>
                <w:szCs w:val="24"/>
              </w:rPr>
              <w:t>Volunteers for Institutional Set Standards workgroup (for updating ISS at the end of November): K. Beal-Uribe and Frank Nguyen Le.</w:t>
            </w:r>
            <w:r>
              <w:rPr>
                <w:sz w:val="24"/>
                <w:szCs w:val="24"/>
              </w:rPr>
              <w:br/>
            </w:r>
          </w:p>
          <w:p w14:paraId="0A25F4A4" w14:textId="60F047BD" w:rsidR="00B81708" w:rsidRDefault="00B81708" w:rsidP="00AD1726">
            <w:pPr>
              <w:pStyle w:val="TableParagraph"/>
              <w:spacing w:before="62"/>
              <w:ind w:left="180"/>
              <w:rPr>
                <w:sz w:val="24"/>
                <w:szCs w:val="24"/>
              </w:rPr>
            </w:pPr>
            <w:r>
              <w:rPr>
                <w:sz w:val="24"/>
                <w:szCs w:val="24"/>
              </w:rPr>
              <w:t>Volunteers for IRB process workgroup: D. Ekici and Drew Burgess.</w:t>
            </w:r>
          </w:p>
          <w:p w14:paraId="00126D47" w14:textId="4A42EA1C" w:rsidR="00AD1726" w:rsidRDefault="00AD1726" w:rsidP="00AD1726">
            <w:pPr>
              <w:pStyle w:val="TableParagraph"/>
              <w:spacing w:before="62"/>
              <w:ind w:left="180"/>
              <w:rPr>
                <w:sz w:val="24"/>
                <w:szCs w:val="24"/>
              </w:rPr>
            </w:pPr>
          </w:p>
        </w:tc>
        <w:tc>
          <w:tcPr>
            <w:tcW w:w="1620" w:type="dxa"/>
            <w:vAlign w:val="center"/>
          </w:tcPr>
          <w:p w14:paraId="5DF6FE34" w14:textId="0DF63EFA" w:rsidR="00E3698F" w:rsidRPr="00383E9B" w:rsidRDefault="00E3698F" w:rsidP="003A6966">
            <w:pPr>
              <w:pStyle w:val="TableParagraph"/>
              <w:jc w:val="center"/>
              <w:rPr>
                <w:sz w:val="24"/>
                <w:szCs w:val="24"/>
              </w:rPr>
            </w:pPr>
            <w:r>
              <w:rPr>
                <w:sz w:val="24"/>
                <w:szCs w:val="24"/>
              </w:rPr>
              <w:t>Informational</w:t>
            </w:r>
          </w:p>
        </w:tc>
        <w:tc>
          <w:tcPr>
            <w:tcW w:w="2536" w:type="dxa"/>
            <w:vAlign w:val="center"/>
          </w:tcPr>
          <w:p w14:paraId="678300AF" w14:textId="3B359E4E" w:rsidR="00E3698F" w:rsidRPr="00383E9B" w:rsidRDefault="009823B9" w:rsidP="003A6966">
            <w:pPr>
              <w:pStyle w:val="TableParagraph"/>
              <w:jc w:val="center"/>
              <w:rPr>
                <w:sz w:val="24"/>
                <w:szCs w:val="24"/>
              </w:rPr>
            </w:pPr>
            <w:r>
              <w:rPr>
                <w:sz w:val="24"/>
                <w:szCs w:val="24"/>
              </w:rPr>
              <w:t>Dominique Benavides</w:t>
            </w:r>
          </w:p>
        </w:tc>
      </w:tr>
      <w:tr w:rsidR="00E3698F" w14:paraId="584A1739" w14:textId="77777777" w:rsidTr="00383E9B">
        <w:trPr>
          <w:trHeight w:val="551"/>
          <w:jc w:val="center"/>
        </w:trPr>
        <w:tc>
          <w:tcPr>
            <w:tcW w:w="6639" w:type="dxa"/>
            <w:vAlign w:val="center"/>
          </w:tcPr>
          <w:p w14:paraId="77D6BE30" w14:textId="26A76081" w:rsidR="00E3698F" w:rsidRPr="00AD1726" w:rsidRDefault="009823B9" w:rsidP="00AD1726">
            <w:pPr>
              <w:pStyle w:val="TableParagraph"/>
              <w:numPr>
                <w:ilvl w:val="0"/>
                <w:numId w:val="1"/>
              </w:numPr>
              <w:spacing w:before="62"/>
              <w:rPr>
                <w:b/>
                <w:bCs/>
                <w:sz w:val="24"/>
                <w:szCs w:val="24"/>
              </w:rPr>
            </w:pPr>
            <w:r>
              <w:rPr>
                <w:b/>
                <w:bCs/>
                <w:sz w:val="24"/>
                <w:szCs w:val="24"/>
              </w:rPr>
              <w:lastRenderedPageBreak/>
              <w:t>IEPI update</w:t>
            </w:r>
          </w:p>
          <w:p w14:paraId="1033F53A" w14:textId="77777777" w:rsidR="00B81708" w:rsidRDefault="00B81708" w:rsidP="00AD1726">
            <w:pPr>
              <w:pStyle w:val="TableParagraph"/>
              <w:spacing w:before="62"/>
              <w:rPr>
                <w:sz w:val="24"/>
                <w:szCs w:val="24"/>
              </w:rPr>
            </w:pPr>
          </w:p>
          <w:p w14:paraId="2ADEA14E" w14:textId="77777777" w:rsidR="00AD1726" w:rsidRDefault="005414AE" w:rsidP="009823B9">
            <w:pPr>
              <w:pStyle w:val="TableParagraph"/>
              <w:spacing w:before="62"/>
              <w:ind w:left="180"/>
              <w:rPr>
                <w:sz w:val="24"/>
                <w:szCs w:val="24"/>
              </w:rPr>
            </w:pPr>
            <w:r>
              <w:rPr>
                <w:sz w:val="24"/>
                <w:szCs w:val="24"/>
              </w:rPr>
              <w:t>D. Bajrami gave the update on the most recent meeting with the state representatives on the IEPI grant, which the college received to focus on Guided Pathways and enrollment management work. Assessment should also be a centerpiece, as currently small fraction of courses have been assessed. Currently working on an enrollment management retreat (for 1 or 2 days?) and trying to give department chairs more data and tools (i.e. PowerBI), and working on the challenges of filling higher level courses (such as differential equations course, MATH 3F). As we continue the work supporting the previous work on Guided Pathways and Equity Academy training, will share back in IEC and at academic senate.</w:t>
            </w:r>
          </w:p>
          <w:p w14:paraId="39CA560D" w14:textId="77777777" w:rsidR="005414AE" w:rsidRDefault="005414AE" w:rsidP="009823B9">
            <w:pPr>
              <w:pStyle w:val="TableParagraph"/>
              <w:spacing w:before="62"/>
              <w:ind w:left="180"/>
              <w:rPr>
                <w:sz w:val="24"/>
                <w:szCs w:val="24"/>
              </w:rPr>
            </w:pPr>
          </w:p>
          <w:p w14:paraId="5C2BEE83" w14:textId="77777777" w:rsidR="005414AE" w:rsidRDefault="005414AE" w:rsidP="009823B9">
            <w:pPr>
              <w:pStyle w:val="TableParagraph"/>
              <w:spacing w:before="62"/>
              <w:ind w:left="180"/>
              <w:rPr>
                <w:sz w:val="24"/>
                <w:szCs w:val="24"/>
              </w:rPr>
            </w:pPr>
            <w:r>
              <w:rPr>
                <w:sz w:val="24"/>
                <w:szCs w:val="24"/>
              </w:rPr>
              <w:t xml:space="preserve">Drew Burgess and D. Bajrami participated on discussion around challenges in scheduling as a district, referencing points that Robert Brem brought up elsewhere, that the current “adversarial model” for scheduling </w:t>
            </w:r>
            <w:r w:rsidR="00096089">
              <w:rPr>
                <w:sz w:val="24"/>
                <w:szCs w:val="24"/>
              </w:rPr>
              <w:t>is hurting the district as a whole.</w:t>
            </w:r>
          </w:p>
          <w:p w14:paraId="2848B029" w14:textId="77777777" w:rsidR="00096089" w:rsidRDefault="00096089" w:rsidP="009823B9">
            <w:pPr>
              <w:pStyle w:val="TableParagraph"/>
              <w:spacing w:before="62"/>
              <w:ind w:left="180"/>
              <w:rPr>
                <w:sz w:val="24"/>
                <w:szCs w:val="24"/>
              </w:rPr>
            </w:pPr>
          </w:p>
          <w:p w14:paraId="7C427046" w14:textId="77777777" w:rsidR="00096089" w:rsidRDefault="00096089" w:rsidP="009823B9">
            <w:pPr>
              <w:pStyle w:val="TableParagraph"/>
              <w:spacing w:before="62"/>
              <w:ind w:left="180"/>
              <w:rPr>
                <w:sz w:val="24"/>
                <w:szCs w:val="24"/>
              </w:rPr>
            </w:pPr>
            <w:r>
              <w:rPr>
                <w:sz w:val="24"/>
                <w:szCs w:val="24"/>
              </w:rPr>
              <w:t>D. Ekici and others participated in discussion noting the importance of involving counselors and program planning, scheduling, and advertisement.</w:t>
            </w:r>
          </w:p>
          <w:p w14:paraId="404D1FD9" w14:textId="73F43FD9" w:rsidR="00096089" w:rsidRDefault="00096089" w:rsidP="009823B9">
            <w:pPr>
              <w:pStyle w:val="TableParagraph"/>
              <w:spacing w:before="62"/>
              <w:ind w:left="180"/>
              <w:rPr>
                <w:sz w:val="24"/>
                <w:szCs w:val="24"/>
              </w:rPr>
            </w:pPr>
          </w:p>
        </w:tc>
        <w:tc>
          <w:tcPr>
            <w:tcW w:w="1620" w:type="dxa"/>
            <w:vAlign w:val="center"/>
          </w:tcPr>
          <w:p w14:paraId="69CB9262" w14:textId="2F2D6396" w:rsidR="00E3698F" w:rsidRPr="00383E9B" w:rsidRDefault="0047092A" w:rsidP="003A6966">
            <w:pPr>
              <w:pStyle w:val="TableParagraph"/>
              <w:jc w:val="center"/>
              <w:rPr>
                <w:sz w:val="24"/>
                <w:szCs w:val="24"/>
              </w:rPr>
            </w:pPr>
            <w:r>
              <w:rPr>
                <w:sz w:val="24"/>
                <w:szCs w:val="24"/>
              </w:rPr>
              <w:t xml:space="preserve">Informational </w:t>
            </w:r>
          </w:p>
        </w:tc>
        <w:tc>
          <w:tcPr>
            <w:tcW w:w="2536" w:type="dxa"/>
            <w:vAlign w:val="center"/>
          </w:tcPr>
          <w:p w14:paraId="41BBAF8A" w14:textId="61A2BF67" w:rsidR="00E3698F" w:rsidRPr="00383E9B" w:rsidRDefault="009823B9" w:rsidP="003A6966">
            <w:pPr>
              <w:pStyle w:val="TableParagraph"/>
              <w:jc w:val="center"/>
              <w:rPr>
                <w:sz w:val="24"/>
                <w:szCs w:val="24"/>
              </w:rPr>
            </w:pPr>
            <w:r>
              <w:rPr>
                <w:sz w:val="24"/>
                <w:szCs w:val="24"/>
              </w:rPr>
              <w:t>VPI Diana Bajrami</w:t>
            </w:r>
          </w:p>
        </w:tc>
      </w:tr>
      <w:tr w:rsidR="003A6966" w14:paraId="5C084A1D" w14:textId="77777777" w:rsidTr="00383E9B">
        <w:trPr>
          <w:trHeight w:val="551"/>
          <w:jc w:val="center"/>
        </w:trPr>
        <w:tc>
          <w:tcPr>
            <w:tcW w:w="6639" w:type="dxa"/>
            <w:vAlign w:val="center"/>
          </w:tcPr>
          <w:p w14:paraId="7404DEE7" w14:textId="1C9F893B" w:rsidR="003A6966" w:rsidRPr="007B6BEE" w:rsidRDefault="009823B9" w:rsidP="007B6BEE">
            <w:pPr>
              <w:pStyle w:val="TableParagraph"/>
              <w:numPr>
                <w:ilvl w:val="0"/>
                <w:numId w:val="1"/>
              </w:numPr>
              <w:spacing w:before="62"/>
              <w:rPr>
                <w:b/>
                <w:bCs/>
                <w:sz w:val="24"/>
                <w:szCs w:val="24"/>
              </w:rPr>
            </w:pPr>
            <w:r>
              <w:rPr>
                <w:b/>
                <w:bCs/>
                <w:sz w:val="24"/>
                <w:szCs w:val="24"/>
              </w:rPr>
              <w:t>Other Items</w:t>
            </w:r>
          </w:p>
          <w:p w14:paraId="5BDAD64F" w14:textId="1BDA24CB" w:rsidR="007B6BEE" w:rsidRDefault="009823B9" w:rsidP="007B6BEE">
            <w:pPr>
              <w:pStyle w:val="TableParagraph"/>
              <w:spacing w:before="62"/>
              <w:ind w:left="180"/>
              <w:rPr>
                <w:sz w:val="24"/>
                <w:szCs w:val="24"/>
              </w:rPr>
            </w:pPr>
            <w:r>
              <w:rPr>
                <w:sz w:val="24"/>
                <w:szCs w:val="24"/>
              </w:rPr>
              <w:t xml:space="preserve"> </w:t>
            </w:r>
          </w:p>
          <w:p w14:paraId="1AC240DD" w14:textId="3585192C" w:rsidR="00096089" w:rsidRDefault="00096089" w:rsidP="007B6BEE">
            <w:pPr>
              <w:pStyle w:val="TableParagraph"/>
              <w:spacing w:before="62"/>
              <w:ind w:left="180"/>
              <w:rPr>
                <w:sz w:val="24"/>
                <w:szCs w:val="24"/>
              </w:rPr>
            </w:pPr>
            <w:r>
              <w:rPr>
                <w:sz w:val="24"/>
                <w:szCs w:val="24"/>
              </w:rPr>
              <w:t>Future attendees: Dr. Tina Vasconcellos will join at future IEC meetings.</w:t>
            </w:r>
          </w:p>
          <w:p w14:paraId="41FC3272" w14:textId="5F8CDF5E" w:rsidR="007B6BEE" w:rsidRPr="00383E9B" w:rsidRDefault="007B6BEE" w:rsidP="007B6BEE">
            <w:pPr>
              <w:pStyle w:val="TableParagraph"/>
              <w:spacing w:before="62"/>
              <w:rPr>
                <w:sz w:val="24"/>
                <w:szCs w:val="24"/>
              </w:rPr>
            </w:pPr>
          </w:p>
        </w:tc>
        <w:tc>
          <w:tcPr>
            <w:tcW w:w="1620" w:type="dxa"/>
            <w:vAlign w:val="center"/>
          </w:tcPr>
          <w:p w14:paraId="03281D3A" w14:textId="4E7F9BD4" w:rsidR="003A6966" w:rsidRPr="00383E9B" w:rsidRDefault="009823B9" w:rsidP="003A6966">
            <w:pPr>
              <w:pStyle w:val="TableParagraph"/>
              <w:jc w:val="center"/>
              <w:rPr>
                <w:sz w:val="24"/>
                <w:szCs w:val="24"/>
              </w:rPr>
            </w:pPr>
            <w:r>
              <w:rPr>
                <w:sz w:val="24"/>
                <w:szCs w:val="24"/>
              </w:rPr>
              <w:t>Info</w:t>
            </w:r>
            <w:r w:rsidR="00096089">
              <w:rPr>
                <w:sz w:val="24"/>
                <w:szCs w:val="24"/>
              </w:rPr>
              <w:t>r</w:t>
            </w:r>
            <w:r>
              <w:rPr>
                <w:sz w:val="24"/>
                <w:szCs w:val="24"/>
              </w:rPr>
              <w:t>mational</w:t>
            </w:r>
          </w:p>
        </w:tc>
        <w:tc>
          <w:tcPr>
            <w:tcW w:w="2536" w:type="dxa"/>
            <w:vAlign w:val="center"/>
          </w:tcPr>
          <w:p w14:paraId="34F5FD6F" w14:textId="74B01BE5" w:rsidR="003A6966" w:rsidRPr="00383E9B" w:rsidRDefault="003A6966" w:rsidP="003A6966">
            <w:pPr>
              <w:pStyle w:val="TableParagraph"/>
              <w:jc w:val="center"/>
              <w:rPr>
                <w:sz w:val="24"/>
                <w:szCs w:val="24"/>
              </w:rPr>
            </w:pPr>
            <w:r w:rsidRPr="00383E9B">
              <w:rPr>
                <w:sz w:val="24"/>
                <w:szCs w:val="24"/>
              </w:rPr>
              <w:t>Chairs</w:t>
            </w:r>
          </w:p>
        </w:tc>
      </w:tr>
      <w:tr w:rsidR="009823B9" w14:paraId="710C85FA" w14:textId="77777777" w:rsidTr="00383E9B">
        <w:trPr>
          <w:trHeight w:val="551"/>
          <w:jc w:val="center"/>
        </w:trPr>
        <w:tc>
          <w:tcPr>
            <w:tcW w:w="6639" w:type="dxa"/>
            <w:vAlign w:val="center"/>
          </w:tcPr>
          <w:p w14:paraId="2E8E321B" w14:textId="77777777" w:rsidR="009823B9" w:rsidRDefault="009823B9" w:rsidP="007B6BEE">
            <w:pPr>
              <w:pStyle w:val="TableParagraph"/>
              <w:numPr>
                <w:ilvl w:val="0"/>
                <w:numId w:val="1"/>
              </w:numPr>
              <w:spacing w:before="62"/>
              <w:rPr>
                <w:b/>
                <w:bCs/>
                <w:sz w:val="24"/>
                <w:szCs w:val="24"/>
              </w:rPr>
            </w:pPr>
            <w:r>
              <w:rPr>
                <w:b/>
                <w:bCs/>
                <w:sz w:val="24"/>
                <w:szCs w:val="24"/>
              </w:rPr>
              <w:t>Adjournment</w:t>
            </w:r>
            <w:r>
              <w:rPr>
                <w:b/>
                <w:bCs/>
                <w:sz w:val="24"/>
                <w:szCs w:val="24"/>
              </w:rPr>
              <w:br/>
            </w:r>
          </w:p>
          <w:p w14:paraId="166B3CC0" w14:textId="1DD20F22" w:rsidR="009823B9" w:rsidRPr="00096089" w:rsidRDefault="00096089" w:rsidP="00096089">
            <w:pPr>
              <w:pStyle w:val="TableParagraph"/>
              <w:spacing w:before="62"/>
              <w:ind w:left="171"/>
              <w:rPr>
                <w:sz w:val="24"/>
                <w:szCs w:val="24"/>
              </w:rPr>
            </w:pPr>
            <w:r w:rsidRPr="00096089">
              <w:rPr>
                <w:sz w:val="24"/>
                <w:szCs w:val="24"/>
              </w:rPr>
              <w:t>Motion</w:t>
            </w:r>
            <w:r>
              <w:rPr>
                <w:sz w:val="24"/>
                <w:szCs w:val="24"/>
              </w:rPr>
              <w:t xml:space="preserve"> to adjourn by K. Rollins, seconded by D. Ekici. M.S.U.</w:t>
            </w:r>
          </w:p>
          <w:p w14:paraId="416B0A94" w14:textId="1089ED8F" w:rsidR="00096089" w:rsidRDefault="00096089" w:rsidP="009823B9">
            <w:pPr>
              <w:pStyle w:val="TableParagraph"/>
              <w:spacing w:before="62"/>
              <w:rPr>
                <w:b/>
                <w:bCs/>
                <w:sz w:val="24"/>
                <w:szCs w:val="24"/>
              </w:rPr>
            </w:pPr>
          </w:p>
        </w:tc>
        <w:tc>
          <w:tcPr>
            <w:tcW w:w="1620" w:type="dxa"/>
            <w:vAlign w:val="center"/>
          </w:tcPr>
          <w:p w14:paraId="4281ACC0" w14:textId="77777777" w:rsidR="009823B9" w:rsidRPr="00383E9B" w:rsidRDefault="009823B9" w:rsidP="003A6966">
            <w:pPr>
              <w:pStyle w:val="TableParagraph"/>
              <w:jc w:val="center"/>
              <w:rPr>
                <w:sz w:val="24"/>
                <w:szCs w:val="24"/>
              </w:rPr>
            </w:pPr>
          </w:p>
        </w:tc>
        <w:tc>
          <w:tcPr>
            <w:tcW w:w="2536" w:type="dxa"/>
            <w:vAlign w:val="center"/>
          </w:tcPr>
          <w:p w14:paraId="03CD2B8E" w14:textId="25C2CA56" w:rsidR="009823B9" w:rsidRPr="00383E9B" w:rsidRDefault="009823B9" w:rsidP="003A6966">
            <w:pPr>
              <w:pStyle w:val="TableParagraph"/>
              <w:jc w:val="center"/>
              <w:rPr>
                <w:sz w:val="24"/>
                <w:szCs w:val="24"/>
              </w:rPr>
            </w:pPr>
            <w:r>
              <w:rPr>
                <w:sz w:val="24"/>
                <w:szCs w:val="24"/>
              </w:rPr>
              <w:t>Chairs</w:t>
            </w:r>
          </w:p>
        </w:tc>
      </w:tr>
      <w:tr w:rsidR="003A6966" w14:paraId="6547B779" w14:textId="77777777" w:rsidTr="00383E9B">
        <w:trPr>
          <w:trHeight w:val="551"/>
          <w:jc w:val="center"/>
        </w:trPr>
        <w:tc>
          <w:tcPr>
            <w:tcW w:w="6639" w:type="dxa"/>
            <w:vAlign w:val="center"/>
          </w:tcPr>
          <w:p w14:paraId="79363E06" w14:textId="5AC8CD23" w:rsidR="003A6966" w:rsidRDefault="009823B9" w:rsidP="003A6966">
            <w:pPr>
              <w:pStyle w:val="TableParagraph"/>
              <w:spacing w:before="62"/>
              <w:ind w:left="93"/>
              <w:rPr>
                <w:sz w:val="24"/>
                <w:szCs w:val="24"/>
              </w:rPr>
            </w:pPr>
            <w:r>
              <w:rPr>
                <w:sz w:val="24"/>
                <w:szCs w:val="24"/>
              </w:rPr>
              <w:t>Next meeting Oct. 14</w:t>
            </w:r>
            <w:r w:rsidRPr="009823B9">
              <w:rPr>
                <w:sz w:val="24"/>
                <w:szCs w:val="24"/>
                <w:vertAlign w:val="superscript"/>
              </w:rPr>
              <w:t>th</w:t>
            </w:r>
            <w:r>
              <w:rPr>
                <w:sz w:val="24"/>
                <w:szCs w:val="24"/>
              </w:rPr>
              <w:t>, 2</w:t>
            </w:r>
            <w:r w:rsidRPr="009823B9">
              <w:rPr>
                <w:sz w:val="24"/>
                <w:szCs w:val="24"/>
                <w:vertAlign w:val="superscript"/>
              </w:rPr>
              <w:t>nd</w:t>
            </w:r>
            <w:r>
              <w:rPr>
                <w:sz w:val="24"/>
                <w:szCs w:val="24"/>
              </w:rPr>
              <w:t xml:space="preserve"> Tuesday of the month, 2-3:30 p.m.</w:t>
            </w:r>
          </w:p>
        </w:tc>
        <w:tc>
          <w:tcPr>
            <w:tcW w:w="1620" w:type="dxa"/>
            <w:vAlign w:val="center"/>
          </w:tcPr>
          <w:p w14:paraId="30F65AA0" w14:textId="77777777" w:rsidR="003A6966" w:rsidRPr="00383E9B" w:rsidRDefault="003A6966" w:rsidP="003A6966">
            <w:pPr>
              <w:pStyle w:val="TableParagraph"/>
              <w:jc w:val="center"/>
              <w:rPr>
                <w:sz w:val="24"/>
                <w:szCs w:val="24"/>
              </w:rPr>
            </w:pPr>
          </w:p>
        </w:tc>
        <w:tc>
          <w:tcPr>
            <w:tcW w:w="2536" w:type="dxa"/>
            <w:vAlign w:val="center"/>
          </w:tcPr>
          <w:p w14:paraId="75FF7C12" w14:textId="77777777" w:rsidR="003A6966" w:rsidRPr="00383E9B" w:rsidRDefault="003A6966" w:rsidP="003A6966">
            <w:pPr>
              <w:pStyle w:val="TableParagraph"/>
              <w:jc w:val="cente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0F88"/>
    <w:multiLevelType w:val="hybridMultilevel"/>
    <w:tmpl w:val="1B341F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D9E7C01"/>
    <w:multiLevelType w:val="hybridMultilevel"/>
    <w:tmpl w:val="229C2378"/>
    <w:lvl w:ilvl="0" w:tplc="D7D6D0C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D034EF9"/>
    <w:multiLevelType w:val="hybridMultilevel"/>
    <w:tmpl w:val="D4C627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73097FDC"/>
    <w:multiLevelType w:val="hybridMultilevel"/>
    <w:tmpl w:val="C00633A2"/>
    <w:lvl w:ilvl="0" w:tplc="14BCE0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7F9F3938"/>
    <w:multiLevelType w:val="hybridMultilevel"/>
    <w:tmpl w:val="98045AC4"/>
    <w:lvl w:ilvl="0" w:tplc="04090001">
      <w:start w:val="1"/>
      <w:numFmt w:val="bullet"/>
      <w:lvlText w:val=""/>
      <w:lvlJc w:val="left"/>
      <w:pPr>
        <w:ind w:left="891" w:hanging="360"/>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96089"/>
    <w:rsid w:val="002F1FF6"/>
    <w:rsid w:val="003336CF"/>
    <w:rsid w:val="00334ECB"/>
    <w:rsid w:val="00383E9B"/>
    <w:rsid w:val="003840EB"/>
    <w:rsid w:val="003A6966"/>
    <w:rsid w:val="003B7041"/>
    <w:rsid w:val="003C0BC8"/>
    <w:rsid w:val="00401F24"/>
    <w:rsid w:val="0047092A"/>
    <w:rsid w:val="00472D01"/>
    <w:rsid w:val="004C17A4"/>
    <w:rsid w:val="005319A3"/>
    <w:rsid w:val="005414AE"/>
    <w:rsid w:val="00664CEC"/>
    <w:rsid w:val="00675763"/>
    <w:rsid w:val="00732A6D"/>
    <w:rsid w:val="007B6BEE"/>
    <w:rsid w:val="007C11CF"/>
    <w:rsid w:val="007E1E57"/>
    <w:rsid w:val="00822EAE"/>
    <w:rsid w:val="00882DF7"/>
    <w:rsid w:val="008F7EB1"/>
    <w:rsid w:val="0092405B"/>
    <w:rsid w:val="00943ACF"/>
    <w:rsid w:val="00972C0E"/>
    <w:rsid w:val="009823B9"/>
    <w:rsid w:val="00987E56"/>
    <w:rsid w:val="00995B59"/>
    <w:rsid w:val="00A71C05"/>
    <w:rsid w:val="00AA0069"/>
    <w:rsid w:val="00AC65F4"/>
    <w:rsid w:val="00AD1726"/>
    <w:rsid w:val="00B712D4"/>
    <w:rsid w:val="00B81708"/>
    <w:rsid w:val="00BC27D0"/>
    <w:rsid w:val="00BC3563"/>
    <w:rsid w:val="00C0222C"/>
    <w:rsid w:val="00C4731D"/>
    <w:rsid w:val="00C9601D"/>
    <w:rsid w:val="00CA7844"/>
    <w:rsid w:val="00E3698F"/>
    <w:rsid w:val="00EB59C0"/>
    <w:rsid w:val="00F96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462272080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6</cp:revision>
  <cp:lastPrinted>2019-09-19T14:59:00Z</cp:lastPrinted>
  <dcterms:created xsi:type="dcterms:W3CDTF">2021-05-13T17:45:00Z</dcterms:created>
  <dcterms:modified xsi:type="dcterms:W3CDTF">2021-10-12T17:34:00Z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