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13C4ADCE" w:rsidR="003840EB" w:rsidRDefault="00F358EC">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338FE2DA" w:rsidR="003840EB" w:rsidRDefault="001C5F6D">
      <w:pPr>
        <w:ind w:left="284" w:right="101"/>
        <w:jc w:val="center"/>
        <w:rPr>
          <w:sz w:val="34"/>
        </w:rPr>
      </w:pPr>
      <w:r>
        <w:rPr>
          <w:sz w:val="34"/>
        </w:rPr>
        <w:t xml:space="preserve">May </w:t>
      </w:r>
      <w:r w:rsidR="00951DE2">
        <w:rPr>
          <w:sz w:val="34"/>
        </w:rPr>
        <w:t>1</w:t>
      </w:r>
      <w:r>
        <w:rPr>
          <w:sz w:val="34"/>
        </w:rPr>
        <w:t>2</w:t>
      </w:r>
      <w:r w:rsidR="00A410D4">
        <w:rPr>
          <w:sz w:val="34"/>
        </w:rPr>
        <w:t>,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BC3563">
      <w:pPr>
        <w:spacing w:line="300" w:lineRule="atLeast"/>
        <w:jc w:val="center"/>
        <w:rPr>
          <w:sz w:val="28"/>
        </w:rPr>
      </w:pPr>
    </w:p>
    <w:p w14:paraId="384E1EA4" w14:textId="601BCBF6" w:rsidR="00C466F7" w:rsidRDefault="001242D8" w:rsidP="00BC3563">
      <w:pPr>
        <w:spacing w:line="300" w:lineRule="atLeast"/>
        <w:jc w:val="center"/>
        <w:rPr>
          <w:sz w:val="28"/>
        </w:rPr>
      </w:pPr>
      <w:hyperlink r:id="rId6" w:history="1">
        <w:r w:rsidR="00C466F7" w:rsidRPr="00C466F7">
          <w:rPr>
            <w:rStyle w:val="Hyperlink"/>
            <w:sz w:val="28"/>
          </w:rPr>
          <w:t>https://cccconfer.zoom.us/j/94622720807</w:t>
        </w:r>
      </w:hyperlink>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065EF74"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219FF8F4" w14:textId="111E6AE1" w:rsidR="00F358EC" w:rsidRDefault="00F358EC">
      <w:pPr>
        <w:ind w:left="102"/>
        <w:rPr>
          <w:sz w:val="24"/>
        </w:rPr>
      </w:pPr>
    </w:p>
    <w:p w14:paraId="56F70318" w14:textId="75B037B7" w:rsidR="00F358EC" w:rsidRDefault="00F358EC">
      <w:pPr>
        <w:ind w:left="102"/>
        <w:rPr>
          <w:sz w:val="24"/>
        </w:rPr>
      </w:pPr>
      <w:r>
        <w:rPr>
          <w:sz w:val="24"/>
        </w:rPr>
        <w:t xml:space="preserve">Committee Members Present: </w:t>
      </w:r>
      <w:proofErr w:type="spellStart"/>
      <w:r>
        <w:rPr>
          <w:sz w:val="24"/>
        </w:rPr>
        <w:t>Didem</w:t>
      </w:r>
      <w:proofErr w:type="spellEnd"/>
      <w:r>
        <w:rPr>
          <w:sz w:val="24"/>
        </w:rPr>
        <w:t xml:space="preserve"> </w:t>
      </w:r>
      <w:proofErr w:type="spellStart"/>
      <w:r>
        <w:rPr>
          <w:sz w:val="24"/>
        </w:rPr>
        <w:t>Ekici</w:t>
      </w:r>
      <w:proofErr w:type="spellEnd"/>
      <w:r>
        <w:rPr>
          <w:sz w:val="24"/>
        </w:rPr>
        <w:t xml:space="preserve">, Andrew Park (note-taker), Diana </w:t>
      </w:r>
      <w:proofErr w:type="spellStart"/>
      <w:r>
        <w:rPr>
          <w:sz w:val="24"/>
        </w:rPr>
        <w:t>Bajrami</w:t>
      </w:r>
      <w:proofErr w:type="spellEnd"/>
      <w:r>
        <w:rPr>
          <w:sz w:val="24"/>
        </w:rPr>
        <w:t xml:space="preserve">, Louie </w:t>
      </w:r>
      <w:proofErr w:type="spellStart"/>
      <w:r>
        <w:rPr>
          <w:sz w:val="24"/>
        </w:rPr>
        <w:t>Martirez</w:t>
      </w:r>
      <w:proofErr w:type="spellEnd"/>
      <w:r>
        <w:rPr>
          <w:sz w:val="24"/>
        </w:rPr>
        <w:t xml:space="preserve"> y McFarland, Khalilah Beal-Uribe, </w:t>
      </w:r>
      <w:proofErr w:type="spellStart"/>
      <w:r>
        <w:rPr>
          <w:sz w:val="24"/>
        </w:rPr>
        <w:t>Kawanna</w:t>
      </w:r>
      <w:proofErr w:type="spellEnd"/>
      <w:r>
        <w:rPr>
          <w:sz w:val="24"/>
        </w:rPr>
        <w:t xml:space="preserve"> Rollins, Frank Nguyen Le (meeting chair)</w:t>
      </w:r>
    </w:p>
    <w:p w14:paraId="045659AD" w14:textId="7FBAEE6D" w:rsidR="00F358EC" w:rsidRDefault="00F358EC">
      <w:pPr>
        <w:ind w:left="102"/>
        <w:rPr>
          <w:sz w:val="24"/>
        </w:rPr>
      </w:pPr>
    </w:p>
    <w:p w14:paraId="4159CEB9" w14:textId="2675E61E" w:rsidR="00F358EC" w:rsidRDefault="00F358EC">
      <w:pPr>
        <w:ind w:left="102"/>
        <w:rPr>
          <w:sz w:val="24"/>
        </w:rPr>
      </w:pPr>
      <w:r>
        <w:rPr>
          <w:sz w:val="24"/>
        </w:rPr>
        <w:t>Guests Present: Anthony Villegas, Jayne Smithson</w:t>
      </w:r>
    </w:p>
    <w:p w14:paraId="1409C878" w14:textId="565C6694" w:rsidR="00F358EC" w:rsidRDefault="00F358EC">
      <w:pPr>
        <w:ind w:left="102"/>
        <w:rPr>
          <w:sz w:val="24"/>
        </w:rPr>
      </w:pPr>
    </w:p>
    <w:p w14:paraId="31D82471" w14:textId="2AEB5588" w:rsidR="00F358EC" w:rsidRDefault="00F358EC">
      <w:pPr>
        <w:ind w:left="102"/>
        <w:rPr>
          <w:sz w:val="24"/>
        </w:rPr>
      </w:pPr>
      <w:r>
        <w:rPr>
          <w:sz w:val="24"/>
        </w:rPr>
        <w:t>Meeting called to order at 2:09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68788D14" w14:textId="77777777" w:rsidR="003840EB" w:rsidRPr="008E5DB5" w:rsidRDefault="00AA0069" w:rsidP="00AA0069">
            <w:pPr>
              <w:pStyle w:val="TableParagraph"/>
              <w:spacing w:line="268" w:lineRule="exact"/>
              <w:rPr>
                <w:b/>
                <w:bCs/>
                <w:sz w:val="24"/>
                <w:szCs w:val="24"/>
              </w:rPr>
            </w:pPr>
            <w:r w:rsidRPr="008E5DB5">
              <w:rPr>
                <w:b/>
                <w:bCs/>
                <w:sz w:val="24"/>
                <w:szCs w:val="24"/>
              </w:rPr>
              <w:t xml:space="preserve"> </w:t>
            </w:r>
            <w:r w:rsidR="00C9601D" w:rsidRPr="008E5DB5">
              <w:rPr>
                <w:b/>
                <w:bCs/>
                <w:sz w:val="24"/>
                <w:szCs w:val="24"/>
              </w:rPr>
              <w:t>1. Approval of the Agenda</w:t>
            </w:r>
          </w:p>
          <w:p w14:paraId="74036685" w14:textId="4180FE9E" w:rsidR="00F358EC" w:rsidRDefault="00F358EC" w:rsidP="00AA0069">
            <w:pPr>
              <w:pStyle w:val="TableParagraph"/>
              <w:spacing w:line="268" w:lineRule="exact"/>
              <w:rPr>
                <w:sz w:val="24"/>
                <w:szCs w:val="24"/>
              </w:rPr>
            </w:pPr>
          </w:p>
          <w:p w14:paraId="0CB4C872" w14:textId="5AE37DFF" w:rsidR="00F358EC" w:rsidRDefault="00F358EC" w:rsidP="008E5DB5">
            <w:pPr>
              <w:pStyle w:val="TableParagraph"/>
              <w:spacing w:line="268" w:lineRule="exact"/>
              <w:ind w:left="172"/>
              <w:rPr>
                <w:sz w:val="24"/>
                <w:szCs w:val="24"/>
              </w:rPr>
            </w:pPr>
            <w:r>
              <w:rPr>
                <w:sz w:val="24"/>
                <w:szCs w:val="24"/>
              </w:rPr>
              <w:t xml:space="preserve">Moved by D. </w:t>
            </w:r>
            <w:proofErr w:type="spellStart"/>
            <w:r>
              <w:rPr>
                <w:sz w:val="24"/>
                <w:szCs w:val="24"/>
              </w:rPr>
              <w:t>Ekici</w:t>
            </w:r>
            <w:proofErr w:type="spellEnd"/>
            <w:r>
              <w:rPr>
                <w:sz w:val="24"/>
                <w:szCs w:val="24"/>
              </w:rPr>
              <w:t xml:space="preserve">, seconded by K. Beal-Uribe. M.S.U. </w:t>
            </w:r>
          </w:p>
          <w:p w14:paraId="79039D18" w14:textId="2FA8A65F" w:rsidR="00F358EC" w:rsidRPr="00383E9B" w:rsidRDefault="00F358EC" w:rsidP="00AA0069">
            <w:pPr>
              <w:pStyle w:val="TableParagraph"/>
              <w:spacing w:line="268" w:lineRule="exact"/>
              <w:rPr>
                <w:sz w:val="24"/>
                <w:szCs w:val="24"/>
              </w:rPr>
            </w:pP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30BFF3FE" w14:textId="77777777" w:rsidR="00AA0069" w:rsidRPr="008E5DB5" w:rsidRDefault="00383E9B" w:rsidP="00BC3563">
            <w:pPr>
              <w:pStyle w:val="TableParagraph"/>
              <w:spacing w:line="268" w:lineRule="exact"/>
              <w:rPr>
                <w:b/>
                <w:bCs/>
                <w:sz w:val="24"/>
                <w:szCs w:val="24"/>
              </w:rPr>
            </w:pPr>
            <w:r w:rsidRPr="008E5DB5">
              <w:rPr>
                <w:b/>
                <w:bCs/>
                <w:sz w:val="24"/>
                <w:szCs w:val="24"/>
              </w:rPr>
              <w:t xml:space="preserve"> </w:t>
            </w:r>
            <w:r w:rsidR="00675763" w:rsidRPr="008E5DB5">
              <w:rPr>
                <w:b/>
                <w:bCs/>
                <w:sz w:val="24"/>
                <w:szCs w:val="24"/>
              </w:rPr>
              <w:t>2</w:t>
            </w:r>
            <w:r w:rsidR="00AA0069" w:rsidRPr="008E5DB5">
              <w:rPr>
                <w:b/>
                <w:bCs/>
                <w:sz w:val="24"/>
                <w:szCs w:val="24"/>
              </w:rPr>
              <w:t xml:space="preserve">. </w:t>
            </w:r>
            <w:r w:rsidR="003A6966" w:rsidRPr="008E5DB5">
              <w:rPr>
                <w:b/>
                <w:bCs/>
                <w:sz w:val="24"/>
                <w:szCs w:val="24"/>
              </w:rPr>
              <w:t>Approval of the Minutes</w:t>
            </w:r>
          </w:p>
          <w:p w14:paraId="51F39F0A" w14:textId="0A291F53" w:rsidR="008E5DB5" w:rsidRDefault="008E5DB5" w:rsidP="00BC3563">
            <w:pPr>
              <w:pStyle w:val="TableParagraph"/>
              <w:spacing w:line="268" w:lineRule="exact"/>
              <w:rPr>
                <w:sz w:val="24"/>
                <w:szCs w:val="24"/>
              </w:rPr>
            </w:pPr>
          </w:p>
          <w:p w14:paraId="66A35AB6" w14:textId="0467FD69" w:rsidR="008E5DB5" w:rsidRDefault="008E5DB5" w:rsidP="008E5DB5">
            <w:pPr>
              <w:pStyle w:val="TableParagraph"/>
              <w:numPr>
                <w:ilvl w:val="0"/>
                <w:numId w:val="1"/>
              </w:numPr>
              <w:spacing w:line="268" w:lineRule="exact"/>
              <w:rPr>
                <w:sz w:val="24"/>
                <w:szCs w:val="24"/>
              </w:rPr>
            </w:pPr>
            <w:r>
              <w:rPr>
                <w:sz w:val="24"/>
                <w:szCs w:val="24"/>
              </w:rPr>
              <w:t xml:space="preserve">April 14 minutes – shared by A. Park. Motion to approve by K. Rollins, second by D. </w:t>
            </w:r>
            <w:proofErr w:type="spellStart"/>
            <w:r>
              <w:rPr>
                <w:sz w:val="24"/>
                <w:szCs w:val="24"/>
              </w:rPr>
              <w:t>Ekici</w:t>
            </w:r>
            <w:proofErr w:type="spellEnd"/>
            <w:r>
              <w:rPr>
                <w:sz w:val="24"/>
                <w:szCs w:val="24"/>
              </w:rPr>
              <w:t>. M.S.U.</w:t>
            </w:r>
          </w:p>
          <w:p w14:paraId="661A03E0" w14:textId="4F001A09" w:rsidR="008E5DB5" w:rsidRPr="00383E9B" w:rsidRDefault="008E5DB5" w:rsidP="00BC3563">
            <w:pPr>
              <w:pStyle w:val="TableParagraph"/>
              <w:spacing w:line="268" w:lineRule="exact"/>
              <w:rPr>
                <w:sz w:val="24"/>
                <w:szCs w:val="24"/>
              </w:rPr>
            </w:pP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1AF6D31C" w14:textId="77777777" w:rsidTr="00173802">
        <w:trPr>
          <w:trHeight w:val="887"/>
          <w:jc w:val="center"/>
        </w:trPr>
        <w:tc>
          <w:tcPr>
            <w:tcW w:w="6639" w:type="dxa"/>
            <w:vAlign w:val="center"/>
          </w:tcPr>
          <w:p w14:paraId="28D23AEC" w14:textId="77777777" w:rsidR="001C5F6D" w:rsidRPr="00173802" w:rsidRDefault="001C5F6D" w:rsidP="0058522D">
            <w:pPr>
              <w:pStyle w:val="TableParagraph"/>
              <w:spacing w:line="268" w:lineRule="exact"/>
              <w:rPr>
                <w:b/>
                <w:bCs/>
                <w:sz w:val="24"/>
                <w:szCs w:val="24"/>
              </w:rPr>
            </w:pPr>
            <w:r w:rsidRPr="00173802">
              <w:rPr>
                <w:b/>
                <w:bCs/>
                <w:sz w:val="24"/>
                <w:szCs w:val="24"/>
              </w:rPr>
              <w:t xml:space="preserve"> 3. Program Review</w:t>
            </w:r>
          </w:p>
          <w:p w14:paraId="28B5C07A" w14:textId="5FA5D160" w:rsidR="008E5DB5" w:rsidRDefault="008E5DB5" w:rsidP="0058522D">
            <w:pPr>
              <w:pStyle w:val="TableParagraph"/>
              <w:spacing w:line="268" w:lineRule="exact"/>
              <w:rPr>
                <w:sz w:val="24"/>
                <w:szCs w:val="24"/>
              </w:rPr>
            </w:pPr>
          </w:p>
          <w:p w14:paraId="775E2D88" w14:textId="410457E7" w:rsidR="008E5DB5" w:rsidRDefault="008E5DB5" w:rsidP="00173802">
            <w:pPr>
              <w:pStyle w:val="TableParagraph"/>
              <w:spacing w:line="268" w:lineRule="exact"/>
              <w:ind w:left="172"/>
              <w:rPr>
                <w:sz w:val="24"/>
                <w:szCs w:val="24"/>
              </w:rPr>
            </w:pPr>
            <w:r>
              <w:rPr>
                <w:sz w:val="24"/>
                <w:szCs w:val="24"/>
              </w:rPr>
              <w:t xml:space="preserve">Presented by D. </w:t>
            </w:r>
            <w:proofErr w:type="spellStart"/>
            <w:r>
              <w:rPr>
                <w:sz w:val="24"/>
                <w:szCs w:val="24"/>
              </w:rPr>
              <w:t>Bajrami</w:t>
            </w:r>
            <w:proofErr w:type="spellEnd"/>
            <w:r>
              <w:rPr>
                <w:sz w:val="24"/>
                <w:szCs w:val="24"/>
              </w:rPr>
              <w:t xml:space="preserve">. Catalog production is moving to </w:t>
            </w:r>
            <w:proofErr w:type="spellStart"/>
            <w:r>
              <w:rPr>
                <w:sz w:val="24"/>
                <w:szCs w:val="24"/>
              </w:rPr>
              <w:t>CurriQunet</w:t>
            </w:r>
            <w:proofErr w:type="spellEnd"/>
            <w:r>
              <w:rPr>
                <w:sz w:val="24"/>
                <w:szCs w:val="24"/>
              </w:rPr>
              <w:t xml:space="preserve"> META, and the next thing to move to META is program review. This is an opportunity to create a review system that’s user-friendly, efficient, and uses all </w:t>
            </w:r>
            <w:proofErr w:type="spellStart"/>
            <w:r>
              <w:rPr>
                <w:sz w:val="24"/>
                <w:szCs w:val="24"/>
              </w:rPr>
              <w:t>CurriQunet</w:t>
            </w:r>
            <w:proofErr w:type="spellEnd"/>
            <w:r>
              <w:rPr>
                <w:sz w:val="24"/>
                <w:szCs w:val="24"/>
              </w:rPr>
              <w:t xml:space="preserve"> META functionalities without duplication, as well as aligning with related items such as SLO assessments. Need a task force to work on the program review module and bring it to IEC for review. The college president, institutional researcher (Dom Benavides), and the VPI will be working closely with the task force. A timeline for this pilot project will be produced after completion of catalog </w:t>
            </w:r>
            <w:proofErr w:type="gramStart"/>
            <w:r>
              <w:rPr>
                <w:sz w:val="24"/>
                <w:szCs w:val="24"/>
              </w:rPr>
              <w:t>migration</w:t>
            </w:r>
            <w:r w:rsidR="00173802">
              <w:rPr>
                <w:sz w:val="24"/>
                <w:szCs w:val="24"/>
              </w:rPr>
              <w:t>, and</w:t>
            </w:r>
            <w:proofErr w:type="gramEnd"/>
            <w:r w:rsidR="00173802">
              <w:rPr>
                <w:sz w:val="24"/>
                <w:szCs w:val="24"/>
              </w:rPr>
              <w:t xml:space="preserve"> will check with Laney counterparts for their experience.</w:t>
            </w:r>
          </w:p>
          <w:p w14:paraId="5EAD0B7D" w14:textId="2F9E9AB2" w:rsidR="00173802" w:rsidRDefault="00173802" w:rsidP="00173802">
            <w:pPr>
              <w:pStyle w:val="TableParagraph"/>
              <w:spacing w:line="268" w:lineRule="exact"/>
              <w:ind w:left="172"/>
              <w:rPr>
                <w:sz w:val="24"/>
                <w:szCs w:val="24"/>
              </w:rPr>
            </w:pPr>
          </w:p>
          <w:p w14:paraId="72A161CC" w14:textId="14218434" w:rsidR="00173802" w:rsidRDefault="00173802" w:rsidP="00173802">
            <w:pPr>
              <w:pStyle w:val="TableParagraph"/>
              <w:spacing w:line="268" w:lineRule="exact"/>
              <w:ind w:left="172"/>
              <w:rPr>
                <w:sz w:val="24"/>
                <w:szCs w:val="24"/>
              </w:rPr>
            </w:pPr>
            <w:r>
              <w:rPr>
                <w:sz w:val="24"/>
                <w:szCs w:val="24"/>
              </w:rPr>
              <w:t xml:space="preserve">A. Park, Anthony Villegas, K. Beal-Uribe, and F. Nguyen Le </w:t>
            </w:r>
            <w:r>
              <w:rPr>
                <w:sz w:val="24"/>
                <w:szCs w:val="24"/>
              </w:rPr>
              <w:lastRenderedPageBreak/>
              <w:t xml:space="preserve">participated in the discussion and Q&amp;A. One answer on skill sets needed for the task team members: “someone who has completed program reviews on time at a high level of quality, and someone who is familiar with </w:t>
            </w:r>
            <w:proofErr w:type="spellStart"/>
            <w:r>
              <w:rPr>
                <w:sz w:val="24"/>
                <w:szCs w:val="24"/>
              </w:rPr>
              <w:t>CurriQunet</w:t>
            </w:r>
            <w:proofErr w:type="spellEnd"/>
            <w:r>
              <w:rPr>
                <w:sz w:val="24"/>
                <w:szCs w:val="24"/>
              </w:rPr>
              <w:t xml:space="preserve"> META.”</w:t>
            </w:r>
          </w:p>
          <w:p w14:paraId="53948D46" w14:textId="242B35A5" w:rsidR="008E5DB5" w:rsidRPr="00383E9B" w:rsidRDefault="008E5DB5" w:rsidP="0058522D">
            <w:pPr>
              <w:pStyle w:val="TableParagraph"/>
              <w:spacing w:line="268" w:lineRule="exact"/>
              <w:rPr>
                <w:sz w:val="24"/>
                <w:szCs w:val="24"/>
              </w:rPr>
            </w:pPr>
          </w:p>
        </w:tc>
        <w:tc>
          <w:tcPr>
            <w:tcW w:w="1456" w:type="dxa"/>
            <w:vAlign w:val="center"/>
          </w:tcPr>
          <w:p w14:paraId="04FCA57A" w14:textId="741BB06C" w:rsidR="001C5F6D" w:rsidRDefault="001C5F6D" w:rsidP="001C5F6D">
            <w:pPr>
              <w:pStyle w:val="TableParagraph"/>
              <w:spacing w:line="268" w:lineRule="exact"/>
              <w:jc w:val="center"/>
              <w:rPr>
                <w:sz w:val="24"/>
                <w:szCs w:val="24"/>
              </w:rPr>
            </w:pPr>
            <w:r>
              <w:rPr>
                <w:sz w:val="24"/>
                <w:szCs w:val="24"/>
              </w:rPr>
              <w:lastRenderedPageBreak/>
              <w:t>Informational</w:t>
            </w:r>
          </w:p>
        </w:tc>
        <w:tc>
          <w:tcPr>
            <w:tcW w:w="2700" w:type="dxa"/>
            <w:vAlign w:val="center"/>
          </w:tcPr>
          <w:p w14:paraId="6B64F423" w14:textId="58806F77" w:rsidR="0058522D" w:rsidRPr="0058522D" w:rsidRDefault="0058522D" w:rsidP="00CA461A">
            <w:pPr>
              <w:pStyle w:val="TableParagraph"/>
              <w:spacing w:line="268" w:lineRule="exact"/>
              <w:jc w:val="center"/>
              <w:rPr>
                <w:sz w:val="24"/>
                <w:szCs w:val="24"/>
              </w:rPr>
            </w:pPr>
            <w:r w:rsidRPr="0058522D">
              <w:rPr>
                <w:sz w:val="24"/>
                <w:szCs w:val="24"/>
              </w:rPr>
              <w:t xml:space="preserve">Dr. Diana </w:t>
            </w:r>
            <w:proofErr w:type="spellStart"/>
            <w:r w:rsidRPr="0058522D">
              <w:rPr>
                <w:sz w:val="24"/>
                <w:szCs w:val="24"/>
              </w:rPr>
              <w:t>Bajrami</w:t>
            </w:r>
            <w:proofErr w:type="spellEnd"/>
          </w:p>
        </w:tc>
      </w:tr>
      <w:tr w:rsidR="001C5F6D" w14:paraId="7F7F1872" w14:textId="77777777" w:rsidTr="00F342E3">
        <w:trPr>
          <w:trHeight w:val="551"/>
          <w:jc w:val="center"/>
        </w:trPr>
        <w:tc>
          <w:tcPr>
            <w:tcW w:w="6639" w:type="dxa"/>
            <w:vAlign w:val="center"/>
          </w:tcPr>
          <w:p w14:paraId="4E192B06" w14:textId="77777777" w:rsidR="001C5F6D" w:rsidRPr="005478A0" w:rsidRDefault="0058522D" w:rsidP="0058522D">
            <w:pPr>
              <w:pStyle w:val="TableParagraph"/>
              <w:spacing w:line="268" w:lineRule="exact"/>
              <w:rPr>
                <w:b/>
                <w:bCs/>
                <w:sz w:val="24"/>
                <w:szCs w:val="24"/>
              </w:rPr>
            </w:pPr>
            <w:r w:rsidRPr="005478A0">
              <w:rPr>
                <w:b/>
                <w:bCs/>
                <w:sz w:val="24"/>
                <w:szCs w:val="24"/>
              </w:rPr>
              <w:t xml:space="preserve"> 4</w:t>
            </w:r>
            <w:r w:rsidR="001C5F6D" w:rsidRPr="005478A0">
              <w:rPr>
                <w:b/>
                <w:bCs/>
                <w:sz w:val="24"/>
                <w:szCs w:val="24"/>
              </w:rPr>
              <w:t>. Faculty Prioritization</w:t>
            </w:r>
          </w:p>
          <w:p w14:paraId="73F74108" w14:textId="60B1838C" w:rsidR="00173802" w:rsidRDefault="00173802" w:rsidP="0058522D">
            <w:pPr>
              <w:pStyle w:val="TableParagraph"/>
              <w:spacing w:line="268" w:lineRule="exact"/>
              <w:rPr>
                <w:sz w:val="24"/>
                <w:szCs w:val="24"/>
              </w:rPr>
            </w:pPr>
          </w:p>
          <w:p w14:paraId="15107AFD" w14:textId="4B3C7D48" w:rsidR="00173802" w:rsidRDefault="00173802" w:rsidP="005478A0">
            <w:pPr>
              <w:pStyle w:val="TableParagraph"/>
              <w:spacing w:line="268" w:lineRule="exact"/>
              <w:ind w:left="172"/>
              <w:rPr>
                <w:sz w:val="24"/>
                <w:szCs w:val="24"/>
              </w:rPr>
            </w:pPr>
            <w:r>
              <w:rPr>
                <w:sz w:val="24"/>
                <w:szCs w:val="24"/>
              </w:rPr>
              <w:t>A robust discussion on use of quantitative data, reflection on the most up-to-date data relevant to college mission, and the timeline for faculty prioritization process.</w:t>
            </w:r>
          </w:p>
          <w:p w14:paraId="6A9F13E3" w14:textId="73CAD868" w:rsidR="00173802" w:rsidRDefault="00173802" w:rsidP="005478A0">
            <w:pPr>
              <w:pStyle w:val="TableParagraph"/>
              <w:spacing w:line="268" w:lineRule="exact"/>
              <w:ind w:left="172"/>
              <w:rPr>
                <w:sz w:val="24"/>
                <w:szCs w:val="24"/>
              </w:rPr>
            </w:pPr>
          </w:p>
          <w:p w14:paraId="47DD1208" w14:textId="57E766B8" w:rsidR="00173802" w:rsidRDefault="00173802" w:rsidP="005478A0">
            <w:pPr>
              <w:pStyle w:val="TableParagraph"/>
              <w:spacing w:line="268" w:lineRule="exact"/>
              <w:ind w:left="172"/>
              <w:rPr>
                <w:sz w:val="24"/>
                <w:szCs w:val="24"/>
              </w:rPr>
            </w:pPr>
            <w:r>
              <w:rPr>
                <w:sz w:val="24"/>
                <w:szCs w:val="24"/>
              </w:rPr>
              <w:t>No change in current process to be recommended yet</w:t>
            </w:r>
            <w:r w:rsidR="005478A0">
              <w:rPr>
                <w:sz w:val="24"/>
                <w:szCs w:val="24"/>
              </w:rPr>
              <w:t>; agreement to build a timeline of AY 2022-2023 process, looking at with a sample program review and annual program update. (Reminder to co-chair to bring up this item at the start of Fall 2022.)</w:t>
            </w:r>
          </w:p>
          <w:p w14:paraId="15BA9BEA" w14:textId="369457C0" w:rsidR="00173802" w:rsidRPr="00383E9B" w:rsidRDefault="00173802" w:rsidP="0058522D">
            <w:pPr>
              <w:pStyle w:val="TableParagraph"/>
              <w:spacing w:line="268" w:lineRule="exact"/>
              <w:rPr>
                <w:sz w:val="24"/>
                <w:szCs w:val="24"/>
              </w:rPr>
            </w:pPr>
          </w:p>
        </w:tc>
        <w:tc>
          <w:tcPr>
            <w:tcW w:w="1456" w:type="dxa"/>
            <w:vAlign w:val="center"/>
          </w:tcPr>
          <w:p w14:paraId="32FC0E8A" w14:textId="5BFF658E" w:rsidR="001C5F6D" w:rsidRPr="00383E9B" w:rsidRDefault="001C5F6D" w:rsidP="0058522D">
            <w:pPr>
              <w:pStyle w:val="TableParagraph"/>
              <w:spacing w:line="268" w:lineRule="exact"/>
              <w:jc w:val="center"/>
              <w:rPr>
                <w:sz w:val="24"/>
                <w:szCs w:val="24"/>
              </w:rPr>
            </w:pPr>
            <w:r>
              <w:rPr>
                <w:sz w:val="24"/>
                <w:szCs w:val="24"/>
              </w:rPr>
              <w:t>Discussion/ Action</w:t>
            </w:r>
          </w:p>
        </w:tc>
        <w:tc>
          <w:tcPr>
            <w:tcW w:w="2700" w:type="dxa"/>
            <w:vAlign w:val="center"/>
          </w:tcPr>
          <w:p w14:paraId="4429B765" w14:textId="5D35D71D" w:rsidR="001C5F6D" w:rsidRDefault="001C5F6D" w:rsidP="0058522D">
            <w:pPr>
              <w:pStyle w:val="TableParagraph"/>
              <w:spacing w:line="268" w:lineRule="exact"/>
              <w:jc w:val="center"/>
              <w:rPr>
                <w:sz w:val="24"/>
                <w:szCs w:val="24"/>
              </w:rPr>
            </w:pPr>
            <w:r w:rsidRPr="0058522D">
              <w:rPr>
                <w:sz w:val="24"/>
                <w:szCs w:val="24"/>
              </w:rPr>
              <w:t>Andrew Park</w:t>
            </w:r>
          </w:p>
          <w:p w14:paraId="0AC69642" w14:textId="5AF6388A" w:rsidR="001C5F6D" w:rsidRPr="0058522D" w:rsidRDefault="0058522D" w:rsidP="0058522D">
            <w:pPr>
              <w:pStyle w:val="TableParagraph"/>
              <w:spacing w:line="268" w:lineRule="exact"/>
              <w:jc w:val="center"/>
              <w:rPr>
                <w:sz w:val="24"/>
                <w:szCs w:val="24"/>
              </w:rPr>
            </w:pPr>
            <w:r w:rsidRPr="0058522D">
              <w:rPr>
                <w:sz w:val="24"/>
                <w:szCs w:val="24"/>
              </w:rPr>
              <w:t xml:space="preserve">Dr. Diana </w:t>
            </w:r>
            <w:proofErr w:type="spellStart"/>
            <w:r w:rsidRPr="0058522D">
              <w:rPr>
                <w:sz w:val="24"/>
                <w:szCs w:val="24"/>
              </w:rPr>
              <w:t>Bajrami</w:t>
            </w:r>
            <w:proofErr w:type="spellEnd"/>
          </w:p>
        </w:tc>
      </w:tr>
      <w:tr w:rsidR="001C5F6D" w14:paraId="0DE10E1D" w14:textId="77777777" w:rsidTr="00F342E3">
        <w:trPr>
          <w:trHeight w:val="551"/>
          <w:jc w:val="center"/>
        </w:trPr>
        <w:tc>
          <w:tcPr>
            <w:tcW w:w="6639" w:type="dxa"/>
            <w:vAlign w:val="center"/>
          </w:tcPr>
          <w:p w14:paraId="3C91AFFC" w14:textId="77777777" w:rsidR="001C5F6D" w:rsidRDefault="001C5F6D" w:rsidP="001C5F6D">
            <w:pPr>
              <w:pStyle w:val="Heading1"/>
              <w:shd w:val="clear" w:color="auto" w:fill="222222"/>
              <w:spacing w:before="0" w:line="0" w:lineRule="auto"/>
              <w:rPr>
                <w:color w:val="FFFFFF"/>
                <w:lang w:bidi="ar-SA"/>
              </w:rPr>
            </w:pPr>
            <w:r>
              <w:rPr>
                <w:sz w:val="24"/>
                <w:szCs w:val="24"/>
              </w:rPr>
              <w:t xml:space="preserve"> 5. </w:t>
            </w:r>
            <w:r>
              <w:rPr>
                <w:color w:val="FFFFFF"/>
              </w:rPr>
              <w:t>California Community College Equity Leadership Alliance</w:t>
            </w:r>
          </w:p>
          <w:p w14:paraId="7131C4B4" w14:textId="77777777" w:rsidR="001C5F6D" w:rsidRPr="00522ABB" w:rsidRDefault="001C5F6D" w:rsidP="001C5F6D">
            <w:pPr>
              <w:pStyle w:val="TableParagraph"/>
              <w:spacing w:line="266" w:lineRule="exact"/>
              <w:rPr>
                <w:b/>
                <w:bCs/>
                <w:sz w:val="24"/>
                <w:szCs w:val="24"/>
              </w:rPr>
            </w:pPr>
            <w:r w:rsidRPr="00522ABB">
              <w:rPr>
                <w:b/>
                <w:bCs/>
                <w:sz w:val="24"/>
                <w:szCs w:val="24"/>
              </w:rPr>
              <w:t xml:space="preserve"> </w:t>
            </w:r>
            <w:r w:rsidR="0058522D" w:rsidRPr="00522ABB">
              <w:rPr>
                <w:b/>
                <w:bCs/>
                <w:sz w:val="24"/>
                <w:szCs w:val="24"/>
              </w:rPr>
              <w:t>5</w:t>
            </w:r>
            <w:r w:rsidRPr="00522ABB">
              <w:rPr>
                <w:b/>
                <w:bCs/>
                <w:sz w:val="24"/>
                <w:szCs w:val="24"/>
              </w:rPr>
              <w:t>. California Community College Equity Leadership Alliance</w:t>
            </w:r>
          </w:p>
          <w:p w14:paraId="40439F1A" w14:textId="7D3B8A00" w:rsidR="005478A0" w:rsidRDefault="005478A0" w:rsidP="001C5F6D">
            <w:pPr>
              <w:pStyle w:val="TableParagraph"/>
              <w:spacing w:line="266" w:lineRule="exact"/>
              <w:rPr>
                <w:sz w:val="24"/>
                <w:szCs w:val="24"/>
              </w:rPr>
            </w:pPr>
          </w:p>
          <w:p w14:paraId="54DC3F79" w14:textId="4B194A0A" w:rsidR="005478A0" w:rsidRDefault="005478A0" w:rsidP="00522ABB">
            <w:pPr>
              <w:pStyle w:val="TableParagraph"/>
              <w:spacing w:line="266" w:lineRule="exact"/>
              <w:ind w:left="172"/>
              <w:rPr>
                <w:sz w:val="24"/>
                <w:szCs w:val="24"/>
              </w:rPr>
            </w:pPr>
            <w:r>
              <w:rPr>
                <w:sz w:val="24"/>
                <w:szCs w:val="24"/>
              </w:rPr>
              <w:t xml:space="preserve">Short presentation by D. </w:t>
            </w:r>
            <w:proofErr w:type="spellStart"/>
            <w:r>
              <w:rPr>
                <w:sz w:val="24"/>
                <w:szCs w:val="24"/>
              </w:rPr>
              <w:t>Bajrami</w:t>
            </w:r>
            <w:proofErr w:type="spellEnd"/>
            <w:r>
              <w:rPr>
                <w:sz w:val="24"/>
                <w:szCs w:val="24"/>
              </w:rPr>
              <w:t xml:space="preserve"> – encouragement to faculty and classified professionals to participate, with full support of the college. This ties together with the Guided Pathways efforts, as well as the CCCCO Vision for Success metrics. The work of equity champions should be embedded in our fields of study; student success is the end goal.</w:t>
            </w:r>
          </w:p>
          <w:p w14:paraId="243A4344" w14:textId="6A33552D" w:rsidR="005478A0" w:rsidRDefault="005478A0" w:rsidP="00522ABB">
            <w:pPr>
              <w:pStyle w:val="TableParagraph"/>
              <w:spacing w:line="266" w:lineRule="exact"/>
              <w:ind w:left="172"/>
              <w:rPr>
                <w:sz w:val="24"/>
                <w:szCs w:val="24"/>
              </w:rPr>
            </w:pPr>
          </w:p>
          <w:p w14:paraId="4E579882" w14:textId="10353067" w:rsidR="005478A0" w:rsidRDefault="005478A0" w:rsidP="00522ABB">
            <w:pPr>
              <w:pStyle w:val="TableParagraph"/>
              <w:spacing w:line="266" w:lineRule="exact"/>
              <w:ind w:left="172"/>
              <w:rPr>
                <w:sz w:val="24"/>
                <w:szCs w:val="24"/>
              </w:rPr>
            </w:pPr>
            <w:r>
              <w:rPr>
                <w:sz w:val="24"/>
                <w:szCs w:val="24"/>
              </w:rPr>
              <w:t>In terms of incentives</w:t>
            </w:r>
            <w:r w:rsidR="00522ABB">
              <w:rPr>
                <w:sz w:val="24"/>
                <w:szCs w:val="24"/>
              </w:rPr>
              <w:t xml:space="preserve"> (compensation for completion, </w:t>
            </w:r>
            <w:proofErr w:type="gramStart"/>
            <w:r w:rsidR="00522ABB">
              <w:rPr>
                <w:sz w:val="24"/>
                <w:szCs w:val="24"/>
              </w:rPr>
              <w:t>similar to</w:t>
            </w:r>
            <w:proofErr w:type="gramEnd"/>
            <w:r w:rsidR="00522ABB">
              <w:rPr>
                <w:sz w:val="24"/>
                <w:szCs w:val="24"/>
              </w:rPr>
              <w:t xml:space="preserve"> Peralta Online Equity course), will talk to PD committee about availability of funds for completion of related CORA course, for which there’s more work involved (more than 2-hour seminar) and a completion certificate.</w:t>
            </w:r>
          </w:p>
          <w:p w14:paraId="638E94FD" w14:textId="6FF6A93D" w:rsidR="00522ABB" w:rsidRDefault="00522ABB" w:rsidP="00522ABB">
            <w:pPr>
              <w:pStyle w:val="TableParagraph"/>
              <w:spacing w:line="266" w:lineRule="exact"/>
              <w:ind w:left="172"/>
              <w:rPr>
                <w:sz w:val="24"/>
                <w:szCs w:val="24"/>
              </w:rPr>
            </w:pPr>
          </w:p>
          <w:p w14:paraId="64C7889C" w14:textId="0DEA3429" w:rsidR="00522ABB" w:rsidRDefault="00522ABB" w:rsidP="00522ABB">
            <w:pPr>
              <w:pStyle w:val="TableParagraph"/>
              <w:spacing w:line="266" w:lineRule="exact"/>
              <w:ind w:left="172"/>
              <w:rPr>
                <w:sz w:val="24"/>
                <w:szCs w:val="24"/>
              </w:rPr>
            </w:pPr>
            <w:r>
              <w:rPr>
                <w:sz w:val="24"/>
                <w:szCs w:val="24"/>
              </w:rPr>
              <w:t xml:space="preserve">A. Park, D. </w:t>
            </w:r>
            <w:proofErr w:type="spellStart"/>
            <w:r>
              <w:rPr>
                <w:sz w:val="24"/>
                <w:szCs w:val="24"/>
              </w:rPr>
              <w:t>Bajrami</w:t>
            </w:r>
            <w:proofErr w:type="spellEnd"/>
            <w:r>
              <w:rPr>
                <w:sz w:val="24"/>
                <w:szCs w:val="24"/>
              </w:rPr>
              <w:t>, and A. Villegas participated in the discussion.</w:t>
            </w:r>
          </w:p>
          <w:p w14:paraId="3EAFF238" w14:textId="1D542607" w:rsidR="005478A0" w:rsidRDefault="005478A0" w:rsidP="001C5F6D">
            <w:pPr>
              <w:pStyle w:val="TableParagraph"/>
              <w:spacing w:line="266" w:lineRule="exact"/>
              <w:rPr>
                <w:sz w:val="24"/>
                <w:szCs w:val="24"/>
              </w:rPr>
            </w:pPr>
          </w:p>
        </w:tc>
        <w:tc>
          <w:tcPr>
            <w:tcW w:w="1456" w:type="dxa"/>
            <w:vAlign w:val="center"/>
          </w:tcPr>
          <w:p w14:paraId="7EEC21E3" w14:textId="32F960A3" w:rsidR="001C5F6D" w:rsidRDefault="001C5F6D" w:rsidP="001C5F6D">
            <w:pPr>
              <w:pStyle w:val="TableParagraph"/>
              <w:jc w:val="center"/>
              <w:rPr>
                <w:sz w:val="24"/>
                <w:szCs w:val="24"/>
              </w:rPr>
            </w:pPr>
            <w:r>
              <w:rPr>
                <w:sz w:val="24"/>
                <w:szCs w:val="24"/>
              </w:rPr>
              <w:t>Informational</w:t>
            </w:r>
          </w:p>
        </w:tc>
        <w:tc>
          <w:tcPr>
            <w:tcW w:w="2700" w:type="dxa"/>
            <w:vAlign w:val="center"/>
          </w:tcPr>
          <w:p w14:paraId="43DCEF9C" w14:textId="643C5D56" w:rsidR="001C5F6D" w:rsidRPr="0058522D" w:rsidRDefault="001C5F6D" w:rsidP="001C5F6D">
            <w:pPr>
              <w:pStyle w:val="TableParagraph"/>
              <w:jc w:val="center"/>
              <w:rPr>
                <w:sz w:val="24"/>
                <w:szCs w:val="24"/>
              </w:rPr>
            </w:pPr>
            <w:r w:rsidRPr="0058522D">
              <w:rPr>
                <w:sz w:val="24"/>
                <w:szCs w:val="24"/>
              </w:rPr>
              <w:t>Dominique Benavides</w:t>
            </w:r>
          </w:p>
        </w:tc>
      </w:tr>
      <w:tr w:rsidR="001C5F6D" w14:paraId="27BE215A" w14:textId="77777777" w:rsidTr="00F342E3">
        <w:trPr>
          <w:trHeight w:val="551"/>
          <w:jc w:val="center"/>
        </w:trPr>
        <w:tc>
          <w:tcPr>
            <w:tcW w:w="6639" w:type="dxa"/>
            <w:vAlign w:val="center"/>
          </w:tcPr>
          <w:p w14:paraId="5A784845" w14:textId="77777777" w:rsidR="001C5F6D" w:rsidRPr="00522ABB" w:rsidRDefault="001C5F6D" w:rsidP="001C5F6D">
            <w:pPr>
              <w:pStyle w:val="TableParagraph"/>
              <w:spacing w:before="62"/>
              <w:ind w:left="93"/>
              <w:rPr>
                <w:b/>
                <w:bCs/>
                <w:sz w:val="24"/>
                <w:szCs w:val="24"/>
              </w:rPr>
            </w:pPr>
            <w:r w:rsidRPr="00522ABB">
              <w:rPr>
                <w:b/>
                <w:bCs/>
                <w:sz w:val="24"/>
                <w:szCs w:val="24"/>
              </w:rPr>
              <w:t xml:space="preserve">6. </w:t>
            </w:r>
            <w:r w:rsidR="0058522D" w:rsidRPr="00522ABB">
              <w:rPr>
                <w:b/>
                <w:bCs/>
                <w:sz w:val="24"/>
                <w:szCs w:val="24"/>
              </w:rPr>
              <w:t>2022-23 IEC Priorities</w:t>
            </w:r>
            <w:r w:rsidRPr="00522ABB">
              <w:rPr>
                <w:b/>
                <w:bCs/>
                <w:sz w:val="24"/>
                <w:szCs w:val="24"/>
              </w:rPr>
              <w:t xml:space="preserve"> </w:t>
            </w:r>
          </w:p>
          <w:p w14:paraId="75B59B83" w14:textId="531BF463" w:rsidR="00522ABB" w:rsidRDefault="00522ABB" w:rsidP="001C5F6D">
            <w:pPr>
              <w:pStyle w:val="TableParagraph"/>
              <w:spacing w:before="62"/>
              <w:ind w:left="93"/>
              <w:rPr>
                <w:sz w:val="24"/>
                <w:szCs w:val="24"/>
              </w:rPr>
            </w:pPr>
          </w:p>
          <w:p w14:paraId="727B6748" w14:textId="280F5F5B" w:rsidR="00522ABB" w:rsidRDefault="00522ABB" w:rsidP="00941027">
            <w:pPr>
              <w:pStyle w:val="TableParagraph"/>
              <w:spacing w:before="62"/>
              <w:ind w:left="172"/>
              <w:rPr>
                <w:sz w:val="24"/>
                <w:szCs w:val="24"/>
              </w:rPr>
            </w:pPr>
            <w:r>
              <w:rPr>
                <w:sz w:val="24"/>
                <w:szCs w:val="24"/>
              </w:rPr>
              <w:t>A. Park introduced the topic, soliciting next year’s IEC priorities from committee members and guests in attendance. Some suggestions are below:</w:t>
            </w:r>
          </w:p>
          <w:p w14:paraId="70C9FB67" w14:textId="24C103C3" w:rsidR="00522ABB" w:rsidRDefault="00522ABB" w:rsidP="00522ABB">
            <w:pPr>
              <w:pStyle w:val="TableParagraph"/>
              <w:numPr>
                <w:ilvl w:val="0"/>
                <w:numId w:val="1"/>
              </w:numPr>
              <w:spacing w:before="62"/>
              <w:rPr>
                <w:sz w:val="24"/>
                <w:szCs w:val="24"/>
              </w:rPr>
            </w:pPr>
            <w:r>
              <w:rPr>
                <w:sz w:val="24"/>
                <w:szCs w:val="24"/>
              </w:rPr>
              <w:t>Helping departments and divisions with program reviews and annual program updates; more assistance in completing them</w:t>
            </w:r>
            <w:r w:rsidR="00941027">
              <w:rPr>
                <w:sz w:val="24"/>
                <w:szCs w:val="24"/>
              </w:rPr>
              <w:t>, using the committee as a training group</w:t>
            </w:r>
          </w:p>
          <w:p w14:paraId="472076B4" w14:textId="79600169" w:rsidR="00522ABB" w:rsidRDefault="00522ABB" w:rsidP="00522ABB">
            <w:pPr>
              <w:pStyle w:val="TableParagraph"/>
              <w:numPr>
                <w:ilvl w:val="0"/>
                <w:numId w:val="1"/>
              </w:numPr>
              <w:spacing w:before="62"/>
              <w:rPr>
                <w:sz w:val="24"/>
                <w:szCs w:val="24"/>
              </w:rPr>
            </w:pPr>
            <w:r>
              <w:rPr>
                <w:sz w:val="24"/>
                <w:szCs w:val="24"/>
              </w:rPr>
              <w:t>How to strengthen our lab support (role of IEC in improving instructional practices?)</w:t>
            </w:r>
          </w:p>
          <w:p w14:paraId="73232170" w14:textId="0D57CFB6" w:rsidR="00522ABB" w:rsidRDefault="00522ABB" w:rsidP="00522ABB">
            <w:pPr>
              <w:pStyle w:val="TableParagraph"/>
              <w:numPr>
                <w:ilvl w:val="1"/>
                <w:numId w:val="1"/>
              </w:numPr>
              <w:spacing w:before="62"/>
              <w:rPr>
                <w:sz w:val="24"/>
                <w:szCs w:val="24"/>
              </w:rPr>
            </w:pPr>
            <w:r>
              <w:rPr>
                <w:sz w:val="24"/>
                <w:szCs w:val="24"/>
              </w:rPr>
              <w:t>Improving quality of instructional facilities</w:t>
            </w:r>
            <w:r w:rsidR="00941027">
              <w:rPr>
                <w:sz w:val="24"/>
                <w:szCs w:val="24"/>
              </w:rPr>
              <w:t>; put in place measurable outcomes; improve effectiveness of communication (</w:t>
            </w:r>
            <w:proofErr w:type="gramStart"/>
            <w:r w:rsidR="00941027">
              <w:rPr>
                <w:sz w:val="24"/>
                <w:szCs w:val="24"/>
              </w:rPr>
              <w:t>e.g.</w:t>
            </w:r>
            <w:proofErr w:type="gramEnd"/>
            <w:r w:rsidR="00941027">
              <w:rPr>
                <w:sz w:val="24"/>
                <w:szCs w:val="24"/>
              </w:rPr>
              <w:t xml:space="preserve"> which facilities, such as library and tutoring, are open and when)</w:t>
            </w:r>
          </w:p>
          <w:p w14:paraId="7CC82998" w14:textId="2CFA5741" w:rsidR="00941027" w:rsidRDefault="00941027" w:rsidP="00941027">
            <w:pPr>
              <w:pStyle w:val="TableParagraph"/>
              <w:numPr>
                <w:ilvl w:val="0"/>
                <w:numId w:val="1"/>
              </w:numPr>
              <w:spacing w:before="62"/>
              <w:rPr>
                <w:sz w:val="24"/>
                <w:szCs w:val="24"/>
              </w:rPr>
            </w:pPr>
            <w:r>
              <w:rPr>
                <w:sz w:val="24"/>
                <w:szCs w:val="24"/>
              </w:rPr>
              <w:t>Establish a practice sending a request for agenda items in advance of the meeting (about 1 week in advance) to the committee members</w:t>
            </w:r>
          </w:p>
          <w:p w14:paraId="1AF215AF" w14:textId="72A67C01" w:rsidR="00941027" w:rsidRDefault="00941027" w:rsidP="00941027">
            <w:pPr>
              <w:pStyle w:val="TableParagraph"/>
              <w:numPr>
                <w:ilvl w:val="0"/>
                <w:numId w:val="1"/>
              </w:numPr>
              <w:spacing w:before="62"/>
              <w:rPr>
                <w:sz w:val="24"/>
                <w:szCs w:val="24"/>
              </w:rPr>
            </w:pPr>
            <w:r>
              <w:rPr>
                <w:sz w:val="24"/>
                <w:szCs w:val="24"/>
              </w:rPr>
              <w:lastRenderedPageBreak/>
              <w:t>Website issues (some that may have been overlooked in upgrade from alameda.peralta.edu to alameda.edu; including those that may have been fixed since): faculty pages, part-time faculty priority list (web.peralta.edu issue?), availability of program reviews, department pages, link to BI tool, etc.</w:t>
            </w:r>
          </w:p>
          <w:p w14:paraId="77F02932" w14:textId="516986B5" w:rsidR="00941027" w:rsidRDefault="00941027" w:rsidP="00941027">
            <w:pPr>
              <w:pStyle w:val="TableParagraph"/>
              <w:numPr>
                <w:ilvl w:val="0"/>
                <w:numId w:val="1"/>
              </w:numPr>
              <w:spacing w:before="62"/>
              <w:rPr>
                <w:sz w:val="24"/>
                <w:szCs w:val="24"/>
              </w:rPr>
            </w:pPr>
            <w:r>
              <w:rPr>
                <w:sz w:val="24"/>
                <w:szCs w:val="24"/>
              </w:rPr>
              <w:t>Documenting/tracking SLO assessments in program review</w:t>
            </w:r>
          </w:p>
          <w:p w14:paraId="5861A425" w14:textId="34E309D7" w:rsidR="00941027" w:rsidRDefault="00941027" w:rsidP="00941027">
            <w:pPr>
              <w:pStyle w:val="TableParagraph"/>
              <w:spacing w:before="62"/>
              <w:rPr>
                <w:sz w:val="24"/>
                <w:szCs w:val="24"/>
              </w:rPr>
            </w:pPr>
          </w:p>
          <w:p w14:paraId="04FD5440" w14:textId="66E029BA" w:rsidR="00941027" w:rsidRDefault="00941027" w:rsidP="00941027">
            <w:pPr>
              <w:pStyle w:val="TableParagraph"/>
              <w:spacing w:before="62"/>
              <w:ind w:left="172"/>
              <w:rPr>
                <w:sz w:val="24"/>
                <w:szCs w:val="24"/>
              </w:rPr>
            </w:pPr>
            <w:r>
              <w:rPr>
                <w:sz w:val="24"/>
                <w:szCs w:val="24"/>
              </w:rPr>
              <w:t>A. Park will work with D. Benavides in sending out a poll for 2022-2023 IEC priorities to the committee members.</w:t>
            </w:r>
          </w:p>
          <w:p w14:paraId="00126D47" w14:textId="53797620" w:rsidR="00522ABB" w:rsidRDefault="00522ABB" w:rsidP="001C5F6D">
            <w:pPr>
              <w:pStyle w:val="TableParagraph"/>
              <w:spacing w:before="62"/>
              <w:ind w:left="93"/>
              <w:rPr>
                <w:sz w:val="24"/>
                <w:szCs w:val="24"/>
              </w:rPr>
            </w:pPr>
          </w:p>
        </w:tc>
        <w:tc>
          <w:tcPr>
            <w:tcW w:w="1456" w:type="dxa"/>
            <w:vAlign w:val="center"/>
          </w:tcPr>
          <w:p w14:paraId="5DF6FE34" w14:textId="585EFC2D" w:rsidR="001C5F6D" w:rsidRPr="00383E9B" w:rsidRDefault="0058522D" w:rsidP="001C5F6D">
            <w:pPr>
              <w:pStyle w:val="TableParagraph"/>
              <w:jc w:val="center"/>
              <w:rPr>
                <w:sz w:val="24"/>
                <w:szCs w:val="24"/>
              </w:rPr>
            </w:pPr>
            <w:r>
              <w:rPr>
                <w:sz w:val="24"/>
                <w:szCs w:val="24"/>
              </w:rPr>
              <w:lastRenderedPageBreak/>
              <w:t>Discussion</w:t>
            </w:r>
          </w:p>
        </w:tc>
        <w:tc>
          <w:tcPr>
            <w:tcW w:w="2700" w:type="dxa"/>
            <w:vAlign w:val="center"/>
          </w:tcPr>
          <w:p w14:paraId="678300AF" w14:textId="0E3F66CB" w:rsidR="001C5F6D" w:rsidRPr="0058522D" w:rsidRDefault="0058522D" w:rsidP="001C5F6D">
            <w:pPr>
              <w:pStyle w:val="TableParagraph"/>
              <w:jc w:val="center"/>
              <w:rPr>
                <w:sz w:val="24"/>
                <w:szCs w:val="24"/>
              </w:rPr>
            </w:pPr>
            <w:r w:rsidRPr="0058522D">
              <w:rPr>
                <w:sz w:val="24"/>
                <w:szCs w:val="24"/>
              </w:rPr>
              <w:t>Chairs</w:t>
            </w:r>
          </w:p>
        </w:tc>
      </w:tr>
      <w:tr w:rsidR="001C5F6D" w14:paraId="20E60348" w14:textId="77777777" w:rsidTr="00F342E3">
        <w:trPr>
          <w:trHeight w:val="551"/>
          <w:jc w:val="center"/>
        </w:trPr>
        <w:tc>
          <w:tcPr>
            <w:tcW w:w="6639" w:type="dxa"/>
            <w:vAlign w:val="center"/>
          </w:tcPr>
          <w:p w14:paraId="6323CB77" w14:textId="77777777" w:rsidR="001C5F6D" w:rsidRPr="00941027" w:rsidRDefault="0058522D" w:rsidP="001C5F6D">
            <w:pPr>
              <w:pStyle w:val="TableParagraph"/>
              <w:spacing w:before="62"/>
              <w:ind w:left="93"/>
              <w:rPr>
                <w:b/>
                <w:bCs/>
                <w:sz w:val="24"/>
                <w:szCs w:val="24"/>
              </w:rPr>
            </w:pPr>
            <w:r w:rsidRPr="00941027">
              <w:rPr>
                <w:b/>
                <w:bCs/>
                <w:sz w:val="24"/>
                <w:szCs w:val="24"/>
              </w:rPr>
              <w:t>7</w:t>
            </w:r>
            <w:r w:rsidR="001C5F6D" w:rsidRPr="00941027">
              <w:rPr>
                <w:b/>
                <w:bCs/>
                <w:sz w:val="24"/>
                <w:szCs w:val="24"/>
              </w:rPr>
              <w:t xml:space="preserve">. Other Items </w:t>
            </w:r>
          </w:p>
          <w:p w14:paraId="3EE01AEA" w14:textId="36755C8C" w:rsidR="00941027" w:rsidRDefault="00941027" w:rsidP="001C5F6D">
            <w:pPr>
              <w:pStyle w:val="TableParagraph"/>
              <w:spacing w:before="62"/>
              <w:ind w:left="93"/>
              <w:rPr>
                <w:sz w:val="24"/>
                <w:szCs w:val="24"/>
              </w:rPr>
            </w:pPr>
          </w:p>
          <w:p w14:paraId="4F6C4305" w14:textId="152368D2" w:rsidR="00941027" w:rsidRDefault="00941027" w:rsidP="001C5F6D">
            <w:pPr>
              <w:pStyle w:val="TableParagraph"/>
              <w:spacing w:before="62"/>
              <w:ind w:left="93"/>
              <w:rPr>
                <w:sz w:val="24"/>
                <w:szCs w:val="24"/>
              </w:rPr>
            </w:pPr>
            <w:r>
              <w:rPr>
                <w:sz w:val="24"/>
                <w:szCs w:val="24"/>
              </w:rPr>
              <w:t>None.</w:t>
            </w:r>
          </w:p>
          <w:p w14:paraId="5461D42B" w14:textId="6F418033" w:rsidR="00941027" w:rsidRDefault="00941027" w:rsidP="001C5F6D">
            <w:pPr>
              <w:pStyle w:val="TableParagraph"/>
              <w:spacing w:before="62"/>
              <w:ind w:left="93"/>
              <w:rPr>
                <w:sz w:val="24"/>
                <w:szCs w:val="24"/>
              </w:rPr>
            </w:pP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77777777" w:rsidR="001C5F6D" w:rsidRPr="0058522D" w:rsidRDefault="001C5F6D" w:rsidP="001C5F6D">
            <w:pPr>
              <w:pStyle w:val="TableParagraph"/>
              <w:jc w:val="center"/>
              <w:rPr>
                <w:sz w:val="24"/>
                <w:szCs w:val="24"/>
              </w:rPr>
            </w:pPr>
          </w:p>
        </w:tc>
      </w:tr>
      <w:tr w:rsidR="001C5F6D" w14:paraId="3B319118" w14:textId="77777777" w:rsidTr="00F342E3">
        <w:trPr>
          <w:trHeight w:val="551"/>
          <w:jc w:val="center"/>
        </w:trPr>
        <w:tc>
          <w:tcPr>
            <w:tcW w:w="6639" w:type="dxa"/>
            <w:vAlign w:val="center"/>
          </w:tcPr>
          <w:p w14:paraId="0B60D81C" w14:textId="77777777" w:rsidR="001C5F6D" w:rsidRPr="001242D8" w:rsidRDefault="0058522D" w:rsidP="001C5F6D">
            <w:pPr>
              <w:pStyle w:val="TableParagraph"/>
              <w:spacing w:before="62"/>
              <w:ind w:left="93"/>
              <w:rPr>
                <w:b/>
                <w:bCs/>
                <w:sz w:val="24"/>
                <w:szCs w:val="24"/>
              </w:rPr>
            </w:pPr>
            <w:r w:rsidRPr="001242D8">
              <w:rPr>
                <w:b/>
                <w:bCs/>
                <w:sz w:val="24"/>
                <w:szCs w:val="24"/>
              </w:rPr>
              <w:t>8</w:t>
            </w:r>
            <w:r w:rsidR="001C5F6D" w:rsidRPr="001242D8">
              <w:rPr>
                <w:b/>
                <w:bCs/>
                <w:sz w:val="24"/>
                <w:szCs w:val="24"/>
              </w:rPr>
              <w:t xml:space="preserve">. Adjournment </w:t>
            </w:r>
          </w:p>
          <w:p w14:paraId="079208F3" w14:textId="086DF606" w:rsidR="00941027" w:rsidRDefault="00941027" w:rsidP="001C5F6D">
            <w:pPr>
              <w:pStyle w:val="TableParagraph"/>
              <w:spacing w:before="62"/>
              <w:ind w:left="93"/>
              <w:rPr>
                <w:sz w:val="24"/>
                <w:szCs w:val="24"/>
              </w:rPr>
            </w:pPr>
          </w:p>
          <w:p w14:paraId="7D83E9F1" w14:textId="748AA3E5" w:rsidR="00941027" w:rsidRDefault="00941027" w:rsidP="001C5F6D">
            <w:pPr>
              <w:pStyle w:val="TableParagraph"/>
              <w:spacing w:before="62"/>
              <w:ind w:left="93"/>
              <w:rPr>
                <w:sz w:val="24"/>
                <w:szCs w:val="24"/>
              </w:rPr>
            </w:pPr>
            <w:r>
              <w:rPr>
                <w:sz w:val="24"/>
                <w:szCs w:val="24"/>
              </w:rPr>
              <w:t xml:space="preserve">Motion to </w:t>
            </w:r>
            <w:r w:rsidR="001242D8">
              <w:rPr>
                <w:sz w:val="24"/>
                <w:szCs w:val="24"/>
              </w:rPr>
              <w:t xml:space="preserve">adjourn by D. </w:t>
            </w:r>
            <w:proofErr w:type="spellStart"/>
            <w:r w:rsidR="001242D8">
              <w:rPr>
                <w:sz w:val="24"/>
                <w:szCs w:val="24"/>
              </w:rPr>
              <w:t>Ekici</w:t>
            </w:r>
            <w:proofErr w:type="spellEnd"/>
            <w:r w:rsidR="001242D8">
              <w:rPr>
                <w:sz w:val="24"/>
                <w:szCs w:val="24"/>
              </w:rPr>
              <w:t>, seconded by K. Rollins. M.S.U. Meeting adjourned at 3:28 p.m.</w:t>
            </w:r>
          </w:p>
          <w:p w14:paraId="0FBB1CEF" w14:textId="1D4F558F" w:rsidR="00941027" w:rsidRDefault="00941027" w:rsidP="001C5F6D">
            <w:pPr>
              <w:pStyle w:val="TableParagraph"/>
              <w:spacing w:before="62"/>
              <w:ind w:left="93"/>
              <w:rPr>
                <w:sz w:val="24"/>
                <w:szCs w:val="24"/>
              </w:rPr>
            </w:pP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6FFA24A3"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 xml:space="preserve">Next meeting </w:t>
            </w:r>
            <w:r w:rsidR="0058522D">
              <w:rPr>
                <w:sz w:val="24"/>
                <w:szCs w:val="24"/>
              </w:rPr>
              <w:t xml:space="preserve">Fall 2022 - </w:t>
            </w:r>
            <w:r>
              <w:rPr>
                <w:sz w:val="24"/>
                <w:szCs w:val="24"/>
              </w:rPr>
              <w:t xml:space="preserve">Thursday, </w:t>
            </w:r>
            <w:r w:rsidR="0058522D">
              <w:rPr>
                <w:sz w:val="24"/>
                <w:szCs w:val="24"/>
              </w:rPr>
              <w:t>Sept</w:t>
            </w:r>
            <w:r>
              <w:rPr>
                <w:sz w:val="24"/>
                <w:szCs w:val="24"/>
              </w:rPr>
              <w:t xml:space="preserve"> </w:t>
            </w:r>
            <w:r w:rsidR="0058522D">
              <w:rPr>
                <w:sz w:val="24"/>
                <w:szCs w:val="24"/>
              </w:rPr>
              <w:t>8</w:t>
            </w:r>
            <w:r>
              <w:rPr>
                <w:sz w:val="24"/>
                <w:szCs w:val="24"/>
              </w:rPr>
              <w:t xml:space="preserve">, 2022, </w:t>
            </w:r>
            <w:r w:rsidRPr="00383E9B">
              <w:rPr>
                <w:sz w:val="24"/>
                <w:szCs w:val="24"/>
              </w:rPr>
              <w:t>2-3: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rsidSect="00173802">
      <w:type w:val="continuous"/>
      <w:pgSz w:w="12240" w:h="15840"/>
      <w:pgMar w:top="1200" w:right="640" w:bottom="54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64AB"/>
    <w:multiLevelType w:val="hybridMultilevel"/>
    <w:tmpl w:val="2030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67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A5787"/>
    <w:rsid w:val="000B194E"/>
    <w:rsid w:val="001242D8"/>
    <w:rsid w:val="00135A74"/>
    <w:rsid w:val="00173802"/>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522ABB"/>
    <w:rsid w:val="005319A3"/>
    <w:rsid w:val="005478A0"/>
    <w:rsid w:val="0058522D"/>
    <w:rsid w:val="00630D61"/>
    <w:rsid w:val="00664CEC"/>
    <w:rsid w:val="00675763"/>
    <w:rsid w:val="006E293A"/>
    <w:rsid w:val="00732A6D"/>
    <w:rsid w:val="007E1E57"/>
    <w:rsid w:val="00822EAE"/>
    <w:rsid w:val="00852A09"/>
    <w:rsid w:val="00881D4F"/>
    <w:rsid w:val="008E5DB5"/>
    <w:rsid w:val="0092405B"/>
    <w:rsid w:val="00941027"/>
    <w:rsid w:val="00943ACF"/>
    <w:rsid w:val="00951DE2"/>
    <w:rsid w:val="00972C0E"/>
    <w:rsid w:val="00987E56"/>
    <w:rsid w:val="00995B59"/>
    <w:rsid w:val="00A30EB2"/>
    <w:rsid w:val="00A410D4"/>
    <w:rsid w:val="00A71C05"/>
    <w:rsid w:val="00AA0069"/>
    <w:rsid w:val="00AC65F4"/>
    <w:rsid w:val="00B712D4"/>
    <w:rsid w:val="00BC27D0"/>
    <w:rsid w:val="00BC3563"/>
    <w:rsid w:val="00C0222C"/>
    <w:rsid w:val="00C3107F"/>
    <w:rsid w:val="00C466F7"/>
    <w:rsid w:val="00C9601D"/>
    <w:rsid w:val="00CA461A"/>
    <w:rsid w:val="00DB56B5"/>
    <w:rsid w:val="00DF4C50"/>
    <w:rsid w:val="00E3698F"/>
    <w:rsid w:val="00EA7ED7"/>
    <w:rsid w:val="00EB59C0"/>
    <w:rsid w:val="00EF0FF7"/>
    <w:rsid w:val="00F342E3"/>
    <w:rsid w:val="00F358EC"/>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62272080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4</cp:revision>
  <cp:lastPrinted>2019-09-19T14:59:00Z</cp:lastPrinted>
  <dcterms:created xsi:type="dcterms:W3CDTF">2022-05-12T15:33:00Z</dcterms:created>
  <dcterms:modified xsi:type="dcterms:W3CDTF">2022-06-22T16:53:00Z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