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58D58B0F"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2727F2">
        <w:rPr>
          <w:rFonts w:ascii="Times New Roman" w:hAnsi="Times New Roman" w:cs="Times New Roman"/>
          <w:sz w:val="28"/>
          <w:szCs w:val="28"/>
        </w:rPr>
        <w:t>PH</w:t>
      </w:r>
      <w:r w:rsidR="001C0482">
        <w:rPr>
          <w:rFonts w:ascii="Times New Roman" w:hAnsi="Times New Roman" w:cs="Times New Roman"/>
          <w:sz w:val="28"/>
          <w:szCs w:val="28"/>
        </w:rPr>
        <w:t>YS</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996965E" w14:textId="7CFB2DBA" w:rsidR="008726CA" w:rsidRDefault="008726CA" w:rsidP="00311E8A">
            <w:pPr>
              <w:rPr>
                <w:rFonts w:ascii="Segoe UI" w:hAnsi="Segoe UI" w:cs="Segoe UI"/>
              </w:rPr>
            </w:pPr>
            <w:r>
              <w:rPr>
                <w:rFonts w:ascii="Segoe UI" w:hAnsi="Segoe UI" w:cs="Segoe UI"/>
              </w:rPr>
              <w:t>The mission of the Physics Department at College of Alameda is to integrate problem-solving with a firm conceptual foundation and laboratory exercises. Students spend time working with other students in class, discussing physics concepts and solving problems together.</w:t>
            </w:r>
          </w:p>
          <w:p w14:paraId="3EFEB86E" w14:textId="77777777" w:rsidR="008726CA" w:rsidRDefault="008726CA" w:rsidP="00311E8A">
            <w:pPr>
              <w:rPr>
                <w:rFonts w:ascii="Segoe UI" w:hAnsi="Segoe UI" w:cs="Segoe UI"/>
              </w:rPr>
            </w:pPr>
          </w:p>
          <w:p w14:paraId="2D0C5C65" w14:textId="41679CFF" w:rsidR="008726CA" w:rsidRPr="00FC046D" w:rsidRDefault="008726CA" w:rsidP="00311E8A">
            <w:pPr>
              <w:rPr>
                <w:rFonts w:ascii="Segoe UI" w:hAnsi="Segoe UI" w:cs="Segoe UI"/>
              </w:rPr>
            </w:pPr>
            <w:r>
              <w:rPr>
                <w:rFonts w:ascii="Segoe UI" w:hAnsi="Segoe UI" w:cs="Segoe UI"/>
              </w:rPr>
              <w:t xml:space="preserve">We provide comprehensive and flexible programs that empower students to achieve their goals. For example, many students enroll in Physics 10, which is offered as an online course, to satisfy prerequisites for Allied Health programs. Most students enroll in the Physics 4A-4B-4C sequence to satisfy prerequisites for engineering and physical </w:t>
            </w:r>
            <w:proofErr w:type="spellStart"/>
            <w:r>
              <w:rPr>
                <w:rFonts w:ascii="Segoe UI" w:hAnsi="Segoe UI" w:cs="Segoe UI"/>
              </w:rPr>
              <w:t>sciencese</w:t>
            </w:r>
            <w:proofErr w:type="spellEnd"/>
            <w:r>
              <w:rPr>
                <w:rFonts w:ascii="Segoe UI" w:hAnsi="Segoe UI" w:cs="Segoe UI"/>
              </w:rPr>
              <w:t>.</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2D65094A" w14:textId="77777777" w:rsidR="00D86570" w:rsidRDefault="008726CA" w:rsidP="00D86570">
            <w:pPr>
              <w:tabs>
                <w:tab w:val="left" w:pos="960"/>
              </w:tabs>
              <w:rPr>
                <w:rFonts w:ascii="Segoe UI" w:hAnsi="Segoe UI" w:cs="Segoe UI"/>
              </w:rPr>
            </w:pPr>
            <w:r>
              <w:rPr>
                <w:rFonts w:ascii="Segoe UI" w:hAnsi="Segoe UI" w:cs="Segoe UI"/>
              </w:rPr>
              <w:t>Andrew Park</w:t>
            </w:r>
          </w:p>
          <w:p w14:paraId="1D87169C" w14:textId="77777777" w:rsidR="008726CA" w:rsidRDefault="008726CA" w:rsidP="00D86570">
            <w:pPr>
              <w:tabs>
                <w:tab w:val="left" w:pos="960"/>
              </w:tabs>
              <w:rPr>
                <w:rFonts w:ascii="Segoe UI" w:hAnsi="Segoe UI" w:cs="Segoe UI"/>
              </w:rPr>
            </w:pPr>
            <w:r>
              <w:rPr>
                <w:rFonts w:ascii="Segoe UI" w:hAnsi="Segoe UI" w:cs="Segoe UI"/>
              </w:rPr>
              <w:t>Ben Stahl (currently inactive)</w:t>
            </w:r>
          </w:p>
          <w:p w14:paraId="05BB25A6" w14:textId="77777777" w:rsidR="008726CA" w:rsidRDefault="008726CA" w:rsidP="00D86570">
            <w:pPr>
              <w:tabs>
                <w:tab w:val="left" w:pos="960"/>
              </w:tabs>
              <w:rPr>
                <w:rFonts w:ascii="Segoe UI" w:hAnsi="Segoe UI" w:cs="Segoe UI"/>
              </w:rPr>
            </w:pPr>
            <w:r>
              <w:rPr>
                <w:rFonts w:ascii="Segoe UI" w:hAnsi="Segoe UI" w:cs="Segoe UI"/>
              </w:rPr>
              <w:t xml:space="preserve">Andrew </w:t>
            </w:r>
            <w:proofErr w:type="spellStart"/>
            <w:r>
              <w:rPr>
                <w:rFonts w:ascii="Segoe UI" w:hAnsi="Segoe UI" w:cs="Segoe UI"/>
              </w:rPr>
              <w:t>Fittingoff</w:t>
            </w:r>
            <w:proofErr w:type="spellEnd"/>
          </w:p>
          <w:p w14:paraId="3E36EB70" w14:textId="07994F89" w:rsidR="008726CA" w:rsidRPr="00D86570" w:rsidRDefault="008726CA" w:rsidP="00D86570">
            <w:pPr>
              <w:tabs>
                <w:tab w:val="left" w:pos="960"/>
              </w:tabs>
              <w:rPr>
                <w:rFonts w:ascii="Segoe UI" w:hAnsi="Segoe UI" w:cs="Segoe UI"/>
              </w:rPr>
            </w:pPr>
            <w:r>
              <w:rPr>
                <w:rFonts w:ascii="Segoe UI" w:hAnsi="Segoe UI" w:cs="Segoe UI"/>
              </w:rPr>
              <w:t>Dietmar Krauss-</w:t>
            </w:r>
            <w:proofErr w:type="spellStart"/>
            <w:r>
              <w:rPr>
                <w:rFonts w:ascii="Segoe UI" w:hAnsi="Segoe UI" w:cs="Segoe UI"/>
              </w:rPr>
              <w:t>Varban</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77777777" w:rsidR="003C05DC" w:rsidRDefault="003C05DC" w:rsidP="008C3997">
            <w:pPr>
              <w:rPr>
                <w:rFonts w:ascii="Segoe UI" w:hAnsi="Segoe UI" w:cs="Segoe UI"/>
              </w:rPr>
            </w:pPr>
          </w:p>
          <w:p w14:paraId="75A2B690" w14:textId="627FBDE6" w:rsidR="003C05DC" w:rsidRDefault="008726CA" w:rsidP="008C3997">
            <w:pPr>
              <w:rPr>
                <w:rFonts w:ascii="Segoe UI" w:hAnsi="Segoe UI" w:cs="Segoe UI"/>
              </w:rPr>
            </w:pPr>
            <w:r>
              <w:rPr>
                <w:rFonts w:ascii="Segoe UI" w:hAnsi="Segoe UI" w:cs="Segoe UI"/>
              </w:rPr>
              <w:t xml:space="preserve">We use ATLAN 100 for Physics lab (hybrid for Fall </w:t>
            </w:r>
            <w:proofErr w:type="gramStart"/>
            <w:r>
              <w:rPr>
                <w:rFonts w:ascii="Segoe UI" w:hAnsi="Segoe UI" w:cs="Segoe UI"/>
              </w:rPr>
              <w:t>2021;</w:t>
            </w:r>
            <w:proofErr w:type="gramEnd"/>
            <w:r>
              <w:rPr>
                <w:rFonts w:ascii="Segoe UI" w:hAnsi="Segoe UI" w:cs="Segoe UI"/>
              </w:rPr>
              <w:t xml:space="preserve"> returning to in-person instruction for Spring 2022) and ATLAN 101 for storage of all necessary equipment for lab and lecture demos.</w:t>
            </w:r>
          </w:p>
          <w:p w14:paraId="59A4FE10" w14:textId="29B3A007" w:rsidR="008726CA" w:rsidRDefault="008726CA" w:rsidP="008C3997">
            <w:pPr>
              <w:rPr>
                <w:rFonts w:ascii="Segoe UI" w:hAnsi="Segoe UI" w:cs="Segoe UI"/>
              </w:rPr>
            </w:pPr>
          </w:p>
          <w:p w14:paraId="5D8E1D4E" w14:textId="40E91868" w:rsidR="003C05DC" w:rsidRPr="00FC046D" w:rsidRDefault="008726CA" w:rsidP="008C3997">
            <w:pPr>
              <w:rPr>
                <w:rFonts w:ascii="Segoe UI" w:hAnsi="Segoe UI" w:cs="Segoe UI"/>
              </w:rPr>
            </w:pPr>
            <w:r>
              <w:rPr>
                <w:rFonts w:ascii="Segoe UI" w:hAnsi="Segoe UI" w:cs="Segoe UI"/>
              </w:rPr>
              <w:t>With exclusive use of ATLAN 100, facility needs of all Physics courses (4A, 4B, 4C, and 10) are currently met.</w:t>
            </w: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4A6D827F" w14:textId="72193A4C" w:rsidR="003C05DC" w:rsidRDefault="0027314F" w:rsidP="00FC046D">
      <w:pPr>
        <w:rPr>
          <w:rFonts w:ascii="Segoe UI" w:hAnsi="Segoe UI" w:cs="Segoe UI"/>
        </w:rPr>
      </w:pPr>
      <w:r>
        <w:rPr>
          <w:rFonts w:ascii="Segoe UI" w:hAnsi="Segoe UI" w:cs="Segoe UI"/>
        </w:rPr>
        <w:br w:type="page"/>
      </w: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0596ED31" w:rsidR="008E6EE4" w:rsidRPr="008E6EE4" w:rsidRDefault="008726CA" w:rsidP="002900BE">
            <w:pPr>
              <w:rPr>
                <w:rFonts w:ascii="Segoe UI" w:hAnsi="Segoe UI" w:cs="Segoe UI"/>
              </w:rPr>
            </w:pPr>
            <w:r>
              <w:rPr>
                <w:rFonts w:ascii="Segoe UI" w:hAnsi="Segoe UI" w:cs="Segoe UI"/>
              </w:rPr>
              <w:t>Obtain detailed enrollment data for PHYS 10 district-wide</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7FBCEE5A" w:rsidR="00EA6C7A" w:rsidRPr="008726CA" w:rsidRDefault="008726CA" w:rsidP="00EA6C7A">
            <w:pPr>
              <w:rPr>
                <w:rFonts w:ascii="Segoe UI" w:hAnsi="Segoe UI" w:cs="Segoe UI"/>
              </w:rPr>
            </w:pPr>
            <w:r>
              <w:rPr>
                <w:rFonts w:ascii="Segoe UI" w:hAnsi="Segoe UI" w:cs="Segoe UI"/>
              </w:rPr>
              <w:t xml:space="preserve">Complete (data provided by college researcher; next step </w:t>
            </w:r>
            <w:r>
              <w:rPr>
                <w:rFonts w:ascii="Segoe UI" w:hAnsi="Segoe UI" w:cs="Segoe UI"/>
                <w:i/>
                <w:iCs/>
              </w:rPr>
              <w:t>still</w:t>
            </w:r>
            <w:r>
              <w:rPr>
                <w:rFonts w:ascii="Segoe UI" w:hAnsi="Segoe UI" w:cs="Segoe UI"/>
              </w:rPr>
              <w:t xml:space="preserve"> is to initiate PHYS 10 curriculum update in a way that is supported by the enrollment data)</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2516C2B6" w14:textId="77777777" w:rsidR="00D86570" w:rsidRDefault="008726CA" w:rsidP="003C05DC">
            <w:pPr>
              <w:tabs>
                <w:tab w:val="left" w:pos="2128"/>
              </w:tabs>
              <w:rPr>
                <w:rFonts w:ascii="Segoe UI" w:hAnsi="Segoe UI" w:cs="Segoe UI"/>
              </w:rPr>
            </w:pPr>
            <w:r>
              <w:rPr>
                <w:rFonts w:ascii="Segoe UI" w:hAnsi="Segoe UI" w:cs="Segoe UI"/>
              </w:rPr>
              <w:t>College Goal 7: Data-Driven Decision Making</w:t>
            </w:r>
          </w:p>
          <w:p w14:paraId="5E87D342" w14:textId="16E354AC" w:rsidR="008726CA" w:rsidRPr="00D86570" w:rsidRDefault="008726CA" w:rsidP="003C05DC">
            <w:pPr>
              <w:tabs>
                <w:tab w:val="left" w:pos="2128"/>
              </w:tabs>
              <w:rPr>
                <w:rFonts w:ascii="Segoe UI" w:hAnsi="Segoe UI" w:cs="Segoe UI"/>
              </w:rPr>
            </w:pPr>
            <w:r>
              <w:rPr>
                <w:rFonts w:ascii="Segoe UI" w:hAnsi="Segoe UI" w:cs="Segoe UI"/>
              </w:rPr>
              <w:t>College Goal 6: Teaching and Learning</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07003A4D" w:rsidR="008E6EE4" w:rsidRPr="008E6EE4" w:rsidRDefault="008726CA" w:rsidP="00260CB1">
            <w:pPr>
              <w:rPr>
                <w:rFonts w:ascii="Segoe UI" w:hAnsi="Segoe UI" w:cs="Segoe UI"/>
              </w:rPr>
            </w:pPr>
            <w:r>
              <w:rPr>
                <w:rFonts w:ascii="Segoe UI" w:hAnsi="Segoe UI" w:cs="Segoe UI"/>
              </w:rPr>
              <w:t>Continue to maintain Physics lab equipment</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08D3DD32" w:rsidR="00EA6C7A" w:rsidRPr="008E6EE4" w:rsidRDefault="008726CA" w:rsidP="00260CB1">
            <w:pPr>
              <w:rPr>
                <w:rFonts w:ascii="Segoe UI" w:hAnsi="Segoe UI" w:cs="Segoe UI"/>
              </w:rPr>
            </w:pPr>
            <w:r>
              <w:rPr>
                <w:rFonts w:ascii="Segoe UI" w:hAnsi="Segoe UI" w:cs="Segoe UI"/>
              </w:rPr>
              <w:t>In-Progress</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48747F57" w:rsidR="00EA6C7A" w:rsidRPr="008E6EE4" w:rsidRDefault="008726CA" w:rsidP="00260CB1">
            <w:pPr>
              <w:rPr>
                <w:rFonts w:ascii="Segoe UI" w:hAnsi="Segoe UI" w:cs="Segoe UI"/>
              </w:rPr>
            </w:pPr>
            <w:r>
              <w:rPr>
                <w:rFonts w:ascii="Segoe UI" w:hAnsi="Segoe UI" w:cs="Segoe UI"/>
              </w:rPr>
              <w:t>College Goal 6: Teaching and Learning</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353000AD" w:rsidR="008E6EE4" w:rsidRPr="008E6EE4" w:rsidRDefault="008726CA" w:rsidP="00740F3B">
            <w:pPr>
              <w:jc w:val="left"/>
              <w:rPr>
                <w:rFonts w:ascii="Segoe UI" w:hAnsi="Segoe UI" w:cs="Segoe UI"/>
              </w:rPr>
            </w:pPr>
            <w:r>
              <w:rPr>
                <w:rFonts w:ascii="Segoe UI" w:hAnsi="Segoe UI" w:cs="Segoe UI"/>
              </w:rPr>
              <w:t xml:space="preserve">Hold a </w:t>
            </w:r>
            <w:proofErr w:type="spellStart"/>
            <w:r>
              <w:rPr>
                <w:rFonts w:ascii="Segoe UI" w:hAnsi="Segoe UI" w:cs="Segoe UI"/>
              </w:rPr>
              <w:t>ConferZoom</w:t>
            </w:r>
            <w:proofErr w:type="spellEnd"/>
            <w:r>
              <w:rPr>
                <w:rFonts w:ascii="Segoe UI" w:hAnsi="Segoe UI" w:cs="Segoe UI"/>
              </w:rPr>
              <w:t xml:space="preserve"> meeting for discipline faculty during the semester</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18C7037C" w:rsidR="00EA6C7A" w:rsidRPr="008E6EE4" w:rsidRDefault="008726CA" w:rsidP="00260CB1">
            <w:pPr>
              <w:rPr>
                <w:rFonts w:ascii="Segoe UI" w:hAnsi="Segoe UI" w:cs="Segoe UI"/>
              </w:rPr>
            </w:pPr>
            <w:r>
              <w:rPr>
                <w:rFonts w:ascii="Segoe UI" w:hAnsi="Segoe UI" w:cs="Segoe UI"/>
              </w:rPr>
              <w:t>In-Progress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76CE4A00" w:rsidR="00EA6C7A" w:rsidRPr="008E6EE4" w:rsidRDefault="008726CA" w:rsidP="00740F3B">
            <w:pPr>
              <w:rPr>
                <w:rFonts w:ascii="Segoe UI" w:hAnsi="Segoe UI" w:cs="Segoe UI"/>
              </w:rPr>
            </w:pPr>
            <w:r>
              <w:rPr>
                <w:rFonts w:ascii="Segoe UI" w:hAnsi="Segoe UI" w:cs="Segoe UI"/>
              </w:rPr>
              <w:t>College Goal 6: Teaching and Learning</w:t>
            </w:r>
          </w:p>
        </w:tc>
      </w:tr>
    </w:tbl>
    <w:p w14:paraId="1B055515" w14:textId="6B5A4E5C"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8726CA" w:rsidRPr="008E6EE4" w14:paraId="4DE3EC2D" w14:textId="77777777" w:rsidTr="00F92645">
        <w:trPr>
          <w:trHeight w:val="512"/>
        </w:trPr>
        <w:tc>
          <w:tcPr>
            <w:tcW w:w="3505" w:type="dxa"/>
          </w:tcPr>
          <w:p w14:paraId="370D7317" w14:textId="77777777" w:rsidR="008726CA" w:rsidRPr="00740F3B" w:rsidRDefault="008726CA" w:rsidP="00F92645">
            <w:pPr>
              <w:jc w:val="left"/>
              <w:rPr>
                <w:rFonts w:ascii="Segoe UI" w:hAnsi="Segoe UI" w:cs="Segoe UI"/>
                <w:b/>
                <w:bCs/>
              </w:rPr>
            </w:pPr>
            <w:r w:rsidRPr="00740F3B">
              <w:rPr>
                <w:rFonts w:ascii="Segoe UI" w:hAnsi="Segoe UI" w:cs="Segoe UI"/>
                <w:b/>
                <w:bCs/>
              </w:rPr>
              <w:t>Program Goal</w:t>
            </w:r>
          </w:p>
        </w:tc>
        <w:tc>
          <w:tcPr>
            <w:tcW w:w="6300" w:type="dxa"/>
          </w:tcPr>
          <w:p w14:paraId="1A0506D5" w14:textId="5561CBCC" w:rsidR="008726CA" w:rsidRPr="008E6EE4" w:rsidRDefault="008726CA" w:rsidP="00F92645">
            <w:pPr>
              <w:jc w:val="left"/>
              <w:rPr>
                <w:rFonts w:ascii="Segoe UI" w:hAnsi="Segoe UI" w:cs="Segoe UI"/>
              </w:rPr>
            </w:pPr>
            <w:r>
              <w:rPr>
                <w:rFonts w:ascii="Segoe UI" w:hAnsi="Segoe UI" w:cs="Segoe UI"/>
              </w:rPr>
              <w:t>Continue evaluating effectiveness of online mode of lecture instruction for PHYS 10 and PHYS 4 and seek ways to improve it.</w:t>
            </w:r>
          </w:p>
        </w:tc>
      </w:tr>
      <w:tr w:rsidR="008726CA" w:rsidRPr="008E6EE4" w14:paraId="52C748A2" w14:textId="77777777" w:rsidTr="00F92645">
        <w:trPr>
          <w:trHeight w:val="827"/>
        </w:trPr>
        <w:tc>
          <w:tcPr>
            <w:tcW w:w="3505" w:type="dxa"/>
          </w:tcPr>
          <w:p w14:paraId="3BE8492C" w14:textId="77777777" w:rsidR="008726CA" w:rsidRPr="008E6EE4" w:rsidRDefault="008726CA" w:rsidP="00F92645">
            <w:pPr>
              <w:jc w:val="left"/>
              <w:rPr>
                <w:rFonts w:ascii="Segoe UI" w:hAnsi="Segoe UI" w:cs="Segoe UI"/>
              </w:rPr>
            </w:pPr>
            <w:r w:rsidRPr="008E6EE4">
              <w:rPr>
                <w:rFonts w:ascii="Segoe UI" w:hAnsi="Segoe UI" w:cs="Segoe UI"/>
              </w:rPr>
              <w:t xml:space="preserve">Status: In-Progress or Complete?  </w:t>
            </w:r>
          </w:p>
        </w:tc>
        <w:tc>
          <w:tcPr>
            <w:tcW w:w="6300" w:type="dxa"/>
          </w:tcPr>
          <w:p w14:paraId="594BFA1E" w14:textId="77777777" w:rsidR="008726CA" w:rsidRPr="008E6EE4" w:rsidRDefault="008726CA" w:rsidP="00F92645">
            <w:pPr>
              <w:rPr>
                <w:rFonts w:ascii="Segoe UI" w:hAnsi="Segoe UI" w:cs="Segoe UI"/>
              </w:rPr>
            </w:pPr>
            <w:r>
              <w:rPr>
                <w:rFonts w:ascii="Segoe UI" w:hAnsi="Segoe UI" w:cs="Segoe UI"/>
              </w:rPr>
              <w:t>In-Progress</w:t>
            </w:r>
          </w:p>
        </w:tc>
      </w:tr>
      <w:tr w:rsidR="008726CA" w:rsidRPr="008E6EE4" w14:paraId="19EFEA3B" w14:textId="77777777" w:rsidTr="00F92645">
        <w:tc>
          <w:tcPr>
            <w:tcW w:w="3505" w:type="dxa"/>
          </w:tcPr>
          <w:p w14:paraId="5284AEA4" w14:textId="23D43105" w:rsidR="008726CA" w:rsidRPr="008E6EE4" w:rsidRDefault="008726CA" w:rsidP="008726CA">
            <w:pPr>
              <w:jc w:val="left"/>
              <w:rPr>
                <w:rFonts w:ascii="Segoe UI" w:hAnsi="Segoe UI" w:cs="Segoe UI"/>
              </w:rPr>
            </w:pPr>
            <w:r w:rsidRPr="008E6EE4">
              <w:rPr>
                <w:rFonts w:ascii="Segoe UI" w:hAnsi="Segoe UI" w:cs="Segoe UI"/>
              </w:rPr>
              <w:t>Which college or district goal is aligned with your program goal?</w:t>
            </w:r>
          </w:p>
        </w:tc>
        <w:tc>
          <w:tcPr>
            <w:tcW w:w="6300" w:type="dxa"/>
          </w:tcPr>
          <w:p w14:paraId="472CBA32" w14:textId="77777777" w:rsidR="008726CA" w:rsidRPr="008E6EE4" w:rsidRDefault="008726CA" w:rsidP="00F92645">
            <w:pPr>
              <w:rPr>
                <w:rFonts w:ascii="Segoe UI" w:hAnsi="Segoe UI" w:cs="Segoe UI"/>
              </w:rPr>
            </w:pPr>
            <w:r>
              <w:rPr>
                <w:rFonts w:ascii="Segoe UI" w:hAnsi="Segoe UI" w:cs="Segoe UI"/>
              </w:rPr>
              <w:t>College Goal 6: Teaching and Learning</w:t>
            </w:r>
          </w:p>
        </w:tc>
      </w:tr>
    </w:tbl>
    <w:p w14:paraId="23F999A6" w14:textId="77777777" w:rsidR="008726CA" w:rsidRPr="008E6EE4" w:rsidRDefault="008726CA" w:rsidP="008726C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8726CA" w:rsidRPr="008E6EE4" w14:paraId="7224F2CE" w14:textId="77777777" w:rsidTr="00F92645">
        <w:trPr>
          <w:trHeight w:val="512"/>
        </w:trPr>
        <w:tc>
          <w:tcPr>
            <w:tcW w:w="3505" w:type="dxa"/>
          </w:tcPr>
          <w:p w14:paraId="40DB469F" w14:textId="77777777" w:rsidR="008726CA" w:rsidRPr="00740F3B" w:rsidRDefault="008726CA" w:rsidP="00F92645">
            <w:pPr>
              <w:jc w:val="left"/>
              <w:rPr>
                <w:rFonts w:ascii="Segoe UI" w:hAnsi="Segoe UI" w:cs="Segoe UI"/>
                <w:b/>
                <w:bCs/>
              </w:rPr>
            </w:pPr>
            <w:r w:rsidRPr="00740F3B">
              <w:rPr>
                <w:rFonts w:ascii="Segoe UI" w:hAnsi="Segoe UI" w:cs="Segoe UI"/>
                <w:b/>
                <w:bCs/>
              </w:rPr>
              <w:t>Program Goal</w:t>
            </w:r>
          </w:p>
        </w:tc>
        <w:tc>
          <w:tcPr>
            <w:tcW w:w="6300" w:type="dxa"/>
          </w:tcPr>
          <w:p w14:paraId="37311CA7" w14:textId="266A0402" w:rsidR="008726CA" w:rsidRPr="008E6EE4" w:rsidRDefault="0019483B" w:rsidP="00F92645">
            <w:pPr>
              <w:jc w:val="left"/>
              <w:rPr>
                <w:rFonts w:ascii="Segoe UI" w:hAnsi="Segoe UI" w:cs="Segoe UI"/>
              </w:rPr>
            </w:pPr>
            <w:r>
              <w:rPr>
                <w:rFonts w:ascii="Segoe UI" w:hAnsi="Segoe UI" w:cs="Segoe UI"/>
              </w:rPr>
              <w:t>Start Offering PHYS 3A and PHYS 3B (new goal for AY 2021-2022), with an aim of replacing PHYS 4A-4B-4C offering with PHYS 3A-3B offering.</w:t>
            </w:r>
          </w:p>
        </w:tc>
      </w:tr>
      <w:tr w:rsidR="008726CA" w:rsidRPr="008E6EE4" w14:paraId="7E957475" w14:textId="77777777" w:rsidTr="00F92645">
        <w:trPr>
          <w:trHeight w:val="827"/>
        </w:trPr>
        <w:tc>
          <w:tcPr>
            <w:tcW w:w="3505" w:type="dxa"/>
          </w:tcPr>
          <w:p w14:paraId="0E83B543" w14:textId="77777777" w:rsidR="008726CA" w:rsidRPr="008E6EE4" w:rsidRDefault="008726CA" w:rsidP="00F92645">
            <w:pPr>
              <w:jc w:val="left"/>
              <w:rPr>
                <w:rFonts w:ascii="Segoe UI" w:hAnsi="Segoe UI" w:cs="Segoe UI"/>
              </w:rPr>
            </w:pPr>
            <w:r w:rsidRPr="008E6EE4">
              <w:rPr>
                <w:rFonts w:ascii="Segoe UI" w:hAnsi="Segoe UI" w:cs="Segoe UI"/>
              </w:rPr>
              <w:t xml:space="preserve">Status: In-Progress or Complete?  </w:t>
            </w:r>
          </w:p>
        </w:tc>
        <w:tc>
          <w:tcPr>
            <w:tcW w:w="6300" w:type="dxa"/>
          </w:tcPr>
          <w:p w14:paraId="6DCD7885" w14:textId="77777777" w:rsidR="008726CA" w:rsidRPr="008E6EE4" w:rsidRDefault="008726CA" w:rsidP="00F92645">
            <w:pPr>
              <w:rPr>
                <w:rFonts w:ascii="Segoe UI" w:hAnsi="Segoe UI" w:cs="Segoe UI"/>
              </w:rPr>
            </w:pPr>
            <w:r>
              <w:rPr>
                <w:rFonts w:ascii="Segoe UI" w:hAnsi="Segoe UI" w:cs="Segoe UI"/>
              </w:rPr>
              <w:t>In-Progress</w:t>
            </w:r>
          </w:p>
        </w:tc>
      </w:tr>
      <w:tr w:rsidR="008726CA" w:rsidRPr="008E6EE4" w14:paraId="641AEEA5" w14:textId="77777777" w:rsidTr="00F92645">
        <w:tc>
          <w:tcPr>
            <w:tcW w:w="3505" w:type="dxa"/>
          </w:tcPr>
          <w:p w14:paraId="46A1AD4E" w14:textId="77777777" w:rsidR="008726CA" w:rsidRPr="008E6EE4" w:rsidRDefault="008726CA" w:rsidP="00F92645">
            <w:pPr>
              <w:jc w:val="left"/>
              <w:rPr>
                <w:rFonts w:ascii="Segoe UI" w:hAnsi="Segoe UI" w:cs="Segoe UI"/>
              </w:rPr>
            </w:pPr>
            <w:r w:rsidRPr="008E6EE4">
              <w:rPr>
                <w:rFonts w:ascii="Segoe UI" w:hAnsi="Segoe UI" w:cs="Segoe UI"/>
              </w:rPr>
              <w:t>Which college or district goal is aligned with your program goal?</w:t>
            </w:r>
          </w:p>
          <w:p w14:paraId="43826C77" w14:textId="77777777" w:rsidR="008726CA" w:rsidRPr="008E6EE4" w:rsidRDefault="008726CA" w:rsidP="00F92645">
            <w:pPr>
              <w:rPr>
                <w:rFonts w:ascii="Segoe UI" w:hAnsi="Segoe UI" w:cs="Segoe UI"/>
              </w:rPr>
            </w:pPr>
          </w:p>
        </w:tc>
        <w:tc>
          <w:tcPr>
            <w:tcW w:w="6300" w:type="dxa"/>
          </w:tcPr>
          <w:p w14:paraId="4A5FF9A3" w14:textId="77777777" w:rsidR="008726CA" w:rsidRDefault="008726CA" w:rsidP="00F92645">
            <w:pPr>
              <w:rPr>
                <w:rFonts w:ascii="Segoe UI" w:hAnsi="Segoe UI" w:cs="Segoe UI"/>
              </w:rPr>
            </w:pPr>
            <w:r>
              <w:rPr>
                <w:rFonts w:ascii="Segoe UI" w:hAnsi="Segoe UI" w:cs="Segoe UI"/>
              </w:rPr>
              <w:t>College Goal 6: Teaching and Learning</w:t>
            </w:r>
          </w:p>
          <w:p w14:paraId="7D87F6FB" w14:textId="6702BB0E" w:rsidR="0019483B" w:rsidRPr="008E6EE4" w:rsidRDefault="0019483B" w:rsidP="00F92645">
            <w:pPr>
              <w:rPr>
                <w:rFonts w:ascii="Segoe UI" w:hAnsi="Segoe UI" w:cs="Segoe UI"/>
              </w:rPr>
            </w:pPr>
            <w:r>
              <w:rPr>
                <w:rFonts w:ascii="Segoe UI" w:hAnsi="Segoe UI" w:cs="Segoe UI"/>
              </w:rPr>
              <w:t>College Goal 7: Data-Driven Decision Making</w:t>
            </w:r>
          </w:p>
        </w:tc>
      </w:tr>
    </w:tbl>
    <w:p w14:paraId="78422CB2" w14:textId="77777777" w:rsidR="008726CA" w:rsidRPr="008E6EE4" w:rsidRDefault="008726CA" w:rsidP="008726C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DD7B76"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DD7B76"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DD7B76"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DD7B76"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66425351" w:rsidR="00274637" w:rsidRDefault="001C0482" w:rsidP="003814FC">
      <w:pPr>
        <w:rPr>
          <w:rFonts w:ascii="Segoe UI" w:hAnsi="Segoe UI" w:cs="Segoe UI"/>
        </w:rPr>
      </w:pPr>
      <w:r>
        <w:rPr>
          <w:noProof/>
        </w:rPr>
        <w:drawing>
          <wp:inline distT="0" distB="0" distL="0" distR="0" wp14:anchorId="198328B0" wp14:editId="0A7B85E5">
            <wp:extent cx="5943600" cy="3408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0804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15CE82D1" w14:textId="4BF287CF" w:rsidR="00C5311C" w:rsidRDefault="0019483B" w:rsidP="003814FC">
            <w:pPr>
              <w:rPr>
                <w:rFonts w:ascii="Segoe UI" w:hAnsi="Segoe UI" w:cs="Segoe UI"/>
              </w:rPr>
            </w:pPr>
            <w:r>
              <w:rPr>
                <w:rFonts w:ascii="Segoe UI" w:hAnsi="Segoe UI" w:cs="Segoe UI"/>
              </w:rPr>
              <w:t xml:space="preserve">Patterns identified in previous APUs remain: </w:t>
            </w:r>
            <w:proofErr w:type="spellStart"/>
            <w:r>
              <w:rPr>
                <w:rFonts w:ascii="Segoe UI" w:hAnsi="Segoe UI" w:cs="Segoe UI"/>
              </w:rPr>
              <w:t>AfrAm</w:t>
            </w:r>
            <w:proofErr w:type="spellEnd"/>
            <w:r>
              <w:rPr>
                <w:rFonts w:ascii="Segoe UI" w:hAnsi="Segoe UI" w:cs="Segoe UI"/>
              </w:rPr>
              <w:t xml:space="preserve"> student success rates are low (50%, compared against department average of 78.5%) and Hispanic student success rates are low (53.3% compared against the same average). As </w:t>
            </w:r>
            <w:proofErr w:type="gramStart"/>
            <w:r>
              <w:rPr>
                <w:rFonts w:ascii="Segoe UI" w:hAnsi="Segoe UI" w:cs="Segoe UI"/>
              </w:rPr>
              <w:t>noted</w:t>
            </w:r>
            <w:proofErr w:type="gramEnd"/>
            <w:r>
              <w:rPr>
                <w:rFonts w:ascii="Segoe UI" w:hAnsi="Segoe UI" w:cs="Segoe UI"/>
              </w:rPr>
              <w:t xml:space="preserve"> before, low retention rates are driving these numbers; a better support structure for students in PHYS are needed.</w:t>
            </w:r>
          </w:p>
          <w:p w14:paraId="3250F44E" w14:textId="66B92196" w:rsidR="0019483B" w:rsidRDefault="0019483B" w:rsidP="003814FC">
            <w:pPr>
              <w:rPr>
                <w:rFonts w:ascii="Segoe UI" w:hAnsi="Segoe UI" w:cs="Segoe UI"/>
              </w:rPr>
            </w:pPr>
          </w:p>
          <w:p w14:paraId="7E61E9DC" w14:textId="0B56CCD1" w:rsidR="00C5311C" w:rsidRDefault="0019483B" w:rsidP="003814FC">
            <w:pPr>
              <w:rPr>
                <w:rFonts w:ascii="Segoe UI" w:hAnsi="Segoe UI" w:cs="Segoe UI"/>
              </w:rPr>
            </w:pPr>
            <w:r>
              <w:rPr>
                <w:rFonts w:ascii="Segoe UI" w:hAnsi="Segoe UI" w:cs="Segoe UI"/>
              </w:rPr>
              <w:t xml:space="preserve">Success rates for 25-29 age group is lowest at 55.6%. Given the small sample size, it may be a </w:t>
            </w:r>
            <w:proofErr w:type="gramStart"/>
            <w:r>
              <w:rPr>
                <w:rFonts w:ascii="Segoe UI" w:hAnsi="Segoe UI" w:cs="Segoe UI"/>
              </w:rPr>
              <w:t>one off</w:t>
            </w:r>
            <w:proofErr w:type="gramEnd"/>
            <w:r>
              <w:rPr>
                <w:rFonts w:ascii="Segoe UI" w:hAnsi="Segoe UI" w:cs="Segoe UI"/>
              </w:rPr>
              <w:t xml:space="preserve"> thing (in previous APUs, success rate for 35-54 age group was lowest).</w:t>
            </w: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16BD0437" w14:textId="01B8801D" w:rsidR="001D55A5" w:rsidRDefault="0019483B" w:rsidP="003814FC">
            <w:pPr>
              <w:rPr>
                <w:rFonts w:ascii="Segoe UI" w:hAnsi="Segoe UI" w:cs="Segoe UI"/>
              </w:rPr>
            </w:pPr>
            <w:r>
              <w:rPr>
                <w:rFonts w:ascii="Segoe UI" w:hAnsi="Segoe UI" w:cs="Segoe UI"/>
              </w:rPr>
              <w:t>PHYS 10 was last assessed Spring 2020.</w:t>
            </w:r>
          </w:p>
          <w:p w14:paraId="62C8A41C" w14:textId="1E1797B4" w:rsidR="0019483B" w:rsidRDefault="0019483B" w:rsidP="003814FC">
            <w:pPr>
              <w:rPr>
                <w:rFonts w:ascii="Segoe UI" w:hAnsi="Segoe UI" w:cs="Segoe UI"/>
              </w:rPr>
            </w:pPr>
            <w:r>
              <w:rPr>
                <w:rFonts w:ascii="Segoe UI" w:hAnsi="Segoe UI" w:cs="Segoe UI"/>
              </w:rPr>
              <w:t>PHYS 4A will be assessed Spring 2021 and Fall 2021.</w:t>
            </w:r>
          </w:p>
          <w:p w14:paraId="10506AA6" w14:textId="0A238C98" w:rsidR="0019483B" w:rsidRDefault="0019483B" w:rsidP="003814FC">
            <w:pPr>
              <w:rPr>
                <w:rFonts w:ascii="Segoe UI" w:hAnsi="Segoe UI" w:cs="Segoe UI"/>
              </w:rPr>
            </w:pPr>
            <w:r>
              <w:rPr>
                <w:rFonts w:ascii="Segoe UI" w:hAnsi="Segoe UI" w:cs="Segoe UI"/>
              </w:rPr>
              <w:t>PHYS 4B was last assessed Fall 2020.</w:t>
            </w:r>
          </w:p>
          <w:p w14:paraId="563F8346" w14:textId="10D5502E" w:rsidR="0019483B" w:rsidRDefault="0019483B" w:rsidP="003814FC">
            <w:pPr>
              <w:rPr>
                <w:rFonts w:ascii="Segoe UI" w:hAnsi="Segoe UI" w:cs="Segoe UI"/>
              </w:rPr>
            </w:pPr>
            <w:r>
              <w:rPr>
                <w:rFonts w:ascii="Segoe UI" w:hAnsi="Segoe UI" w:cs="Segoe UI"/>
              </w:rPr>
              <w:t>PHYS 4C was last assessed Spring 2020.</w:t>
            </w:r>
          </w:p>
          <w:p w14:paraId="0FFFA4E9" w14:textId="6271A796" w:rsidR="0019483B" w:rsidRPr="00FC046D" w:rsidRDefault="0019483B" w:rsidP="003814FC">
            <w:pPr>
              <w:rPr>
                <w:rFonts w:ascii="Segoe UI" w:hAnsi="Segoe UI" w:cs="Segoe UI"/>
              </w:rPr>
            </w:pPr>
            <w:r>
              <w:rPr>
                <w:rFonts w:ascii="Segoe UI" w:hAnsi="Segoe UI" w:cs="Segoe UI"/>
              </w:rPr>
              <w:t>PHYS 10L was last assessed Spring 2019 (not offered again since).</w:t>
            </w: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52F882EA" w:rsidR="004F2E5F" w:rsidRDefault="0019483B" w:rsidP="003814FC">
            <w:pPr>
              <w:rPr>
                <w:rFonts w:ascii="Segoe UI" w:hAnsi="Segoe UI" w:cs="Segoe UI"/>
              </w:rPr>
            </w:pPr>
            <w:r>
              <w:rPr>
                <w:rFonts w:ascii="Segoe UI" w:hAnsi="Segoe UI" w:cs="Segoe UI"/>
              </w:rPr>
              <w:t>N/A</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4336DC3B" w14:textId="77777777" w:rsidR="0019483B" w:rsidRDefault="0019483B" w:rsidP="003814FC">
            <w:pPr>
              <w:rPr>
                <w:rFonts w:ascii="Segoe UI" w:hAnsi="Segoe UI" w:cs="Segoe UI"/>
              </w:rPr>
            </w:pPr>
          </w:p>
          <w:p w14:paraId="0872324D" w14:textId="6FAC61F5" w:rsidR="003814FC" w:rsidRPr="00FC046D" w:rsidRDefault="0019483B" w:rsidP="003814FC">
            <w:pPr>
              <w:rPr>
                <w:rFonts w:ascii="Segoe UI" w:hAnsi="Segoe UI" w:cs="Segoe UI"/>
              </w:rPr>
            </w:pPr>
            <w:r>
              <w:rPr>
                <w:rFonts w:ascii="Segoe UI" w:hAnsi="Segoe UI" w:cs="Segoe UI"/>
              </w:rPr>
              <w:t>N/A</w:t>
            </w:r>
          </w:p>
        </w:tc>
        <w:tc>
          <w:tcPr>
            <w:tcW w:w="1316" w:type="dxa"/>
          </w:tcPr>
          <w:p w14:paraId="6A662B60" w14:textId="77777777" w:rsidR="0019483B" w:rsidRDefault="0019483B" w:rsidP="003814FC">
            <w:pPr>
              <w:rPr>
                <w:rFonts w:ascii="Segoe UI" w:hAnsi="Segoe UI" w:cs="Segoe UI"/>
              </w:rPr>
            </w:pPr>
          </w:p>
          <w:p w14:paraId="20006BF2" w14:textId="6FD21B17" w:rsidR="003814FC" w:rsidRPr="00FC046D" w:rsidRDefault="0019483B" w:rsidP="003814FC">
            <w:pPr>
              <w:rPr>
                <w:rFonts w:ascii="Segoe UI" w:hAnsi="Segoe UI" w:cs="Segoe UI"/>
              </w:rPr>
            </w:pPr>
            <w:r>
              <w:rPr>
                <w:rFonts w:ascii="Segoe UI" w:hAnsi="Segoe UI" w:cs="Segoe UI"/>
              </w:rPr>
              <w:t>N/A</w:t>
            </w:r>
          </w:p>
        </w:tc>
        <w:tc>
          <w:tcPr>
            <w:tcW w:w="2992" w:type="dxa"/>
          </w:tcPr>
          <w:p w14:paraId="4B39F0B0" w14:textId="77777777" w:rsidR="003814FC" w:rsidRPr="00FC046D" w:rsidRDefault="003814FC" w:rsidP="003814FC">
            <w:pPr>
              <w:rPr>
                <w:rFonts w:ascii="Segoe UI" w:hAnsi="Segoe UI" w:cs="Segoe UI"/>
              </w:rPr>
            </w:pPr>
          </w:p>
          <w:p w14:paraId="11CE0964" w14:textId="014DF93D" w:rsidR="0019483B" w:rsidRPr="00FC046D" w:rsidRDefault="0019483B" w:rsidP="003814FC">
            <w:pPr>
              <w:rPr>
                <w:rFonts w:ascii="Segoe UI" w:hAnsi="Segoe UI" w:cs="Segoe UI"/>
              </w:rPr>
            </w:pPr>
            <w:r>
              <w:rPr>
                <w:rFonts w:ascii="Segoe UI" w:hAnsi="Segoe UI" w:cs="Segoe UI"/>
              </w:rPr>
              <w:t>N/A</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6BD43170" w:rsidR="004F2E5F" w:rsidRPr="0019483B" w:rsidRDefault="0019483B"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0DD7FAD7" w:rsidR="004F2E5F" w:rsidRPr="0019483B" w:rsidRDefault="0019483B"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0328366" w:rsidR="004F2E5F" w:rsidRPr="0019483B" w:rsidRDefault="0019483B" w:rsidP="00974F4F">
            <w:pPr>
              <w:rPr>
                <w:rFonts w:ascii="Segoe UI" w:eastAsia="Times New Roman" w:hAnsi="Segoe UI" w:cs="Segoe UI"/>
                <w:bCs/>
                <w:sz w:val="20"/>
                <w:szCs w:val="20"/>
              </w:rPr>
            </w:pPr>
            <w:r>
              <w:rPr>
                <w:rFonts w:ascii="Segoe UI" w:eastAsia="Times New Roman" w:hAnsi="Segoe UI" w:cs="Segoe UI"/>
                <w:bCs/>
                <w:sz w:val="20"/>
                <w:szCs w:val="20"/>
              </w:rPr>
              <w:t>Maintain existing staffing level</w:t>
            </w: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743FB8A0" w14:textId="305E572F" w:rsidR="004F2E5F" w:rsidRPr="00FC046D" w:rsidRDefault="0019483B" w:rsidP="0019483B">
            <w:pPr>
              <w:rPr>
                <w:rFonts w:ascii="Segoe UI" w:eastAsia="Times New Roman" w:hAnsi="Segoe UI" w:cs="Segoe UI"/>
                <w:sz w:val="20"/>
                <w:szCs w:val="20"/>
              </w:rPr>
            </w:pPr>
            <w:r>
              <w:rPr>
                <w:rFonts w:ascii="Segoe UI" w:eastAsia="Times New Roman" w:hAnsi="Segoe UI" w:cs="Segoe UI"/>
                <w:sz w:val="20"/>
                <w:szCs w:val="20"/>
              </w:rPr>
              <w:t>Physics course offering currently operates at core courses only; any cuts will impact core programming</w:t>
            </w: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56CCD7F9" w:rsidR="004F2E5F" w:rsidRPr="0019483B" w:rsidRDefault="0019483B" w:rsidP="00974F4F">
            <w:pPr>
              <w:rPr>
                <w:rFonts w:ascii="Segoe UI" w:eastAsia="Times New Roman" w:hAnsi="Segoe UI" w:cs="Segoe UI"/>
                <w:bCs/>
                <w:sz w:val="20"/>
                <w:szCs w:val="20"/>
              </w:rPr>
            </w:pPr>
            <w:r>
              <w:rPr>
                <w:rFonts w:ascii="Segoe UI" w:eastAsia="Times New Roman" w:hAnsi="Segoe UI" w:cs="Segoe UI"/>
                <w:bCs/>
                <w:sz w:val="20"/>
                <w:szCs w:val="20"/>
              </w:rPr>
              <w:t>Maintain existing staffing level</w:t>
            </w: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6902B565" w14:textId="0CFEABB0" w:rsidR="004F2E5F" w:rsidRPr="00FC046D" w:rsidRDefault="0019483B" w:rsidP="0019483B">
            <w:pPr>
              <w:rPr>
                <w:rFonts w:ascii="Segoe UI" w:eastAsia="Times New Roman" w:hAnsi="Segoe UI" w:cs="Segoe UI"/>
                <w:sz w:val="20"/>
                <w:szCs w:val="20"/>
              </w:rPr>
            </w:pPr>
            <w:r>
              <w:rPr>
                <w:rFonts w:ascii="Segoe UI" w:eastAsia="Times New Roman" w:hAnsi="Segoe UI" w:cs="Segoe UI"/>
                <w:sz w:val="20"/>
                <w:szCs w:val="20"/>
              </w:rPr>
              <w:t>Physics course offering currently operates at core courses only; any cuts will impact core programming</w:t>
            </w: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6589C01E"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4C8CE1CC"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No estimated costs for informal PD that continues to take place.</w:t>
            </w: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314A9E19"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559C23D8"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Individual PD requests will go through the PD committee.</w:t>
            </w: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273CADA6"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27281C40"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Most current needs are met through free/open-source resources.</w:t>
            </w: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3E77195"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453369BA"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Most current needs are met through free/open-source resources.</w:t>
            </w: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C18C48"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Maintain existing lottery/IELM allocation</w:t>
            </w: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A4AC36E"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lab equipment as well as re-stocking and purchasing trial quantities of new demos.</w:t>
            </w: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06C85DB6"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32ED0032"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537B28B"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Current library collection is up to date.</w:t>
            </w: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28D3BC71"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Maintain existing lottery/IELM allocation</w:t>
            </w:r>
          </w:p>
        </w:tc>
        <w:tc>
          <w:tcPr>
            <w:tcW w:w="5207" w:type="dxa"/>
          </w:tcPr>
          <w:p w14:paraId="27C3295E" w14:textId="134AB1EA" w:rsidR="004F2E5F" w:rsidRPr="00FC046D" w:rsidRDefault="002A661E" w:rsidP="002A661E">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lab equipment as well as re-stocking and purchasing trial quantities of new demos.</w:t>
            </w: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1B9EE5FB" w:rsidR="004F2E5F" w:rsidRPr="00FC046D" w:rsidRDefault="002A661E" w:rsidP="00974F4F">
            <w:pPr>
              <w:rPr>
                <w:rFonts w:ascii="Segoe UI" w:eastAsia="Times New Roman" w:hAnsi="Segoe UI" w:cs="Segoe UI"/>
                <w:b/>
                <w:sz w:val="20"/>
                <w:szCs w:val="20"/>
              </w:rPr>
            </w:pPr>
            <w:r>
              <w:rPr>
                <w:rFonts w:ascii="Segoe UI" w:eastAsia="Times New Roman" w:hAnsi="Segoe UI" w:cs="Segoe UI"/>
                <w:bCs/>
                <w:sz w:val="20"/>
                <w:szCs w:val="20"/>
              </w:rPr>
              <w:t>Maintain existing lottery/IELM allocation</w:t>
            </w:r>
          </w:p>
        </w:tc>
        <w:tc>
          <w:tcPr>
            <w:tcW w:w="5207" w:type="dxa"/>
          </w:tcPr>
          <w:p w14:paraId="455522A3" w14:textId="30A98742" w:rsidR="004F2E5F" w:rsidRPr="00FC046D" w:rsidRDefault="002A661E" w:rsidP="00974F4F">
            <w:pPr>
              <w:rPr>
                <w:rFonts w:ascii="Segoe UI" w:eastAsia="Times New Roman" w:hAnsi="Segoe UI" w:cs="Segoe UI"/>
                <w:sz w:val="20"/>
                <w:szCs w:val="20"/>
              </w:rPr>
            </w:pPr>
            <w:r>
              <w:rPr>
                <w:rFonts w:ascii="Segoe UI" w:eastAsia="Times New Roman" w:hAnsi="Segoe UI" w:cs="Segoe UI"/>
                <w:sz w:val="20"/>
                <w:szCs w:val="20"/>
              </w:rPr>
              <w:t>Existing lottery/IELM allocation is used for ongoing (small) repairs of lab equipment as well as re-stocking and purchasing trial quantities of new demos.</w:t>
            </w: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60FDA502" w:rsidR="004F2E5F" w:rsidRPr="002A661E" w:rsidRDefault="002A661E" w:rsidP="00974F4F">
            <w:pPr>
              <w:rPr>
                <w:rFonts w:ascii="Segoe UI" w:eastAsia="Times New Roman" w:hAnsi="Segoe UI" w:cs="Segoe UI"/>
                <w:bCs/>
                <w:sz w:val="20"/>
                <w:szCs w:val="20"/>
              </w:rPr>
            </w:pPr>
            <w:r w:rsidRPr="002A661E">
              <w:rPr>
                <w:rFonts w:ascii="Segoe UI" w:eastAsia="Times New Roman" w:hAnsi="Segoe UI" w:cs="Segoe UI"/>
                <w:bCs/>
                <w:sz w:val="20"/>
                <w:szCs w:val="20"/>
              </w:rPr>
              <w:t>ATLAN 100</w:t>
            </w: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65E52F6B" w:rsidR="004F2E5F" w:rsidRPr="00FC046D" w:rsidRDefault="002A661E" w:rsidP="003C05DC">
            <w:pPr>
              <w:rPr>
                <w:rFonts w:ascii="Segoe UI" w:eastAsia="Times New Roman" w:hAnsi="Segoe UI" w:cs="Segoe UI"/>
                <w:sz w:val="20"/>
                <w:szCs w:val="20"/>
              </w:rPr>
            </w:pPr>
            <w:r>
              <w:rPr>
                <w:rFonts w:ascii="Segoe UI" w:eastAsia="Times New Roman" w:hAnsi="Segoe UI" w:cs="Segoe UI"/>
                <w:sz w:val="20"/>
                <w:szCs w:val="20"/>
              </w:rPr>
              <w:t xml:space="preserve">Please keep ATLAN 100 (the physics lab) available for Physics use. In the rare events when it is </w:t>
            </w:r>
            <w:proofErr w:type="gramStart"/>
            <w:r>
              <w:rPr>
                <w:rFonts w:ascii="Segoe UI" w:eastAsia="Times New Roman" w:hAnsi="Segoe UI" w:cs="Segoe UI"/>
                <w:sz w:val="20"/>
                <w:szCs w:val="20"/>
              </w:rPr>
              <w:t>absolutely necessary</w:t>
            </w:r>
            <w:proofErr w:type="gramEnd"/>
            <w:r>
              <w:rPr>
                <w:rFonts w:ascii="Segoe UI" w:eastAsia="Times New Roman" w:hAnsi="Segoe UI" w:cs="Segoe UI"/>
                <w:sz w:val="20"/>
                <w:szCs w:val="20"/>
              </w:rPr>
              <w:t xml:space="preserve"> to schedule non-Physics programming in ATLAN 100, please consult Physics faculty to minimize disruptions to Physics programming that rely on ATLAN 100.</w:t>
            </w: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4C7A8EB1"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ATLAN 102</w:t>
            </w: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008543D5" w:rsidR="004F2E5F" w:rsidRPr="00FC046D" w:rsidRDefault="002A661E" w:rsidP="003C05DC">
            <w:pPr>
              <w:rPr>
                <w:rFonts w:ascii="Segoe UI" w:eastAsia="Times New Roman" w:hAnsi="Segoe UI" w:cs="Segoe UI"/>
                <w:sz w:val="20"/>
                <w:szCs w:val="20"/>
              </w:rPr>
            </w:pPr>
            <w:r>
              <w:rPr>
                <w:rFonts w:ascii="Segoe UI" w:eastAsia="Times New Roman" w:hAnsi="Segoe UI" w:cs="Segoe UI"/>
                <w:sz w:val="20"/>
                <w:szCs w:val="20"/>
              </w:rPr>
              <w:t>The attached office to ATLAN 100 is the only office space available to Physics faculty, outside of the generally shared office spaces.</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2A661E" w:rsidRPr="00FC046D" w14:paraId="0A76D5CB" w14:textId="77777777" w:rsidTr="00974F4F">
        <w:trPr>
          <w:trHeight w:val="291"/>
        </w:trPr>
        <w:tc>
          <w:tcPr>
            <w:tcW w:w="3690" w:type="dxa"/>
          </w:tcPr>
          <w:p w14:paraId="26899644" w14:textId="77777777" w:rsidR="002A661E" w:rsidRPr="00FC046D" w:rsidRDefault="002A661E" w:rsidP="002A661E">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2A661E" w:rsidRPr="00FC046D" w:rsidRDefault="002A661E" w:rsidP="002A661E">
            <w:pPr>
              <w:rPr>
                <w:rFonts w:ascii="Segoe UI" w:eastAsia="Times New Roman" w:hAnsi="Segoe UI" w:cs="Segoe UI"/>
                <w:b/>
                <w:sz w:val="20"/>
                <w:szCs w:val="20"/>
              </w:rPr>
            </w:pPr>
          </w:p>
          <w:p w14:paraId="18B3885E" w14:textId="4B172188" w:rsidR="002A661E" w:rsidRPr="002A661E" w:rsidRDefault="002A661E" w:rsidP="002A661E">
            <w:pPr>
              <w:rPr>
                <w:rFonts w:ascii="Segoe UI" w:eastAsia="Times New Roman" w:hAnsi="Segoe UI" w:cs="Segoe UI"/>
                <w:bCs/>
                <w:sz w:val="20"/>
                <w:szCs w:val="20"/>
              </w:rPr>
            </w:pPr>
            <w:r>
              <w:rPr>
                <w:rFonts w:ascii="Segoe UI" w:eastAsia="Times New Roman" w:hAnsi="Segoe UI" w:cs="Segoe UI"/>
                <w:bCs/>
                <w:sz w:val="20"/>
                <w:szCs w:val="20"/>
              </w:rPr>
              <w:t>ATLAN 100</w:t>
            </w:r>
          </w:p>
          <w:p w14:paraId="3A833E36" w14:textId="77777777" w:rsidR="002A661E" w:rsidRPr="00FC046D" w:rsidRDefault="002A661E" w:rsidP="002A661E">
            <w:pPr>
              <w:rPr>
                <w:rFonts w:ascii="Segoe UI" w:eastAsia="Times New Roman" w:hAnsi="Segoe UI" w:cs="Segoe UI"/>
                <w:b/>
                <w:sz w:val="20"/>
                <w:szCs w:val="20"/>
              </w:rPr>
            </w:pPr>
          </w:p>
        </w:tc>
        <w:tc>
          <w:tcPr>
            <w:tcW w:w="5207" w:type="dxa"/>
          </w:tcPr>
          <w:p w14:paraId="57F68312" w14:textId="1EEC181A" w:rsidR="002A661E" w:rsidRPr="00FC046D" w:rsidRDefault="002A661E" w:rsidP="002A661E">
            <w:pPr>
              <w:rPr>
                <w:rFonts w:ascii="Segoe UI" w:eastAsia="Times New Roman" w:hAnsi="Segoe UI" w:cs="Segoe UI"/>
                <w:sz w:val="20"/>
                <w:szCs w:val="20"/>
              </w:rPr>
            </w:pPr>
            <w:r>
              <w:rPr>
                <w:rFonts w:ascii="Segoe UI" w:eastAsia="Times New Roman" w:hAnsi="Segoe UI" w:cs="Segoe UI"/>
                <w:sz w:val="20"/>
                <w:szCs w:val="20"/>
              </w:rPr>
              <w:t xml:space="preserve">Please keep ATLAN 100 (the physics lab) available for Physics use. In the rare events when it is </w:t>
            </w:r>
            <w:proofErr w:type="gramStart"/>
            <w:r>
              <w:rPr>
                <w:rFonts w:ascii="Segoe UI" w:eastAsia="Times New Roman" w:hAnsi="Segoe UI" w:cs="Segoe UI"/>
                <w:sz w:val="20"/>
                <w:szCs w:val="20"/>
              </w:rPr>
              <w:t>absolutely necessary</w:t>
            </w:r>
            <w:proofErr w:type="gramEnd"/>
            <w:r>
              <w:rPr>
                <w:rFonts w:ascii="Segoe UI" w:eastAsia="Times New Roman" w:hAnsi="Segoe UI" w:cs="Segoe UI"/>
                <w:sz w:val="20"/>
                <w:szCs w:val="20"/>
              </w:rPr>
              <w:t xml:space="preserve"> to schedule non-Physics programming in ATLAN 100, please consult Physics faculty to minimize disruptions to Physics programming that rely on ATLAN 100.</w:t>
            </w:r>
          </w:p>
        </w:tc>
        <w:tc>
          <w:tcPr>
            <w:tcW w:w="1260" w:type="dxa"/>
          </w:tcPr>
          <w:p w14:paraId="270F2122" w14:textId="77777777" w:rsidR="002A661E" w:rsidRPr="00FC046D" w:rsidRDefault="002A661E" w:rsidP="002A661E">
            <w:pPr>
              <w:rPr>
                <w:rFonts w:ascii="Segoe UI" w:eastAsia="Times New Roman" w:hAnsi="Segoe UI" w:cs="Segoe UI"/>
                <w:sz w:val="20"/>
                <w:szCs w:val="20"/>
              </w:rPr>
            </w:pPr>
          </w:p>
        </w:tc>
      </w:tr>
      <w:tr w:rsidR="002A661E" w:rsidRPr="00FC046D" w14:paraId="753FEE7E" w14:textId="77777777" w:rsidTr="00974F4F">
        <w:trPr>
          <w:trHeight w:val="291"/>
        </w:trPr>
        <w:tc>
          <w:tcPr>
            <w:tcW w:w="3690" w:type="dxa"/>
          </w:tcPr>
          <w:p w14:paraId="0BF48851" w14:textId="77777777" w:rsidR="002A661E" w:rsidRPr="00FC046D" w:rsidRDefault="002A661E" w:rsidP="002A661E">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2A661E" w:rsidRPr="00FC046D" w:rsidRDefault="002A661E" w:rsidP="002A661E">
            <w:pPr>
              <w:rPr>
                <w:rFonts w:ascii="Segoe UI" w:eastAsia="Times New Roman" w:hAnsi="Segoe UI" w:cs="Segoe UI"/>
                <w:b/>
                <w:sz w:val="20"/>
                <w:szCs w:val="20"/>
              </w:rPr>
            </w:pPr>
          </w:p>
          <w:p w14:paraId="08B2FAD3" w14:textId="30DA5924" w:rsidR="002A661E" w:rsidRPr="002A661E" w:rsidRDefault="002A661E" w:rsidP="002A661E">
            <w:pPr>
              <w:rPr>
                <w:rFonts w:ascii="Segoe UI" w:eastAsia="Times New Roman" w:hAnsi="Segoe UI" w:cs="Segoe UI"/>
                <w:bCs/>
                <w:sz w:val="20"/>
                <w:szCs w:val="20"/>
              </w:rPr>
            </w:pPr>
            <w:r>
              <w:rPr>
                <w:rFonts w:ascii="Segoe UI" w:eastAsia="Times New Roman" w:hAnsi="Segoe UI" w:cs="Segoe UI"/>
                <w:bCs/>
                <w:sz w:val="20"/>
                <w:szCs w:val="20"/>
              </w:rPr>
              <w:t>N/A</w:t>
            </w:r>
          </w:p>
          <w:p w14:paraId="554D1A9C" w14:textId="77777777" w:rsidR="002A661E" w:rsidRPr="00FC046D" w:rsidRDefault="002A661E" w:rsidP="002A661E">
            <w:pPr>
              <w:rPr>
                <w:rFonts w:ascii="Segoe UI" w:eastAsia="Times New Roman" w:hAnsi="Segoe UI" w:cs="Segoe UI"/>
                <w:b/>
                <w:sz w:val="20"/>
                <w:szCs w:val="20"/>
              </w:rPr>
            </w:pPr>
          </w:p>
        </w:tc>
        <w:tc>
          <w:tcPr>
            <w:tcW w:w="5207" w:type="dxa"/>
          </w:tcPr>
          <w:p w14:paraId="0A02C817" w14:textId="77777777" w:rsidR="002A661E" w:rsidRPr="00FC046D" w:rsidRDefault="002A661E" w:rsidP="002A661E">
            <w:pPr>
              <w:rPr>
                <w:rFonts w:ascii="Segoe UI" w:eastAsia="Times New Roman" w:hAnsi="Segoe UI" w:cs="Segoe UI"/>
                <w:sz w:val="20"/>
                <w:szCs w:val="20"/>
              </w:rPr>
            </w:pPr>
          </w:p>
        </w:tc>
        <w:tc>
          <w:tcPr>
            <w:tcW w:w="1260" w:type="dxa"/>
          </w:tcPr>
          <w:p w14:paraId="27C2BFAC" w14:textId="77777777" w:rsidR="002A661E" w:rsidRPr="00FC046D" w:rsidRDefault="002A661E" w:rsidP="002A661E">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4B5D352F" w:rsidR="004F2E5F" w:rsidRPr="002A661E" w:rsidRDefault="002A661E" w:rsidP="00974F4F">
            <w:pPr>
              <w:rPr>
                <w:rFonts w:ascii="Segoe UI" w:eastAsia="Times New Roman" w:hAnsi="Segoe UI" w:cs="Segoe UI"/>
                <w:bCs/>
                <w:sz w:val="20"/>
                <w:szCs w:val="20"/>
              </w:rPr>
            </w:pPr>
            <w:r w:rsidRPr="002A661E">
              <w:rPr>
                <w:rFonts w:ascii="Segoe UI" w:eastAsia="Times New Roman" w:hAnsi="Segoe UI" w:cs="Segoe UI"/>
                <w:bCs/>
                <w:sz w:val="20"/>
                <w:szCs w:val="20"/>
              </w:rPr>
              <w:t>N/A</w:t>
            </w: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FC0FAEB" w:rsidR="004F2E5F" w:rsidRPr="00FC046D" w:rsidRDefault="002A661E" w:rsidP="003C05DC">
            <w:pPr>
              <w:rPr>
                <w:rFonts w:ascii="Segoe UI" w:eastAsia="Times New Roman" w:hAnsi="Segoe UI" w:cs="Segoe UI"/>
                <w:sz w:val="20"/>
                <w:szCs w:val="20"/>
              </w:rPr>
            </w:pPr>
            <w:r>
              <w:rPr>
                <w:rFonts w:ascii="Segoe UI" w:eastAsia="Times New Roman" w:hAnsi="Segoe UI" w:cs="Segoe UI"/>
                <w:sz w:val="20"/>
                <w:szCs w:val="20"/>
              </w:rPr>
              <w:t>Existing resources are currently sufficient.</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661F221E"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139B667C" w:rsidR="004F2E5F" w:rsidRPr="00FC046D" w:rsidRDefault="002A661E" w:rsidP="003C05DC">
            <w:pPr>
              <w:rPr>
                <w:rFonts w:ascii="Segoe UI" w:eastAsia="Times New Roman" w:hAnsi="Segoe UI" w:cs="Segoe UI"/>
                <w:sz w:val="20"/>
                <w:szCs w:val="20"/>
              </w:rPr>
            </w:pPr>
            <w:r>
              <w:rPr>
                <w:rFonts w:ascii="Segoe UI" w:eastAsia="Times New Roman" w:hAnsi="Segoe UI" w:cs="Segoe UI"/>
                <w:sz w:val="20"/>
                <w:szCs w:val="20"/>
              </w:rPr>
              <w:t>Existing resources are currently sufficient.</w:t>
            </w: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27C5E435" w:rsidR="004F2E5F" w:rsidRPr="002A661E" w:rsidRDefault="002A661E" w:rsidP="00974F4F">
            <w:pPr>
              <w:rPr>
                <w:rFonts w:ascii="Segoe UI" w:eastAsia="Times New Roman" w:hAnsi="Segoe UI" w:cs="Segoe UI"/>
                <w:bCs/>
                <w:sz w:val="20"/>
                <w:szCs w:val="20"/>
              </w:rPr>
            </w:pPr>
            <w:r>
              <w:rPr>
                <w:rFonts w:ascii="Segoe UI" w:eastAsia="Times New Roman" w:hAnsi="Segoe UI" w:cs="Segoe UI"/>
                <w:bCs/>
                <w:sz w:val="20"/>
                <w:szCs w:val="20"/>
              </w:rPr>
              <w:t>N/A</w:t>
            </w: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0103" w14:textId="77777777" w:rsidR="00D94556" w:rsidRDefault="00D94556" w:rsidP="000A0E4A">
      <w:pPr>
        <w:spacing w:after="0" w:line="240" w:lineRule="auto"/>
      </w:pPr>
      <w:r>
        <w:separator/>
      </w:r>
    </w:p>
  </w:endnote>
  <w:endnote w:type="continuationSeparator" w:id="0">
    <w:p w14:paraId="20980999" w14:textId="77777777" w:rsidR="00D94556" w:rsidRDefault="00D9455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D05A" w14:textId="77777777" w:rsidR="00D94556" w:rsidRDefault="00D94556" w:rsidP="000A0E4A">
      <w:pPr>
        <w:spacing w:after="0" w:line="240" w:lineRule="auto"/>
      </w:pPr>
      <w:r>
        <w:separator/>
      </w:r>
    </w:p>
  </w:footnote>
  <w:footnote w:type="continuationSeparator" w:id="0">
    <w:p w14:paraId="51B3D3BA" w14:textId="77777777" w:rsidR="00D94556" w:rsidRDefault="00D94556"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4190C"/>
    <w:rsid w:val="0005633F"/>
    <w:rsid w:val="00064244"/>
    <w:rsid w:val="00095840"/>
    <w:rsid w:val="000A0E4A"/>
    <w:rsid w:val="000E7A92"/>
    <w:rsid w:val="00126D51"/>
    <w:rsid w:val="00130C7A"/>
    <w:rsid w:val="0015779B"/>
    <w:rsid w:val="001669E0"/>
    <w:rsid w:val="0019483B"/>
    <w:rsid w:val="001A599A"/>
    <w:rsid w:val="001C0482"/>
    <w:rsid w:val="001D049D"/>
    <w:rsid w:val="001D55A5"/>
    <w:rsid w:val="002313FB"/>
    <w:rsid w:val="00231D2A"/>
    <w:rsid w:val="00240515"/>
    <w:rsid w:val="002638FE"/>
    <w:rsid w:val="002723D7"/>
    <w:rsid w:val="002727F2"/>
    <w:rsid w:val="0027314F"/>
    <w:rsid w:val="00274637"/>
    <w:rsid w:val="002A2C34"/>
    <w:rsid w:val="002A661E"/>
    <w:rsid w:val="002D1BBC"/>
    <w:rsid w:val="0030208D"/>
    <w:rsid w:val="00303A29"/>
    <w:rsid w:val="00311E8A"/>
    <w:rsid w:val="003456BA"/>
    <w:rsid w:val="003575BD"/>
    <w:rsid w:val="003715AA"/>
    <w:rsid w:val="003731A0"/>
    <w:rsid w:val="003771B7"/>
    <w:rsid w:val="003814FC"/>
    <w:rsid w:val="0038748B"/>
    <w:rsid w:val="00397E64"/>
    <w:rsid w:val="003C05DC"/>
    <w:rsid w:val="003C1AE6"/>
    <w:rsid w:val="00407804"/>
    <w:rsid w:val="00425484"/>
    <w:rsid w:val="00435EEF"/>
    <w:rsid w:val="00461459"/>
    <w:rsid w:val="00484315"/>
    <w:rsid w:val="004A25AB"/>
    <w:rsid w:val="004A41DB"/>
    <w:rsid w:val="004D1958"/>
    <w:rsid w:val="004D21D4"/>
    <w:rsid w:val="004D61F1"/>
    <w:rsid w:val="004F2E5F"/>
    <w:rsid w:val="00513722"/>
    <w:rsid w:val="00521806"/>
    <w:rsid w:val="005225ED"/>
    <w:rsid w:val="00541205"/>
    <w:rsid w:val="00544800"/>
    <w:rsid w:val="00573E46"/>
    <w:rsid w:val="005962BB"/>
    <w:rsid w:val="005E37E2"/>
    <w:rsid w:val="005E3FEB"/>
    <w:rsid w:val="005F62C1"/>
    <w:rsid w:val="006168BC"/>
    <w:rsid w:val="00637A69"/>
    <w:rsid w:val="00704685"/>
    <w:rsid w:val="00716F76"/>
    <w:rsid w:val="00727F85"/>
    <w:rsid w:val="00732115"/>
    <w:rsid w:val="00740F3B"/>
    <w:rsid w:val="00792E7B"/>
    <w:rsid w:val="007977ED"/>
    <w:rsid w:val="007E2A77"/>
    <w:rsid w:val="007E52E2"/>
    <w:rsid w:val="007E7C49"/>
    <w:rsid w:val="00843C74"/>
    <w:rsid w:val="008544A5"/>
    <w:rsid w:val="00870AEE"/>
    <w:rsid w:val="008726CA"/>
    <w:rsid w:val="008C3B0F"/>
    <w:rsid w:val="008E38A0"/>
    <w:rsid w:val="008E6EE4"/>
    <w:rsid w:val="00910D26"/>
    <w:rsid w:val="00914CD9"/>
    <w:rsid w:val="00925A86"/>
    <w:rsid w:val="009433D4"/>
    <w:rsid w:val="00980553"/>
    <w:rsid w:val="009A4B8B"/>
    <w:rsid w:val="009B49F6"/>
    <w:rsid w:val="009C31F0"/>
    <w:rsid w:val="009D5D21"/>
    <w:rsid w:val="009F120E"/>
    <w:rsid w:val="00A00CBB"/>
    <w:rsid w:val="00A00F47"/>
    <w:rsid w:val="00A460BA"/>
    <w:rsid w:val="00A542F7"/>
    <w:rsid w:val="00A74FA1"/>
    <w:rsid w:val="00A951EA"/>
    <w:rsid w:val="00AB53FB"/>
    <w:rsid w:val="00AB7D49"/>
    <w:rsid w:val="00AC1BE3"/>
    <w:rsid w:val="00AC6D15"/>
    <w:rsid w:val="00AD3C5B"/>
    <w:rsid w:val="00AD738B"/>
    <w:rsid w:val="00B06815"/>
    <w:rsid w:val="00B27065"/>
    <w:rsid w:val="00B53CE7"/>
    <w:rsid w:val="00B54F62"/>
    <w:rsid w:val="00B93522"/>
    <w:rsid w:val="00BC37C5"/>
    <w:rsid w:val="00C044DE"/>
    <w:rsid w:val="00C07F42"/>
    <w:rsid w:val="00C42ED1"/>
    <w:rsid w:val="00C5045E"/>
    <w:rsid w:val="00C5311C"/>
    <w:rsid w:val="00C65C6E"/>
    <w:rsid w:val="00C722F0"/>
    <w:rsid w:val="00C849C8"/>
    <w:rsid w:val="00CA1329"/>
    <w:rsid w:val="00CE7667"/>
    <w:rsid w:val="00CF13E1"/>
    <w:rsid w:val="00D36661"/>
    <w:rsid w:val="00D37487"/>
    <w:rsid w:val="00D801A5"/>
    <w:rsid w:val="00D83452"/>
    <w:rsid w:val="00D86570"/>
    <w:rsid w:val="00D94556"/>
    <w:rsid w:val="00DA461A"/>
    <w:rsid w:val="00DD270A"/>
    <w:rsid w:val="00DD7B76"/>
    <w:rsid w:val="00DE4CB3"/>
    <w:rsid w:val="00DF1F10"/>
    <w:rsid w:val="00DF5379"/>
    <w:rsid w:val="00E26568"/>
    <w:rsid w:val="00E64674"/>
    <w:rsid w:val="00E74980"/>
    <w:rsid w:val="00E972E8"/>
    <w:rsid w:val="00EA6C7A"/>
    <w:rsid w:val="00EF698C"/>
    <w:rsid w:val="00F048EA"/>
    <w:rsid w:val="00F13EA9"/>
    <w:rsid w:val="00F36673"/>
    <w:rsid w:val="00F40B0F"/>
    <w:rsid w:val="00F423F3"/>
    <w:rsid w:val="00F63CE1"/>
    <w:rsid w:val="00F63D3A"/>
    <w:rsid w:val="00F751F1"/>
    <w:rsid w:val="00F84F62"/>
    <w:rsid w:val="00F943A9"/>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9FB40946-B253-4247-83C0-FEA5919F386B}"/>
</file>

<file path=customXml/itemProps3.xml><?xml version="1.0" encoding="utf-8"?>
<ds:datastoreItem xmlns:ds="http://schemas.openxmlformats.org/officeDocument/2006/customXml" ds:itemID="{A41D041F-8BF6-4E53-AF43-D3E16D0B93C6}"/>
</file>

<file path=customXml/itemProps4.xml><?xml version="1.0" encoding="utf-8"?>
<ds:datastoreItem xmlns:ds="http://schemas.openxmlformats.org/officeDocument/2006/customXml" ds:itemID="{5B4576DC-31B2-40FC-BFA8-52E94D1ADE61}"/>
</file>

<file path=docProps/app.xml><?xml version="1.0" encoding="utf-8"?>
<Properties xmlns="http://schemas.openxmlformats.org/officeDocument/2006/extended-properties" xmlns:vt="http://schemas.openxmlformats.org/officeDocument/2006/docPropsVTypes">
  <Template>Normal</Template>
  <TotalTime>0</TotalTime>
  <Pages>10</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2021-12-09T20:34:00Z</dcterms:created>
  <dcterms:modified xsi:type="dcterms:W3CDTF">2021-12-09T20:34:00Z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