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02832DF4" w14:textId="00D8EF6A" w:rsidR="008F6F36" w:rsidRPr="008F6F36" w:rsidRDefault="008F6F36" w:rsidP="008F6F36">
            <w:pPr>
              <w:rPr>
                <w:rFonts w:ascii="Segoe UI" w:hAnsi="Segoe UI" w:cs="Segoe UI"/>
              </w:rPr>
            </w:pPr>
            <w:r w:rsidRPr="008F6F36">
              <w:rPr>
                <w:rFonts w:ascii="Segoe UI" w:hAnsi="Segoe UI" w:cs="Segoe UI"/>
                <w:b/>
                <w:bCs/>
              </w:rPr>
              <w:t>Peralta Community College District Mission Statement</w:t>
            </w:r>
            <w:r w:rsidRPr="008F6F36">
              <w:rPr>
                <w:rFonts w:ascii="Segoe UI" w:hAnsi="Segoe UI" w:cs="Segoe UI"/>
              </w:rPr>
              <w:t>:</w:t>
            </w:r>
          </w:p>
          <w:p w14:paraId="7D868F8D" w14:textId="77777777" w:rsidR="008F6F36" w:rsidRPr="008F6F36" w:rsidRDefault="008F6F36" w:rsidP="008F6F36">
            <w:pPr>
              <w:rPr>
                <w:rFonts w:ascii="Segoe UI" w:hAnsi="Segoe UI" w:cs="Segoe UI"/>
              </w:rPr>
            </w:pPr>
          </w:p>
          <w:p w14:paraId="2E3E10FB" w14:textId="77777777" w:rsidR="008F6F36" w:rsidRPr="008F6F36" w:rsidRDefault="008F6F36" w:rsidP="008F6F36">
            <w:pPr>
              <w:rPr>
                <w:rFonts w:ascii="Segoe UI" w:hAnsi="Segoe UI" w:cs="Segoe UI"/>
              </w:rPr>
            </w:pPr>
            <w:r w:rsidRPr="008F6F36">
              <w:rPr>
                <w:rFonts w:ascii="Segoe UI" w:hAnsi="Segoe UI" w:cs="Segoe UI"/>
              </w:rPr>
              <w:t xml:space="preserve">We are a collaborative community of colleges. Together, we provide educational leadership for the East Bay, delivering programs and services that sustainably enhance the region’s human, economic, environmental, and social development. We empower our students to achieve their highest aspirations. We develop leaders who create opportunities and transform lives. Together with our partners, we provide our diverse students and communities with equitable access to the educational resources, experiences, and life-long opportunities to meet and exceed their goals. In part, the Peralta Community College District provides accessible, high quality, educational </w:t>
            </w:r>
            <w:proofErr w:type="gramStart"/>
            <w:r w:rsidRPr="008F6F36">
              <w:rPr>
                <w:rFonts w:ascii="Segoe UI" w:hAnsi="Segoe UI" w:cs="Segoe UI"/>
              </w:rPr>
              <w:t>programs</w:t>
            </w:r>
            <w:proofErr w:type="gramEnd"/>
            <w:r w:rsidRPr="008F6F36">
              <w:rPr>
                <w:rFonts w:ascii="Segoe UI" w:hAnsi="Segoe UI" w:cs="Segoe UI"/>
              </w:rPr>
              <w:t xml:space="preserve"> and services to meet the following needs of our multi-cultural communities:</w:t>
            </w:r>
          </w:p>
          <w:p w14:paraId="1E1E4839" w14:textId="77777777" w:rsidR="008F6F36" w:rsidRPr="008F6F36" w:rsidRDefault="008F6F36" w:rsidP="008F6F36">
            <w:pPr>
              <w:rPr>
                <w:rFonts w:ascii="Segoe UI" w:hAnsi="Segoe UI" w:cs="Segoe UI"/>
              </w:rPr>
            </w:pPr>
          </w:p>
          <w:p w14:paraId="0AC580C9" w14:textId="77777777" w:rsidR="008F6F36" w:rsidRPr="008F6F36" w:rsidRDefault="008F6F36" w:rsidP="008F6F36">
            <w:pPr>
              <w:rPr>
                <w:rFonts w:ascii="Segoe UI" w:hAnsi="Segoe UI" w:cs="Segoe UI"/>
              </w:rPr>
            </w:pPr>
            <w:r w:rsidRPr="008F6F36">
              <w:rPr>
                <w:rFonts w:ascii="Segoe UI" w:hAnsi="Segoe UI" w:cs="Segoe UI"/>
              </w:rPr>
              <w:t xml:space="preserve">• Articulation agreements with a broad array of highly respected </w:t>
            </w:r>
            <w:proofErr w:type="gramStart"/>
            <w:r w:rsidRPr="008F6F36">
              <w:rPr>
                <w:rFonts w:ascii="Segoe UI" w:hAnsi="Segoe UI" w:cs="Segoe UI"/>
              </w:rPr>
              <w:t>Universities;</w:t>
            </w:r>
            <w:proofErr w:type="gramEnd"/>
          </w:p>
          <w:p w14:paraId="55EA5CD6" w14:textId="77777777" w:rsidR="008F6F36" w:rsidRPr="008F6F36" w:rsidRDefault="008F6F36" w:rsidP="008F6F36">
            <w:pPr>
              <w:rPr>
                <w:rFonts w:ascii="Segoe UI" w:hAnsi="Segoe UI" w:cs="Segoe UI"/>
              </w:rPr>
            </w:pPr>
          </w:p>
          <w:p w14:paraId="1AF851F7" w14:textId="77777777" w:rsidR="008F6F36" w:rsidRPr="008F6F36" w:rsidRDefault="008F6F36" w:rsidP="008F6F36">
            <w:pPr>
              <w:rPr>
                <w:rFonts w:ascii="Segoe UI" w:hAnsi="Segoe UI" w:cs="Segoe UI"/>
              </w:rPr>
            </w:pPr>
            <w:r w:rsidRPr="008F6F36">
              <w:rPr>
                <w:rFonts w:ascii="Segoe UI" w:hAnsi="Segoe UI" w:cs="Segoe UI"/>
              </w:rPr>
              <w:t xml:space="preserve">• Achievement of Associate Degrees of Arts and Science, and certificates of </w:t>
            </w:r>
            <w:proofErr w:type="gramStart"/>
            <w:r w:rsidRPr="008F6F36">
              <w:rPr>
                <w:rFonts w:ascii="Segoe UI" w:hAnsi="Segoe UI" w:cs="Segoe UI"/>
              </w:rPr>
              <w:t>achievement;</w:t>
            </w:r>
            <w:proofErr w:type="gramEnd"/>
          </w:p>
          <w:p w14:paraId="436D2A80" w14:textId="77777777" w:rsidR="008F6F36" w:rsidRPr="008F6F36" w:rsidRDefault="008F6F36" w:rsidP="008F6F36">
            <w:pPr>
              <w:rPr>
                <w:rFonts w:ascii="Segoe UI" w:hAnsi="Segoe UI" w:cs="Segoe UI"/>
              </w:rPr>
            </w:pPr>
          </w:p>
          <w:p w14:paraId="4E044C10" w14:textId="77777777" w:rsidR="008F6F36" w:rsidRPr="008F6F36" w:rsidRDefault="008F6F36" w:rsidP="008F6F36">
            <w:pPr>
              <w:rPr>
                <w:rFonts w:ascii="Segoe UI" w:hAnsi="Segoe UI" w:cs="Segoe UI"/>
              </w:rPr>
            </w:pPr>
            <w:r w:rsidRPr="008F6F36">
              <w:rPr>
                <w:rFonts w:ascii="Segoe UI" w:hAnsi="Segoe UI" w:cs="Segoe UI"/>
              </w:rPr>
              <w:t xml:space="preserve">• Acquisition of career-technical skills that are compatible with industry </w:t>
            </w:r>
            <w:proofErr w:type="gramStart"/>
            <w:r w:rsidRPr="008F6F36">
              <w:rPr>
                <w:rFonts w:ascii="Segoe UI" w:hAnsi="Segoe UI" w:cs="Segoe UI"/>
              </w:rPr>
              <w:t>demand;</w:t>
            </w:r>
            <w:proofErr w:type="gramEnd"/>
          </w:p>
          <w:p w14:paraId="15E6DA4E" w14:textId="77777777" w:rsidR="008F6F36" w:rsidRPr="008F6F36" w:rsidRDefault="008F6F36" w:rsidP="008F6F36">
            <w:pPr>
              <w:rPr>
                <w:rFonts w:ascii="Segoe UI" w:hAnsi="Segoe UI" w:cs="Segoe UI"/>
              </w:rPr>
            </w:pPr>
          </w:p>
          <w:p w14:paraId="5451A9AB" w14:textId="77777777" w:rsidR="008F6F36" w:rsidRPr="008F6F36" w:rsidRDefault="008F6F36" w:rsidP="008F6F36">
            <w:pPr>
              <w:rPr>
                <w:rFonts w:ascii="Segoe UI" w:hAnsi="Segoe UI" w:cs="Segoe UI"/>
              </w:rPr>
            </w:pPr>
            <w:r w:rsidRPr="008F6F36">
              <w:rPr>
                <w:rFonts w:ascii="Segoe UI" w:hAnsi="Segoe UI" w:cs="Segoe UI"/>
              </w:rPr>
              <w:t xml:space="preserve">• Promotion of economic development and job </w:t>
            </w:r>
            <w:proofErr w:type="gramStart"/>
            <w:r w:rsidRPr="008F6F36">
              <w:rPr>
                <w:rFonts w:ascii="Segoe UI" w:hAnsi="Segoe UI" w:cs="Segoe UI"/>
              </w:rPr>
              <w:t>growth;</w:t>
            </w:r>
            <w:proofErr w:type="gramEnd"/>
          </w:p>
          <w:p w14:paraId="5BE6DBF6" w14:textId="77777777" w:rsidR="008F6F36" w:rsidRPr="008F6F36" w:rsidRDefault="008F6F36" w:rsidP="008F6F36">
            <w:pPr>
              <w:rPr>
                <w:rFonts w:ascii="Segoe UI" w:hAnsi="Segoe UI" w:cs="Segoe UI"/>
              </w:rPr>
            </w:pPr>
          </w:p>
          <w:p w14:paraId="42915A36" w14:textId="77777777" w:rsidR="008F6F36" w:rsidRPr="008F6F36" w:rsidRDefault="008F6F36" w:rsidP="008F6F36">
            <w:pPr>
              <w:rPr>
                <w:rFonts w:ascii="Segoe UI" w:hAnsi="Segoe UI" w:cs="Segoe UI"/>
              </w:rPr>
            </w:pPr>
            <w:r w:rsidRPr="008F6F36">
              <w:rPr>
                <w:rFonts w:ascii="Segoe UI" w:hAnsi="Segoe UI" w:cs="Segoe UI"/>
              </w:rPr>
              <w:t xml:space="preserve">• Foundational basic skills and continuing </w:t>
            </w:r>
            <w:proofErr w:type="gramStart"/>
            <w:r w:rsidRPr="008F6F36">
              <w:rPr>
                <w:rFonts w:ascii="Segoe UI" w:hAnsi="Segoe UI" w:cs="Segoe UI"/>
              </w:rPr>
              <w:t>education;</w:t>
            </w:r>
            <w:proofErr w:type="gramEnd"/>
          </w:p>
          <w:p w14:paraId="5D3EAE65" w14:textId="77777777" w:rsidR="008F6F36" w:rsidRPr="008F6F36" w:rsidRDefault="008F6F36" w:rsidP="008F6F36">
            <w:pPr>
              <w:rPr>
                <w:rFonts w:ascii="Segoe UI" w:hAnsi="Segoe UI" w:cs="Segoe UI"/>
              </w:rPr>
            </w:pPr>
          </w:p>
          <w:p w14:paraId="48B53E4B" w14:textId="77777777" w:rsidR="008F6F36" w:rsidRPr="008F6F36" w:rsidRDefault="008F6F36" w:rsidP="008F6F36">
            <w:pPr>
              <w:rPr>
                <w:rFonts w:ascii="Segoe UI" w:hAnsi="Segoe UI" w:cs="Segoe UI"/>
              </w:rPr>
            </w:pPr>
            <w:r w:rsidRPr="008F6F36">
              <w:rPr>
                <w:rFonts w:ascii="Segoe UI" w:hAnsi="Segoe UI" w:cs="Segoe UI"/>
              </w:rPr>
              <w:t xml:space="preserve">• Lifelong learning, life skills, civic engagement, and cultural </w:t>
            </w:r>
            <w:proofErr w:type="gramStart"/>
            <w:r w:rsidRPr="008F6F36">
              <w:rPr>
                <w:rFonts w:ascii="Segoe UI" w:hAnsi="Segoe UI" w:cs="Segoe UI"/>
              </w:rPr>
              <w:t>enrichment;</w:t>
            </w:r>
            <w:proofErr w:type="gramEnd"/>
          </w:p>
          <w:p w14:paraId="6C23A8C6" w14:textId="77777777" w:rsidR="008F6F36" w:rsidRPr="008F6F36" w:rsidRDefault="008F6F36" w:rsidP="008F6F36">
            <w:pPr>
              <w:rPr>
                <w:rFonts w:ascii="Segoe UI" w:hAnsi="Segoe UI" w:cs="Segoe UI"/>
              </w:rPr>
            </w:pPr>
          </w:p>
          <w:p w14:paraId="2F0E927E" w14:textId="77777777" w:rsidR="008F6F36" w:rsidRPr="008F6F36" w:rsidRDefault="008F6F36" w:rsidP="008F6F36">
            <w:pPr>
              <w:rPr>
                <w:rFonts w:ascii="Segoe UI" w:hAnsi="Segoe UI" w:cs="Segoe UI"/>
              </w:rPr>
            </w:pPr>
            <w:r w:rsidRPr="008F6F36">
              <w:rPr>
                <w:rFonts w:ascii="Segoe UI" w:hAnsi="Segoe UI" w:cs="Segoe UI"/>
              </w:rPr>
              <w:t xml:space="preserve">• Early college programs for community high school </w:t>
            </w:r>
            <w:proofErr w:type="gramStart"/>
            <w:r w:rsidRPr="008F6F36">
              <w:rPr>
                <w:rFonts w:ascii="Segoe UI" w:hAnsi="Segoe UI" w:cs="Segoe UI"/>
              </w:rPr>
              <w:t>students;</w:t>
            </w:r>
            <w:proofErr w:type="gramEnd"/>
          </w:p>
          <w:p w14:paraId="5D16A83D" w14:textId="77777777" w:rsidR="008F6F36" w:rsidRPr="008F6F36" w:rsidRDefault="008F6F36" w:rsidP="008F6F36">
            <w:pPr>
              <w:rPr>
                <w:rFonts w:ascii="Segoe UI" w:hAnsi="Segoe UI" w:cs="Segoe UI"/>
              </w:rPr>
            </w:pPr>
          </w:p>
          <w:p w14:paraId="49411C67" w14:textId="77777777" w:rsidR="008F6F36" w:rsidRPr="008F6F36" w:rsidRDefault="008F6F36" w:rsidP="008F6F36">
            <w:pPr>
              <w:rPr>
                <w:rFonts w:ascii="Segoe UI" w:hAnsi="Segoe UI" w:cs="Segoe UI"/>
              </w:rPr>
            </w:pPr>
            <w:r w:rsidRPr="008F6F36">
              <w:rPr>
                <w:rFonts w:ascii="Segoe UI" w:hAnsi="Segoe UI" w:cs="Segoe UI"/>
              </w:rPr>
              <w:t>• Supportive, satisfying, safe and functional work environment for faculty and staff; and</w:t>
            </w:r>
          </w:p>
          <w:p w14:paraId="61EB7900" w14:textId="77777777" w:rsidR="008F6F36" w:rsidRPr="008F6F36" w:rsidRDefault="008F6F36" w:rsidP="008F6F36">
            <w:pPr>
              <w:rPr>
                <w:rFonts w:ascii="Segoe UI" w:hAnsi="Segoe UI" w:cs="Segoe UI"/>
              </w:rPr>
            </w:pPr>
          </w:p>
          <w:p w14:paraId="218DF02F" w14:textId="0854AEB1" w:rsidR="008F6F36" w:rsidRDefault="008F6F36" w:rsidP="008F6F36">
            <w:pPr>
              <w:rPr>
                <w:rFonts w:ascii="Segoe UI" w:hAnsi="Segoe UI" w:cs="Segoe UI"/>
              </w:rPr>
            </w:pPr>
            <w:r w:rsidRPr="008F6F36">
              <w:rPr>
                <w:rFonts w:ascii="Segoe UI" w:hAnsi="Segoe UI" w:cs="Segoe UI"/>
              </w:rPr>
              <w:t>• Preparation for an environmentally sustainable future</w:t>
            </w:r>
          </w:p>
          <w:p w14:paraId="33BE60F1" w14:textId="2999D093" w:rsidR="008F6F36" w:rsidRDefault="008F6F36" w:rsidP="008F6F36">
            <w:pPr>
              <w:rPr>
                <w:rFonts w:ascii="Segoe UI" w:hAnsi="Segoe UI" w:cs="Segoe UI"/>
              </w:rPr>
            </w:pPr>
          </w:p>
          <w:p w14:paraId="0CE354C6" w14:textId="0837DA58" w:rsidR="008F6F36" w:rsidRPr="008F6F36" w:rsidRDefault="008F6F36" w:rsidP="008F6F36">
            <w:pPr>
              <w:rPr>
                <w:rFonts w:ascii="Segoe UI" w:hAnsi="Segoe UI" w:cs="Segoe UI"/>
              </w:rPr>
            </w:pPr>
            <w:r w:rsidRPr="008F6F36">
              <w:rPr>
                <w:rFonts w:ascii="Segoe UI" w:hAnsi="Segoe UI" w:cs="Segoe UI"/>
                <w:b/>
                <w:bCs/>
              </w:rPr>
              <w:t>The Mission of College of Alameda</w:t>
            </w:r>
            <w:r w:rsidRPr="004669EF">
              <w:rPr>
                <w:rFonts w:ascii="Segoe UI" w:hAnsi="Segoe UI" w:cs="Segoe UI"/>
              </w:rPr>
              <w:t xml:space="preserve"> to serve the educational needs of its diverse community by providing comprehensive and flexible programs and resources that empower students to achieve their goals</w:t>
            </w:r>
          </w:p>
          <w:p w14:paraId="5D44063A" w14:textId="77777777" w:rsidR="008F6F36" w:rsidRPr="008F6F36" w:rsidRDefault="008F6F36" w:rsidP="008F6F36">
            <w:pPr>
              <w:rPr>
                <w:rFonts w:ascii="Segoe UI" w:hAnsi="Segoe UI" w:cs="Segoe UI"/>
              </w:rPr>
            </w:pPr>
          </w:p>
          <w:p w14:paraId="15AFC008" w14:textId="77777777" w:rsidR="008F6F36" w:rsidRPr="008F6F36" w:rsidRDefault="008F6F36" w:rsidP="008F6F36">
            <w:pPr>
              <w:rPr>
                <w:rFonts w:ascii="Segoe UI" w:hAnsi="Segoe UI" w:cs="Segoe UI"/>
                <w:b/>
                <w:bCs/>
              </w:rPr>
            </w:pPr>
            <w:r w:rsidRPr="008F6F36">
              <w:rPr>
                <w:rFonts w:ascii="Segoe UI" w:hAnsi="Segoe UI" w:cs="Segoe UI"/>
                <w:b/>
                <w:bCs/>
              </w:rPr>
              <w:t>Program Mission:</w:t>
            </w:r>
          </w:p>
          <w:p w14:paraId="1266A809" w14:textId="77777777" w:rsidR="008F6F36" w:rsidRPr="008F6F36" w:rsidRDefault="008F6F36" w:rsidP="008F6F36">
            <w:pPr>
              <w:rPr>
                <w:rFonts w:ascii="Segoe UI" w:hAnsi="Segoe UI" w:cs="Segoe UI"/>
              </w:rPr>
            </w:pPr>
          </w:p>
          <w:p w14:paraId="07490C6F" w14:textId="0422F875" w:rsidR="008F6F36" w:rsidRDefault="008F6F36" w:rsidP="008F6F36">
            <w:pPr>
              <w:rPr>
                <w:rFonts w:ascii="Segoe UI" w:hAnsi="Segoe UI" w:cs="Segoe UI"/>
              </w:rPr>
            </w:pPr>
            <w:r w:rsidRPr="008F6F36">
              <w:rPr>
                <w:rFonts w:ascii="Segoe UI" w:hAnsi="Segoe UI" w:cs="Segoe UI"/>
              </w:rPr>
              <w:t>The Business Discipline's mission is closely aligned to COA's Mission: To serve the educational needs of its diverse community by providing comprehensive and flexible programs and resources</w:t>
            </w:r>
          </w:p>
          <w:p w14:paraId="4CA24598" w14:textId="77777777" w:rsidR="008F6F36" w:rsidRPr="008F6F36" w:rsidRDefault="008F6F36" w:rsidP="008F6F36">
            <w:pPr>
              <w:rPr>
                <w:rFonts w:ascii="Segoe UI" w:hAnsi="Segoe UI" w:cs="Segoe UI"/>
              </w:rPr>
            </w:pPr>
          </w:p>
          <w:p w14:paraId="677FEFF9" w14:textId="77777777" w:rsidR="008F6F36" w:rsidRPr="008F6F36" w:rsidRDefault="008F6F36" w:rsidP="008F6F36">
            <w:pPr>
              <w:rPr>
                <w:rFonts w:ascii="Segoe UI" w:hAnsi="Segoe UI" w:cs="Segoe UI"/>
              </w:rPr>
            </w:pPr>
            <w:r w:rsidRPr="008F6F36">
              <w:rPr>
                <w:rFonts w:ascii="Segoe UI" w:hAnsi="Segoe UI" w:cs="Segoe UI"/>
              </w:rPr>
              <w:t>that empower students to achieve their goals. The Business Discipline strives to accomplish this mission by offering courses to students:</w:t>
            </w:r>
          </w:p>
          <w:p w14:paraId="322614D3" w14:textId="77777777" w:rsidR="008F6F36" w:rsidRPr="008F6F36" w:rsidRDefault="008F6F36" w:rsidP="008F6F36">
            <w:pPr>
              <w:rPr>
                <w:rFonts w:ascii="Segoe UI" w:hAnsi="Segoe UI" w:cs="Segoe UI"/>
              </w:rPr>
            </w:pPr>
          </w:p>
          <w:p w14:paraId="79F9B5AB" w14:textId="77777777" w:rsidR="008F6F36" w:rsidRPr="008F6F36" w:rsidRDefault="008F6F36" w:rsidP="008F6F36">
            <w:pPr>
              <w:rPr>
                <w:rFonts w:ascii="Segoe UI" w:hAnsi="Segoe UI" w:cs="Segoe UI"/>
              </w:rPr>
            </w:pPr>
            <w:r w:rsidRPr="008F6F36">
              <w:rPr>
                <w:rFonts w:ascii="Segoe UI" w:hAnsi="Segoe UI" w:cs="Segoe UI"/>
              </w:rPr>
              <w:t xml:space="preserve">· Seeking to transfer to a </w:t>
            </w:r>
            <w:proofErr w:type="gramStart"/>
            <w:r w:rsidRPr="008F6F36">
              <w:rPr>
                <w:rFonts w:ascii="Segoe UI" w:hAnsi="Segoe UI" w:cs="Segoe UI"/>
              </w:rPr>
              <w:t>four year</w:t>
            </w:r>
            <w:proofErr w:type="gramEnd"/>
            <w:r w:rsidRPr="008F6F36">
              <w:rPr>
                <w:rFonts w:ascii="Segoe UI" w:hAnsi="Segoe UI" w:cs="Segoe UI"/>
              </w:rPr>
              <w:t xml:space="preserve"> institution, or</w:t>
            </w:r>
          </w:p>
          <w:p w14:paraId="7BBB6B36" w14:textId="77777777" w:rsidR="008F6F36" w:rsidRPr="008F6F36" w:rsidRDefault="008F6F36" w:rsidP="008F6F36">
            <w:pPr>
              <w:rPr>
                <w:rFonts w:ascii="Segoe UI" w:hAnsi="Segoe UI" w:cs="Segoe UI"/>
              </w:rPr>
            </w:pPr>
          </w:p>
          <w:p w14:paraId="600CEDD4" w14:textId="77777777" w:rsidR="008F6F36" w:rsidRPr="008F6F36" w:rsidRDefault="008F6F36" w:rsidP="008F6F36">
            <w:pPr>
              <w:rPr>
                <w:rFonts w:ascii="Segoe UI" w:hAnsi="Segoe UI" w:cs="Segoe UI"/>
              </w:rPr>
            </w:pPr>
            <w:r w:rsidRPr="008F6F36">
              <w:rPr>
                <w:rFonts w:ascii="Segoe UI" w:hAnsi="Segoe UI" w:cs="Segoe UI"/>
              </w:rPr>
              <w:t>· Enhance their existing job skills, or</w:t>
            </w:r>
          </w:p>
          <w:p w14:paraId="6B0CB78D" w14:textId="77777777" w:rsidR="008F6F36" w:rsidRPr="008F6F36" w:rsidRDefault="008F6F36" w:rsidP="008F6F36">
            <w:pPr>
              <w:rPr>
                <w:rFonts w:ascii="Segoe UI" w:hAnsi="Segoe UI" w:cs="Segoe UI"/>
              </w:rPr>
            </w:pPr>
          </w:p>
          <w:p w14:paraId="2D0C5C65" w14:textId="61EA9EBF" w:rsidR="008F6F36" w:rsidRPr="00FC046D" w:rsidRDefault="008F6F36" w:rsidP="008F6F36">
            <w:pPr>
              <w:rPr>
                <w:rFonts w:ascii="Segoe UI" w:hAnsi="Segoe UI" w:cs="Segoe UI"/>
              </w:rPr>
            </w:pPr>
            <w:r w:rsidRPr="008F6F36">
              <w:rPr>
                <w:rFonts w:ascii="Segoe UI" w:hAnsi="Segoe UI" w:cs="Segoe UI"/>
              </w:rPr>
              <w:t>· Aspiring to become Entrepreneurs/Small business managers.</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34A335A" w14:textId="77777777" w:rsidR="008F6F36" w:rsidRPr="008F6F36" w:rsidRDefault="008F6F36" w:rsidP="008F6F36">
            <w:pPr>
              <w:tabs>
                <w:tab w:val="left" w:pos="960"/>
              </w:tabs>
              <w:rPr>
                <w:rFonts w:ascii="Segoe UI" w:hAnsi="Segoe UI" w:cs="Segoe UI"/>
              </w:rPr>
            </w:pPr>
            <w:r w:rsidRPr="008F6F36">
              <w:rPr>
                <w:rFonts w:ascii="Segoe UI" w:hAnsi="Segoe UI" w:cs="Segoe UI"/>
              </w:rPr>
              <w:t>1. Olga Fish</w:t>
            </w:r>
          </w:p>
          <w:p w14:paraId="40A0C688" w14:textId="77777777" w:rsidR="008F6F36" w:rsidRPr="008F6F36" w:rsidRDefault="008F6F36" w:rsidP="008F6F36">
            <w:pPr>
              <w:tabs>
                <w:tab w:val="left" w:pos="960"/>
              </w:tabs>
              <w:rPr>
                <w:rFonts w:ascii="Segoe UI" w:hAnsi="Segoe UI" w:cs="Segoe UI"/>
              </w:rPr>
            </w:pPr>
          </w:p>
          <w:p w14:paraId="72ED2A24" w14:textId="77777777" w:rsidR="008F6F36" w:rsidRPr="008F6F36" w:rsidRDefault="008F6F36" w:rsidP="008F6F36">
            <w:pPr>
              <w:tabs>
                <w:tab w:val="left" w:pos="960"/>
              </w:tabs>
              <w:rPr>
                <w:rFonts w:ascii="Segoe UI" w:hAnsi="Segoe UI" w:cs="Segoe UI"/>
              </w:rPr>
            </w:pPr>
            <w:r w:rsidRPr="008F6F36">
              <w:rPr>
                <w:rFonts w:ascii="Segoe UI" w:hAnsi="Segoe UI" w:cs="Segoe UI"/>
              </w:rPr>
              <w:t>2. Carolyn Johnson</w:t>
            </w:r>
          </w:p>
          <w:p w14:paraId="0F76A603" w14:textId="77777777" w:rsidR="008F6F36" w:rsidRPr="008F6F36" w:rsidRDefault="008F6F36" w:rsidP="008F6F36">
            <w:pPr>
              <w:tabs>
                <w:tab w:val="left" w:pos="960"/>
              </w:tabs>
              <w:rPr>
                <w:rFonts w:ascii="Segoe UI" w:hAnsi="Segoe UI" w:cs="Segoe UI"/>
              </w:rPr>
            </w:pPr>
          </w:p>
          <w:p w14:paraId="55CB692D" w14:textId="77777777" w:rsidR="008F6F36" w:rsidRPr="008F6F36" w:rsidRDefault="008F6F36" w:rsidP="008F6F36">
            <w:pPr>
              <w:tabs>
                <w:tab w:val="left" w:pos="960"/>
              </w:tabs>
              <w:rPr>
                <w:rFonts w:ascii="Segoe UI" w:hAnsi="Segoe UI" w:cs="Segoe UI"/>
              </w:rPr>
            </w:pPr>
            <w:r w:rsidRPr="008F6F36">
              <w:rPr>
                <w:rFonts w:ascii="Segoe UI" w:hAnsi="Segoe UI" w:cs="Segoe UI"/>
              </w:rPr>
              <w:t>3. Rochelle Olive</w:t>
            </w:r>
          </w:p>
          <w:p w14:paraId="778EC401" w14:textId="77777777" w:rsidR="008F6F36" w:rsidRPr="008F6F36" w:rsidRDefault="008F6F36" w:rsidP="008F6F36">
            <w:pPr>
              <w:tabs>
                <w:tab w:val="left" w:pos="960"/>
              </w:tabs>
              <w:rPr>
                <w:rFonts w:ascii="Segoe UI" w:hAnsi="Segoe UI" w:cs="Segoe UI"/>
              </w:rPr>
            </w:pPr>
          </w:p>
          <w:p w14:paraId="3B024057" w14:textId="77777777" w:rsidR="008F6F36" w:rsidRPr="008F6F36" w:rsidRDefault="008F6F36" w:rsidP="008F6F36">
            <w:pPr>
              <w:tabs>
                <w:tab w:val="left" w:pos="960"/>
              </w:tabs>
              <w:rPr>
                <w:rFonts w:ascii="Segoe UI" w:hAnsi="Segoe UI" w:cs="Segoe UI"/>
              </w:rPr>
            </w:pPr>
            <w:r w:rsidRPr="008F6F36">
              <w:rPr>
                <w:rFonts w:ascii="Segoe UI" w:hAnsi="Segoe UI" w:cs="Segoe UI"/>
              </w:rPr>
              <w:t>Part-time:</w:t>
            </w:r>
          </w:p>
          <w:p w14:paraId="606B2BAF" w14:textId="77777777" w:rsidR="008F6F36" w:rsidRPr="008F6F36" w:rsidRDefault="008F6F36" w:rsidP="008F6F36">
            <w:pPr>
              <w:tabs>
                <w:tab w:val="left" w:pos="960"/>
              </w:tabs>
              <w:rPr>
                <w:rFonts w:ascii="Segoe UI" w:hAnsi="Segoe UI" w:cs="Segoe UI"/>
              </w:rPr>
            </w:pPr>
          </w:p>
          <w:p w14:paraId="0A77CFDD" w14:textId="77777777" w:rsidR="008F6F36" w:rsidRPr="008F6F36" w:rsidRDefault="008F6F36" w:rsidP="008F6F36">
            <w:pPr>
              <w:tabs>
                <w:tab w:val="left" w:pos="960"/>
              </w:tabs>
              <w:rPr>
                <w:rFonts w:ascii="Segoe UI" w:hAnsi="Segoe UI" w:cs="Segoe UI"/>
              </w:rPr>
            </w:pPr>
            <w:r w:rsidRPr="008F6F36">
              <w:rPr>
                <w:rFonts w:ascii="Segoe UI" w:hAnsi="Segoe UI" w:cs="Segoe UI"/>
              </w:rPr>
              <w:t>1. P. J Shelton</w:t>
            </w:r>
          </w:p>
          <w:p w14:paraId="316E0B5B" w14:textId="77777777" w:rsidR="008F6F36" w:rsidRPr="008F6F36" w:rsidRDefault="008F6F36" w:rsidP="008F6F36">
            <w:pPr>
              <w:tabs>
                <w:tab w:val="left" w:pos="960"/>
              </w:tabs>
              <w:rPr>
                <w:rFonts w:ascii="Segoe UI" w:hAnsi="Segoe UI" w:cs="Segoe UI"/>
              </w:rPr>
            </w:pPr>
          </w:p>
          <w:p w14:paraId="65B67321" w14:textId="77777777" w:rsidR="008F6F36" w:rsidRPr="008F6F36" w:rsidRDefault="008F6F36" w:rsidP="008F6F36">
            <w:pPr>
              <w:tabs>
                <w:tab w:val="left" w:pos="960"/>
              </w:tabs>
              <w:rPr>
                <w:rFonts w:ascii="Segoe UI" w:hAnsi="Segoe UI" w:cs="Segoe UI"/>
              </w:rPr>
            </w:pPr>
            <w:r w:rsidRPr="008F6F36">
              <w:rPr>
                <w:rFonts w:ascii="Segoe UI" w:hAnsi="Segoe UI" w:cs="Segoe UI"/>
              </w:rPr>
              <w:t>2. Long Nguyen</w:t>
            </w:r>
          </w:p>
          <w:p w14:paraId="236BA75C" w14:textId="77777777" w:rsidR="008F6F36" w:rsidRPr="008F6F36" w:rsidRDefault="008F6F36" w:rsidP="008F6F36">
            <w:pPr>
              <w:tabs>
                <w:tab w:val="left" w:pos="960"/>
              </w:tabs>
              <w:rPr>
                <w:rFonts w:ascii="Segoe UI" w:hAnsi="Segoe UI" w:cs="Segoe UI"/>
              </w:rPr>
            </w:pPr>
          </w:p>
          <w:p w14:paraId="3E36EB70" w14:textId="74003D40" w:rsidR="00D86570" w:rsidRPr="00D86570" w:rsidRDefault="008F6F36" w:rsidP="008F6F36">
            <w:pPr>
              <w:tabs>
                <w:tab w:val="left" w:pos="960"/>
              </w:tabs>
              <w:rPr>
                <w:rFonts w:ascii="Segoe UI" w:hAnsi="Segoe UI" w:cs="Segoe UI"/>
              </w:rPr>
            </w:pPr>
            <w:r w:rsidRPr="008F6F36">
              <w:rPr>
                <w:rFonts w:ascii="Segoe UI" w:hAnsi="Segoe UI" w:cs="Segoe UI"/>
              </w:rPr>
              <w:t xml:space="preserve">3. Alta </w:t>
            </w:r>
            <w:proofErr w:type="spellStart"/>
            <w:r w:rsidRPr="008F6F36">
              <w:rPr>
                <w:rFonts w:ascii="Segoe UI" w:hAnsi="Segoe UI" w:cs="Segoe UI"/>
              </w:rPr>
              <w:t>Erdenbaatar</w:t>
            </w:r>
            <w:proofErr w:type="spellEnd"/>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77777777" w:rsidR="003C05DC" w:rsidRPr="00FC046D" w:rsidRDefault="003C05DC" w:rsidP="008C3997">
            <w:pPr>
              <w:rPr>
                <w:rFonts w:ascii="Segoe UI" w:hAnsi="Segoe UI" w:cs="Segoe UI"/>
              </w:rPr>
            </w:pPr>
          </w:p>
          <w:p w14:paraId="5D8E1D4E" w14:textId="33430C89" w:rsidR="003C05DC" w:rsidRPr="00FC046D" w:rsidRDefault="008F6F36" w:rsidP="008C3997">
            <w:pPr>
              <w:rPr>
                <w:rFonts w:ascii="Segoe UI" w:hAnsi="Segoe UI" w:cs="Segoe UI"/>
              </w:rPr>
            </w:pPr>
            <w:r w:rsidRPr="008F6F36">
              <w:rPr>
                <w:rFonts w:ascii="Segoe UI" w:hAnsi="Segoe UI" w:cs="Segoe UI"/>
              </w:rPr>
              <w:t xml:space="preserve">The Business Department has successfully implemented smart classrooms, which facilitate a seamless integration between traditional face-to-face and online learning modalities. For the upcoming </w:t>
            </w:r>
            <w:r>
              <w:rPr>
                <w:rFonts w:ascii="Segoe UI" w:hAnsi="Segoe UI" w:cs="Segoe UI"/>
              </w:rPr>
              <w:t>academic year</w:t>
            </w:r>
            <w:r w:rsidRPr="008F6F36">
              <w:rPr>
                <w:rFonts w:ascii="Segoe UI" w:hAnsi="Segoe UI" w:cs="Segoe UI"/>
              </w:rPr>
              <w:t>, we plan to offer classes in a hybrid modality, with the assumption that we will continue to utilize these smart classrooms.</w:t>
            </w: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43CA03A1" w:rsidR="008E6EE4" w:rsidRPr="008E6EE4" w:rsidRDefault="00C908C4" w:rsidP="003845E7">
            <w:pPr>
              <w:rPr>
                <w:rFonts w:ascii="Segoe UI" w:hAnsi="Segoe UI" w:cs="Segoe UI"/>
              </w:rPr>
            </w:pPr>
            <w:r>
              <w:rPr>
                <w:rFonts w:ascii="Times" w:hAnsi="Times"/>
                <w:color w:val="000000"/>
                <w:sz w:val="27"/>
                <w:szCs w:val="27"/>
              </w:rPr>
              <w:t>Continue to complete assessment per each semester and make quality improvement to the scheduling, courses and services provided to students in reference to their successful completion of Accounting/Business</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1F82F10E" w:rsidR="00EA6C7A" w:rsidRPr="008E6EE4" w:rsidRDefault="00C908C4" w:rsidP="00EA6C7A">
            <w:pPr>
              <w:rPr>
                <w:rFonts w:ascii="Segoe UI" w:hAnsi="Segoe UI" w:cs="Segoe UI"/>
              </w:rPr>
            </w:pPr>
            <w:r>
              <w:rPr>
                <w:rFonts w:ascii="Times" w:hAnsi="Times"/>
                <w:color w:val="000000"/>
                <w:sz w:val="27"/>
                <w:szCs w:val="27"/>
              </w:rPr>
              <w:t>In-Progress</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50AAF2CB" w:rsidR="00C36B8F" w:rsidRPr="00D86570" w:rsidRDefault="00C908C4" w:rsidP="00C36B8F">
            <w:pPr>
              <w:tabs>
                <w:tab w:val="left" w:pos="2128"/>
              </w:tabs>
              <w:rPr>
                <w:rFonts w:ascii="Segoe UI" w:hAnsi="Segoe UI" w:cs="Segoe UI"/>
              </w:rPr>
            </w:pPr>
            <w:r>
              <w:rPr>
                <w:rFonts w:ascii="Times" w:hAnsi="Times"/>
                <w:color w:val="000000"/>
                <w:sz w:val="27"/>
                <w:szCs w:val="27"/>
              </w:rPr>
              <w:t>College Goal: Increase retention and persistence rates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18FA82F8" w:rsidR="008E6EE4" w:rsidRPr="008E6EE4" w:rsidRDefault="008E6EE4" w:rsidP="003845E7">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73EA94B0" w:rsidR="00EA6C7A" w:rsidRPr="008E6EE4" w:rsidRDefault="00C908C4" w:rsidP="00260CB1">
            <w:pPr>
              <w:rPr>
                <w:rFonts w:ascii="Segoe UI" w:hAnsi="Segoe UI" w:cs="Segoe UI"/>
              </w:rPr>
            </w:pPr>
            <w:r>
              <w:rPr>
                <w:rFonts w:ascii="Segoe UI" w:hAnsi="Segoe UI" w:cs="Segoe UI"/>
              </w:rPr>
              <w:t xml:space="preserve">In-Progress </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3EAB79A5" w:rsidR="00C36B8F" w:rsidRPr="008E6EE4" w:rsidRDefault="00C908C4" w:rsidP="00C36B8F">
            <w:pPr>
              <w:rPr>
                <w:rFonts w:ascii="Segoe UI" w:hAnsi="Segoe UI" w:cs="Segoe UI"/>
              </w:rPr>
            </w:pPr>
            <w:r>
              <w:rPr>
                <w:rFonts w:ascii="Times" w:hAnsi="Times"/>
                <w:color w:val="000000"/>
                <w:sz w:val="27"/>
                <w:szCs w:val="27"/>
              </w:rPr>
              <w:t>College Goal: empower students to achieve their goals.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FC83C79" w:rsidR="008E6EE4" w:rsidRPr="008E6EE4" w:rsidRDefault="008E6EE4" w:rsidP="00740F3B">
            <w:pPr>
              <w:jc w:val="left"/>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2A17008D" w:rsidR="00EA6C7A" w:rsidRPr="008E6EE4" w:rsidRDefault="00C908C4" w:rsidP="00260CB1">
            <w:pPr>
              <w:rPr>
                <w:rFonts w:ascii="Segoe UI" w:hAnsi="Segoe UI" w:cs="Segoe UI"/>
              </w:rPr>
            </w:pPr>
            <w:r>
              <w:rPr>
                <w:rFonts w:ascii="Segoe UI" w:hAnsi="Segoe UI" w:cs="Segoe UI"/>
              </w:rPr>
              <w:t xml:space="preserve">In-Progress </w:t>
            </w:r>
          </w:p>
        </w:tc>
      </w:tr>
      <w:tr w:rsidR="00E44F0D" w:rsidRPr="008E6EE4" w14:paraId="24ABBC0F" w14:textId="77777777" w:rsidTr="00260CB1">
        <w:tc>
          <w:tcPr>
            <w:tcW w:w="3505" w:type="dxa"/>
          </w:tcPr>
          <w:p w14:paraId="1442307A" w14:textId="77777777" w:rsidR="00E44F0D" w:rsidRPr="008E6EE4" w:rsidRDefault="00E44F0D" w:rsidP="00C908C4">
            <w:pPr>
              <w:rPr>
                <w:rFonts w:ascii="Segoe UI" w:hAnsi="Segoe UI" w:cs="Segoe UI"/>
              </w:rPr>
            </w:pPr>
          </w:p>
        </w:tc>
        <w:tc>
          <w:tcPr>
            <w:tcW w:w="6300" w:type="dxa"/>
          </w:tcPr>
          <w:p w14:paraId="4A4A6FB1" w14:textId="4BA73A52" w:rsidR="00E44F0D" w:rsidRPr="008E6EE4" w:rsidRDefault="00E44F0D" w:rsidP="00E44F0D">
            <w:pPr>
              <w:rPr>
                <w:rFonts w:ascii="Segoe UI" w:hAnsi="Segoe UI" w:cs="Segoe UI"/>
              </w:rPr>
            </w:pP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03B6602B" w:rsidR="00ED0689" w:rsidRDefault="00C908C4" w:rsidP="00215CA2">
            <w:pPr>
              <w:jc w:val="center"/>
              <w:rPr>
                <w:rFonts w:ascii="Segoe UI" w:hAnsi="Segoe UI" w:cs="Segoe UI"/>
                <w:b/>
                <w:bCs/>
              </w:rPr>
            </w:pPr>
            <w:r>
              <w:rPr>
                <w:rFonts w:ascii="Segoe UI" w:hAnsi="Segoe UI" w:cs="Segoe UI"/>
                <w:b/>
                <w:bCs/>
                <w:noProof/>
              </w:rPr>
              <w:drawing>
                <wp:inline distT="0" distB="0" distL="0" distR="0" wp14:anchorId="06940134" wp14:editId="31A1DBE8">
                  <wp:extent cx="5943600" cy="4855845"/>
                  <wp:effectExtent l="0" t="0" r="0" b="0"/>
                  <wp:docPr id="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855845"/>
                          </a:xfrm>
                          <a:prstGeom prst="rect">
                            <a:avLst/>
                          </a:prstGeom>
                        </pic:spPr>
                      </pic:pic>
                    </a:graphicData>
                  </a:graphic>
                </wp:inline>
              </w:drawing>
            </w:r>
          </w:p>
          <w:p w14:paraId="4FD0497A" w14:textId="15036AB5" w:rsidR="00ED0689" w:rsidRDefault="00ED0689" w:rsidP="00215CA2">
            <w:pPr>
              <w:jc w:val="center"/>
              <w:rPr>
                <w:rFonts w:ascii="Segoe UI" w:hAnsi="Segoe UI" w:cs="Segoe UI"/>
                <w:b/>
                <w:bCs/>
              </w:rPr>
            </w:pPr>
          </w:p>
          <w:p w14:paraId="28702D57" w14:textId="77777777" w:rsidR="00ED0689" w:rsidRDefault="00ED0689" w:rsidP="00D60D10">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77777777" w:rsidR="006149B7" w:rsidRDefault="006149B7" w:rsidP="00F657C6">
            <w:pPr>
              <w:jc w:val="center"/>
              <w:rPr>
                <w:rFonts w:ascii="Segoe UI" w:hAnsi="Segoe UI" w:cs="Segoe UI"/>
                <w:b/>
                <w:bCs/>
              </w:rPr>
            </w:pPr>
          </w:p>
          <w:p w14:paraId="3CDB66AD" w14:textId="2322877B" w:rsidR="006149B7" w:rsidRDefault="00C908C4" w:rsidP="00F657C6">
            <w:pPr>
              <w:jc w:val="center"/>
              <w:rPr>
                <w:rFonts w:ascii="Segoe UI" w:hAnsi="Segoe UI" w:cs="Segoe UI"/>
                <w:b/>
                <w:bCs/>
              </w:rPr>
            </w:pPr>
            <w:r>
              <w:rPr>
                <w:rFonts w:ascii="Segoe UI" w:hAnsi="Segoe UI" w:cs="Segoe UI"/>
                <w:b/>
                <w:bCs/>
                <w:noProof/>
              </w:rPr>
              <w:drawing>
                <wp:inline distT="0" distB="0" distL="0" distR="0" wp14:anchorId="7EB44D86" wp14:editId="496127B1">
                  <wp:extent cx="5943600" cy="3840480"/>
                  <wp:effectExtent l="0" t="0" r="0" b="0"/>
                  <wp:docPr id="5"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grap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840480"/>
                          </a:xfrm>
                          <a:prstGeom prst="rect">
                            <a:avLst/>
                          </a:prstGeom>
                        </pic:spPr>
                      </pic:pic>
                    </a:graphicData>
                  </a:graphic>
                </wp:inline>
              </w:drawing>
            </w:r>
          </w:p>
          <w:p w14:paraId="47FED104" w14:textId="54E3C6ED" w:rsidR="006149B7" w:rsidRDefault="006149B7" w:rsidP="00F657C6">
            <w:pPr>
              <w:jc w:val="center"/>
              <w:rPr>
                <w:rFonts w:ascii="Segoe UI" w:hAnsi="Segoe UI" w:cs="Segoe UI"/>
                <w:b/>
                <w:bCs/>
              </w:rPr>
            </w:pPr>
          </w:p>
          <w:p w14:paraId="41534F9C" w14:textId="0F92A460" w:rsidR="00C908C4" w:rsidRPr="00C908C4" w:rsidRDefault="00C908C4" w:rsidP="00F657C6">
            <w:pPr>
              <w:jc w:val="center"/>
              <w:rPr>
                <w:rFonts w:ascii="Segoe UI" w:hAnsi="Segoe UI" w:cs="Segoe UI"/>
              </w:rPr>
            </w:pPr>
            <w:r>
              <w:rPr>
                <w:rFonts w:ascii="Segoe UI" w:hAnsi="Segoe UI" w:cs="Segoe UI"/>
              </w:rPr>
              <w:t xml:space="preserve">Enrollment increased by 4% in 2022-2023 </w:t>
            </w:r>
            <w:proofErr w:type="gramStart"/>
            <w:r>
              <w:rPr>
                <w:rFonts w:ascii="Segoe UI" w:hAnsi="Segoe UI" w:cs="Segoe UI"/>
              </w:rPr>
              <w:t>compare</w:t>
            </w:r>
            <w:proofErr w:type="gramEnd"/>
            <w:r>
              <w:rPr>
                <w:rFonts w:ascii="Segoe UI" w:hAnsi="Segoe UI" w:cs="Segoe UI"/>
              </w:rPr>
              <w:t xml:space="preserve"> to previous academic year.</w:t>
            </w: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77777777" w:rsidR="006149B7" w:rsidRDefault="006149B7" w:rsidP="00F657C6">
            <w:pPr>
              <w:jc w:val="center"/>
              <w:rPr>
                <w:rFonts w:ascii="Segoe UI" w:hAnsi="Segoe UI" w:cs="Segoe UI"/>
                <w:b/>
                <w:bCs/>
              </w:rPr>
            </w:pPr>
          </w:p>
          <w:p w14:paraId="4C85D9F3" w14:textId="7F1FAF76" w:rsidR="006149B7" w:rsidRDefault="00C908C4" w:rsidP="00F657C6">
            <w:pPr>
              <w:jc w:val="center"/>
              <w:rPr>
                <w:rFonts w:ascii="Segoe UI" w:hAnsi="Segoe UI" w:cs="Segoe UI"/>
                <w:b/>
                <w:bCs/>
              </w:rPr>
            </w:pPr>
            <w:r>
              <w:rPr>
                <w:rFonts w:ascii="Segoe UI" w:hAnsi="Segoe UI" w:cs="Segoe UI"/>
                <w:b/>
                <w:bCs/>
                <w:noProof/>
              </w:rPr>
              <w:lastRenderedPageBreak/>
              <w:drawing>
                <wp:inline distT="0" distB="0" distL="0" distR="0" wp14:anchorId="7D9B3CAC" wp14:editId="5203ADFA">
                  <wp:extent cx="5943600" cy="3129280"/>
                  <wp:effectExtent l="0" t="0" r="0" b="0"/>
                  <wp:docPr id="4"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graph&#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129280"/>
                          </a:xfrm>
                          <a:prstGeom prst="rect">
                            <a:avLst/>
                          </a:prstGeom>
                        </pic:spPr>
                      </pic:pic>
                    </a:graphicData>
                  </a:graphic>
                </wp:inline>
              </w:drawing>
            </w:r>
          </w:p>
          <w:p w14:paraId="46072255" w14:textId="77777777" w:rsidR="006149B7" w:rsidRDefault="006149B7" w:rsidP="00F657C6">
            <w:pPr>
              <w:jc w:val="center"/>
              <w:rPr>
                <w:rFonts w:ascii="Segoe UI" w:hAnsi="Segoe UI" w:cs="Segoe UI"/>
                <w:b/>
                <w:bCs/>
              </w:rPr>
            </w:pPr>
          </w:p>
          <w:p w14:paraId="7154B220" w14:textId="24A5BE26" w:rsidR="006149B7" w:rsidRPr="00BE0A0A" w:rsidRDefault="00BE0A0A" w:rsidP="00F657C6">
            <w:pPr>
              <w:jc w:val="center"/>
              <w:rPr>
                <w:rFonts w:ascii="Segoe UI" w:hAnsi="Segoe UI" w:cs="Segoe UI"/>
              </w:rPr>
            </w:pPr>
            <w:r w:rsidRPr="00BE0A0A">
              <w:rPr>
                <w:rFonts w:ascii="Segoe UI" w:hAnsi="Segoe UI" w:cs="Segoe UI"/>
              </w:rPr>
              <w:t xml:space="preserve">Decrees and certificates </w:t>
            </w:r>
            <w:r>
              <w:rPr>
                <w:rFonts w:ascii="Segoe UI" w:hAnsi="Segoe UI" w:cs="Segoe UI"/>
              </w:rPr>
              <w:t xml:space="preserve">trend is positive </w:t>
            </w:r>
            <w:proofErr w:type="gramStart"/>
            <w:r>
              <w:rPr>
                <w:rFonts w:ascii="Segoe UI" w:hAnsi="Segoe UI" w:cs="Segoe UI"/>
              </w:rPr>
              <w:t>compare</w:t>
            </w:r>
            <w:proofErr w:type="gramEnd"/>
            <w:r>
              <w:rPr>
                <w:rFonts w:ascii="Segoe UI" w:hAnsi="Segoe UI" w:cs="Segoe UI"/>
              </w:rPr>
              <w:t xml:space="preserve"> to previous academic year. </w:t>
            </w: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0F867816" w:rsidR="00C5311C" w:rsidRPr="00FC046D" w:rsidRDefault="00D60D10" w:rsidP="003814FC">
            <w:pPr>
              <w:rPr>
                <w:rFonts w:ascii="Segoe UI" w:hAnsi="Segoe UI" w:cs="Segoe UI"/>
              </w:rPr>
            </w:pPr>
            <w:r w:rsidRPr="00D60D10">
              <w:rPr>
                <w:rFonts w:ascii="Segoe UI" w:hAnsi="Segoe UI" w:cs="Segoe UI"/>
              </w:rPr>
              <w:t>In the academic year 2022-23, the retention rate for courses within our discipline stands at 74.5%, surpassing the College of Alameda's average. Notably, there is an observed performance disparity of 12% among different ethnic groups. Specifically, White students exhibited a retention rate of 79%, while Black/African American students had a retention rate of 66.2%, and Hispanic/Latino students had a retention rate of 70.4%. On the other hand, students from all other ethnic backgrounds maintained notably higher retention rates, typically in the high 80s and 90s.</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6C576A8D" w14:textId="1B3E589A" w:rsidR="001D55A5" w:rsidRPr="00FC046D" w:rsidRDefault="00BE0A0A" w:rsidP="003845E7">
            <w:pPr>
              <w:rPr>
                <w:rFonts w:ascii="Segoe UI" w:hAnsi="Segoe UI" w:cs="Segoe UI"/>
              </w:rPr>
            </w:pPr>
            <w:r>
              <w:rPr>
                <w:rFonts w:ascii="Times" w:hAnsi="Times"/>
                <w:color w:val="000000"/>
                <w:sz w:val="27"/>
                <w:szCs w:val="27"/>
              </w:rPr>
              <w:t>SLO’s have assessed 40% with the intent that the remaining 60% will be assessed this year.</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1B1F6EF2" w:rsidR="00274637" w:rsidRPr="006149B7" w:rsidRDefault="00392920" w:rsidP="003814FC">
            <w:pPr>
              <w:rPr>
                <w:rFonts w:ascii="Segoe UI" w:hAnsi="Segoe UI" w:cs="Segoe UI"/>
                <w:sz w:val="21"/>
                <w:szCs w:val="21"/>
              </w:rPr>
            </w:pPr>
            <w:r>
              <w:rPr>
                <w:rFonts w:ascii="Segoe UI" w:hAnsi="Segoe UI" w:cs="Segoe UI"/>
                <w:sz w:val="21"/>
                <w:szCs w:val="21"/>
              </w:rPr>
              <w:t>N/A</w:t>
            </w: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lastRenderedPageBreak/>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1B6DB44A" w:rsidR="00DF3CA3" w:rsidRPr="00FC046D" w:rsidRDefault="00F67476"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47133085" w:rsidR="00DF3CA3" w:rsidRPr="00FC046D" w:rsidRDefault="00F67476" w:rsidP="00974F4F">
            <w:pPr>
              <w:rPr>
                <w:rFonts w:ascii="Segoe UI" w:eastAsia="Times New Roman" w:hAnsi="Segoe UI" w:cs="Segoe UI"/>
                <w:sz w:val="20"/>
                <w:szCs w:val="20"/>
              </w:rPr>
            </w:pPr>
            <w:r>
              <w:rPr>
                <w:rFonts w:ascii="Segoe UI" w:eastAsia="Times New Roman" w:hAnsi="Segoe UI" w:cs="Segoe UI"/>
                <w:sz w:val="20"/>
                <w:szCs w:val="20"/>
              </w:rPr>
              <w:t>N/A</w:t>
            </w: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3964DE46" w:rsidR="00DF3CA3" w:rsidRPr="00FC046D" w:rsidRDefault="00F67476" w:rsidP="00974F4F">
            <w:pPr>
              <w:rPr>
                <w:rFonts w:ascii="Segoe UI" w:eastAsia="Times New Roman" w:hAnsi="Segoe UI" w:cs="Segoe UI"/>
                <w:sz w:val="20"/>
                <w:szCs w:val="20"/>
              </w:rPr>
            </w:pPr>
            <w:r>
              <w:rPr>
                <w:rFonts w:ascii="Segoe UI" w:eastAsia="Times New Roman" w:hAnsi="Segoe UI" w:cs="Segoe UI"/>
                <w:sz w:val="20"/>
                <w:szCs w:val="20"/>
              </w:rPr>
              <w:t>N/A</w:t>
            </w: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9DC2610" w:rsidR="00DF3CA3" w:rsidRPr="00FC046D" w:rsidRDefault="00F67476" w:rsidP="00974F4F">
            <w:pPr>
              <w:rPr>
                <w:rFonts w:ascii="Segoe UI" w:eastAsia="Times New Roman" w:hAnsi="Segoe UI" w:cs="Segoe UI"/>
                <w:sz w:val="20"/>
                <w:szCs w:val="20"/>
              </w:rPr>
            </w:pPr>
            <w:r>
              <w:rPr>
                <w:rFonts w:ascii="Segoe UI" w:eastAsia="Times New Roman" w:hAnsi="Segoe UI" w:cs="Segoe UI"/>
                <w:sz w:val="20"/>
                <w:szCs w:val="20"/>
              </w:rPr>
              <w:t>N/A</w:t>
            </w: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392920" w:rsidRDefault="004F2E5F" w:rsidP="00974F4F">
            <w:pPr>
              <w:rPr>
                <w:rFonts w:ascii="Segoe UI" w:eastAsia="Times New Roman" w:hAnsi="Segoe UI" w:cs="Segoe UI"/>
                <w:sz w:val="24"/>
                <w:szCs w:val="24"/>
              </w:rPr>
            </w:pPr>
          </w:p>
          <w:p w14:paraId="06B7E451" w14:textId="09045F4B" w:rsidR="004F2E5F" w:rsidRPr="00392920" w:rsidRDefault="00392920" w:rsidP="00974F4F">
            <w:pPr>
              <w:rPr>
                <w:rFonts w:ascii="Segoe UI" w:eastAsia="Times New Roman" w:hAnsi="Segoe UI" w:cs="Segoe UI"/>
                <w:sz w:val="24"/>
                <w:szCs w:val="24"/>
              </w:rPr>
            </w:pPr>
            <w:r w:rsidRPr="00392920">
              <w:rPr>
                <w:rFonts w:ascii="Times" w:hAnsi="Times"/>
                <w:color w:val="000000"/>
                <w:sz w:val="24"/>
                <w:szCs w:val="24"/>
              </w:rPr>
              <w:t xml:space="preserve">To attend professional conferences $5K per faculty (6 faculty are in BUS department) </w:t>
            </w:r>
          </w:p>
        </w:tc>
        <w:tc>
          <w:tcPr>
            <w:tcW w:w="928" w:type="pct"/>
            <w:shd w:val="clear" w:color="auto" w:fill="auto"/>
          </w:tcPr>
          <w:p w14:paraId="57BEA1FC" w14:textId="0C63D06D" w:rsidR="004F2E5F" w:rsidRPr="00392920" w:rsidRDefault="00392920" w:rsidP="00974F4F">
            <w:pPr>
              <w:rPr>
                <w:rFonts w:ascii="Segoe UI" w:eastAsia="Times New Roman" w:hAnsi="Segoe UI" w:cs="Segoe UI"/>
                <w:sz w:val="24"/>
                <w:szCs w:val="24"/>
              </w:rPr>
            </w:pPr>
            <w:r w:rsidRPr="00392920">
              <w:rPr>
                <w:rFonts w:ascii="Times" w:hAnsi="Times"/>
                <w:color w:val="000000"/>
                <w:sz w:val="24"/>
                <w:szCs w:val="24"/>
              </w:rPr>
              <w:t>$30K</w:t>
            </w:r>
          </w:p>
        </w:tc>
      </w:tr>
      <w:tr w:rsidR="00392920" w:rsidRPr="00FC046D" w14:paraId="1DA9AEFC" w14:textId="77777777" w:rsidTr="006149B7">
        <w:trPr>
          <w:trHeight w:val="267"/>
          <w:jc w:val="center"/>
        </w:trPr>
        <w:tc>
          <w:tcPr>
            <w:tcW w:w="1651" w:type="pct"/>
            <w:shd w:val="clear" w:color="auto" w:fill="auto"/>
          </w:tcPr>
          <w:p w14:paraId="46DAB6FE" w14:textId="4C865241" w:rsidR="00392920" w:rsidRPr="00545EFF" w:rsidRDefault="00392920" w:rsidP="00392920">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4307576E" w14:textId="77777777" w:rsidR="00392920" w:rsidRPr="00392920" w:rsidRDefault="00392920" w:rsidP="00392920">
            <w:pPr>
              <w:rPr>
                <w:rFonts w:ascii="Segoe UI" w:eastAsia="Times New Roman" w:hAnsi="Segoe UI" w:cs="Segoe UI"/>
                <w:sz w:val="24"/>
                <w:szCs w:val="24"/>
              </w:rPr>
            </w:pPr>
          </w:p>
          <w:p w14:paraId="04B1E2E6" w14:textId="0BB1F407" w:rsidR="00392920" w:rsidRPr="00FC046D" w:rsidRDefault="00392920" w:rsidP="00392920">
            <w:pPr>
              <w:rPr>
                <w:rFonts w:ascii="Segoe UI" w:eastAsia="Times New Roman" w:hAnsi="Segoe UI" w:cs="Segoe UI"/>
                <w:sz w:val="20"/>
                <w:szCs w:val="20"/>
              </w:rPr>
            </w:pPr>
            <w:r w:rsidRPr="00392920">
              <w:rPr>
                <w:rFonts w:ascii="Times" w:hAnsi="Times"/>
                <w:color w:val="000000"/>
                <w:sz w:val="24"/>
                <w:szCs w:val="24"/>
              </w:rPr>
              <w:t xml:space="preserve">To attend professional conferences $5K per faculty (6 faculty are in BUS department) </w:t>
            </w:r>
          </w:p>
        </w:tc>
        <w:tc>
          <w:tcPr>
            <w:tcW w:w="928" w:type="pct"/>
            <w:shd w:val="clear" w:color="auto" w:fill="auto"/>
          </w:tcPr>
          <w:p w14:paraId="375A48DA" w14:textId="44EB5495" w:rsidR="00392920" w:rsidRPr="00FC046D" w:rsidRDefault="00392920" w:rsidP="00392920">
            <w:pPr>
              <w:rPr>
                <w:rFonts w:ascii="Segoe UI" w:eastAsia="Times New Roman" w:hAnsi="Segoe UI" w:cs="Segoe UI"/>
                <w:sz w:val="20"/>
                <w:szCs w:val="20"/>
              </w:rPr>
            </w:pPr>
            <w:r w:rsidRPr="00392920">
              <w:rPr>
                <w:rFonts w:ascii="Times" w:hAnsi="Times"/>
                <w:color w:val="000000"/>
                <w:sz w:val="24"/>
                <w:szCs w:val="24"/>
              </w:rPr>
              <w:t>$30K</w:t>
            </w: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33AE53AA" w:rsidR="00DF3CA3" w:rsidRPr="008E50F1" w:rsidRDefault="008E50F1" w:rsidP="00DF3CA3">
            <w:pPr>
              <w:rPr>
                <w:rFonts w:ascii="Segoe UI" w:eastAsia="Times New Roman" w:hAnsi="Segoe UI" w:cs="Segoe UI"/>
                <w:sz w:val="24"/>
                <w:szCs w:val="24"/>
              </w:rPr>
            </w:pPr>
            <w:r w:rsidRPr="008E50F1">
              <w:rPr>
                <w:rFonts w:ascii="Times" w:hAnsi="Times"/>
                <w:color w:val="000000"/>
                <w:sz w:val="24"/>
                <w:szCs w:val="24"/>
              </w:rPr>
              <w:t xml:space="preserve">WSJ subscription for faculty and students </w:t>
            </w:r>
          </w:p>
        </w:tc>
        <w:tc>
          <w:tcPr>
            <w:tcW w:w="928" w:type="pct"/>
            <w:shd w:val="clear" w:color="auto" w:fill="auto"/>
          </w:tcPr>
          <w:p w14:paraId="640E75D4" w14:textId="35886AFC" w:rsidR="00DF3CA3" w:rsidRPr="00FC046D" w:rsidRDefault="008E50F1" w:rsidP="00DF3CA3">
            <w:pPr>
              <w:rPr>
                <w:rFonts w:ascii="Segoe UI" w:eastAsia="Times New Roman" w:hAnsi="Segoe UI" w:cs="Segoe UI"/>
                <w:sz w:val="20"/>
                <w:szCs w:val="20"/>
              </w:rPr>
            </w:pPr>
            <w:r>
              <w:rPr>
                <w:rFonts w:ascii="Segoe UI" w:eastAsia="Times New Roman" w:hAnsi="Segoe UI" w:cs="Segoe UI"/>
                <w:sz w:val="20"/>
                <w:szCs w:val="20"/>
              </w:rPr>
              <w:t>$200</w:t>
            </w: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40700BB2" w:rsidR="00DF3CA3" w:rsidRPr="008E50F1" w:rsidRDefault="008E50F1" w:rsidP="00DF3CA3">
            <w:pPr>
              <w:rPr>
                <w:rFonts w:ascii="Segoe UI" w:eastAsia="Times New Roman" w:hAnsi="Segoe UI" w:cs="Segoe UI"/>
                <w:b/>
                <w:bCs/>
                <w:sz w:val="24"/>
                <w:szCs w:val="24"/>
              </w:rPr>
            </w:pPr>
            <w:r w:rsidRPr="008E50F1">
              <w:rPr>
                <w:rFonts w:ascii="Times" w:hAnsi="Times"/>
                <w:color w:val="000000"/>
                <w:sz w:val="24"/>
                <w:szCs w:val="24"/>
              </w:rPr>
              <w:t>This allowed us to purchase instructional equipment and supplies.</w:t>
            </w:r>
          </w:p>
        </w:tc>
        <w:tc>
          <w:tcPr>
            <w:tcW w:w="928" w:type="pct"/>
            <w:shd w:val="clear" w:color="auto" w:fill="auto"/>
          </w:tcPr>
          <w:p w14:paraId="3C38A21F" w14:textId="4867B2A3" w:rsidR="00DF3CA3" w:rsidRPr="00FC046D" w:rsidRDefault="008E50F1" w:rsidP="00DF3CA3">
            <w:pPr>
              <w:rPr>
                <w:rFonts w:ascii="Segoe UI" w:eastAsia="Times New Roman" w:hAnsi="Segoe UI" w:cs="Segoe UI"/>
                <w:sz w:val="20"/>
                <w:szCs w:val="20"/>
              </w:rPr>
            </w:pPr>
            <w:r>
              <w:rPr>
                <w:rFonts w:ascii="Segoe UI" w:eastAsia="Times New Roman" w:hAnsi="Segoe UI" w:cs="Segoe UI"/>
                <w:sz w:val="20"/>
                <w:szCs w:val="20"/>
              </w:rPr>
              <w:t>$5000</w:t>
            </w: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F63CF48" w:rsidR="00DF3CA3" w:rsidRPr="00FC046D" w:rsidRDefault="000409A2" w:rsidP="00DF3CA3">
            <w:pPr>
              <w:rPr>
                <w:rFonts w:ascii="Segoe UI" w:eastAsia="Times New Roman" w:hAnsi="Segoe UI" w:cs="Segoe UI"/>
                <w:sz w:val="20"/>
                <w:szCs w:val="20"/>
              </w:rPr>
            </w:pPr>
            <w:r>
              <w:rPr>
                <w:rFonts w:ascii="Segoe UI" w:eastAsia="Times New Roman" w:hAnsi="Segoe UI" w:cs="Segoe UI"/>
                <w:sz w:val="20"/>
                <w:szCs w:val="20"/>
              </w:rPr>
              <w:t>N/A</w:t>
            </w: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6B1D58A8" w:rsidR="00DF3CA3" w:rsidRPr="00FC046D" w:rsidRDefault="000409A2" w:rsidP="00DF3CA3">
            <w:pPr>
              <w:rPr>
                <w:rFonts w:ascii="Segoe UI" w:eastAsia="Times New Roman" w:hAnsi="Segoe UI" w:cs="Segoe UI"/>
                <w:sz w:val="20"/>
                <w:szCs w:val="20"/>
              </w:rPr>
            </w:pPr>
            <w:r>
              <w:rPr>
                <w:rFonts w:ascii="Segoe UI" w:eastAsia="Times New Roman" w:hAnsi="Segoe UI" w:cs="Segoe UI"/>
                <w:sz w:val="20"/>
                <w:szCs w:val="20"/>
              </w:rPr>
              <w:t>N/A</w:t>
            </w: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32F9311A" w:rsidR="00DF3CA3" w:rsidRPr="000409A2" w:rsidRDefault="000409A2" w:rsidP="00DF3CA3">
            <w:pPr>
              <w:rPr>
                <w:rFonts w:ascii="Segoe UI" w:eastAsia="Times New Roman" w:hAnsi="Segoe UI" w:cs="Segoe UI"/>
                <w:sz w:val="24"/>
                <w:szCs w:val="24"/>
              </w:rPr>
            </w:pPr>
            <w:r w:rsidRPr="000409A2">
              <w:rPr>
                <w:rFonts w:ascii="Times" w:hAnsi="Times"/>
                <w:color w:val="000000"/>
                <w:sz w:val="24"/>
                <w:szCs w:val="24"/>
              </w:rPr>
              <w:t xml:space="preserve">Computers, Laptops, </w:t>
            </w:r>
            <w:proofErr w:type="spellStart"/>
            <w:r w:rsidRPr="000409A2">
              <w:rPr>
                <w:rFonts w:ascii="Times" w:hAnsi="Times"/>
                <w:color w:val="000000"/>
                <w:sz w:val="24"/>
                <w:szCs w:val="24"/>
              </w:rPr>
              <w:t>Ipads</w:t>
            </w:r>
            <w:proofErr w:type="spellEnd"/>
            <w:r w:rsidRPr="000409A2">
              <w:rPr>
                <w:rFonts w:ascii="Times" w:hAnsi="Times"/>
                <w:color w:val="000000"/>
                <w:sz w:val="24"/>
                <w:szCs w:val="24"/>
              </w:rPr>
              <w:t xml:space="preserve"> per faculty as needed $5K per faculty</w:t>
            </w:r>
          </w:p>
        </w:tc>
        <w:tc>
          <w:tcPr>
            <w:tcW w:w="928" w:type="pct"/>
            <w:shd w:val="clear" w:color="auto" w:fill="auto"/>
          </w:tcPr>
          <w:p w14:paraId="5FA505E1" w14:textId="2CA850C5" w:rsidR="00DF3CA3" w:rsidRPr="00FC046D" w:rsidRDefault="000409A2" w:rsidP="00DF3CA3">
            <w:pPr>
              <w:rPr>
                <w:rFonts w:ascii="Segoe UI" w:eastAsia="Times New Roman" w:hAnsi="Segoe UI" w:cs="Segoe UI"/>
                <w:sz w:val="20"/>
                <w:szCs w:val="20"/>
              </w:rPr>
            </w:pPr>
            <w:r>
              <w:rPr>
                <w:rFonts w:ascii="Segoe UI" w:eastAsia="Times New Roman" w:hAnsi="Segoe UI" w:cs="Segoe UI"/>
                <w:sz w:val="20"/>
                <w:szCs w:val="20"/>
              </w:rPr>
              <w:t>$30K</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6AA1053E" w:rsidR="00545EFF" w:rsidRPr="00FC046D" w:rsidRDefault="000409A2" w:rsidP="00545EFF">
            <w:pPr>
              <w:rPr>
                <w:rFonts w:ascii="Segoe UI" w:eastAsia="Times New Roman" w:hAnsi="Segoe UI" w:cs="Segoe UI"/>
                <w:sz w:val="20"/>
                <w:szCs w:val="20"/>
              </w:rPr>
            </w:pPr>
            <w:r>
              <w:rPr>
                <w:rFonts w:ascii="Segoe UI" w:eastAsia="Times New Roman" w:hAnsi="Segoe UI" w:cs="Segoe UI"/>
                <w:sz w:val="20"/>
                <w:szCs w:val="20"/>
              </w:rPr>
              <w:t>N/A</w:t>
            </w: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23B1CB38" w:rsidR="00545EFF" w:rsidRPr="00FC046D" w:rsidRDefault="000409A2" w:rsidP="00545EFF">
            <w:pPr>
              <w:rPr>
                <w:rFonts w:ascii="Segoe UI" w:eastAsia="Times New Roman" w:hAnsi="Segoe UI" w:cs="Segoe UI"/>
                <w:sz w:val="20"/>
                <w:szCs w:val="20"/>
              </w:rPr>
            </w:pPr>
            <w:r>
              <w:rPr>
                <w:rFonts w:ascii="Segoe UI" w:eastAsia="Times New Roman" w:hAnsi="Segoe UI" w:cs="Segoe UI"/>
                <w:sz w:val="20"/>
                <w:szCs w:val="20"/>
              </w:rPr>
              <w:t>N/A</w:t>
            </w: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263E705C" w:rsidR="00545EFF" w:rsidRPr="00FC046D" w:rsidRDefault="000409A2" w:rsidP="00545EFF">
            <w:pPr>
              <w:rPr>
                <w:rFonts w:ascii="Segoe UI" w:eastAsia="Times New Roman" w:hAnsi="Segoe UI" w:cs="Segoe UI"/>
                <w:sz w:val="20"/>
                <w:szCs w:val="20"/>
              </w:rPr>
            </w:pPr>
            <w:r>
              <w:rPr>
                <w:rFonts w:ascii="Segoe UI" w:eastAsia="Times New Roman" w:hAnsi="Segoe UI" w:cs="Segoe UI"/>
                <w:sz w:val="20"/>
                <w:szCs w:val="20"/>
              </w:rPr>
              <w:t>N/A</w:t>
            </w: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635" w14:textId="77777777" w:rsidR="00E1672A" w:rsidRDefault="00E1672A" w:rsidP="000A0E4A">
      <w:pPr>
        <w:spacing w:after="0" w:line="240" w:lineRule="auto"/>
      </w:pPr>
      <w:r>
        <w:separator/>
      </w:r>
    </w:p>
  </w:endnote>
  <w:endnote w:type="continuationSeparator" w:id="0">
    <w:p w14:paraId="5ACE6FB9" w14:textId="77777777" w:rsidR="00E1672A" w:rsidRDefault="00E1672A"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0614" w14:textId="77777777" w:rsidR="00E1672A" w:rsidRDefault="00E1672A" w:rsidP="000A0E4A">
      <w:pPr>
        <w:spacing w:after="0" w:line="240" w:lineRule="auto"/>
      </w:pPr>
      <w:r>
        <w:separator/>
      </w:r>
    </w:p>
  </w:footnote>
  <w:footnote w:type="continuationSeparator" w:id="0">
    <w:p w14:paraId="3F9A664C" w14:textId="77777777" w:rsidR="00E1672A" w:rsidRDefault="00E1672A"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409A2"/>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2771"/>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2920"/>
    <w:rsid w:val="0039726C"/>
    <w:rsid w:val="003C05DC"/>
    <w:rsid w:val="003C1AE6"/>
    <w:rsid w:val="00406296"/>
    <w:rsid w:val="00407804"/>
    <w:rsid w:val="00414150"/>
    <w:rsid w:val="00425484"/>
    <w:rsid w:val="004669EF"/>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6B2F42"/>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50F1"/>
    <w:rsid w:val="008E6EE4"/>
    <w:rsid w:val="008F6F36"/>
    <w:rsid w:val="0090266F"/>
    <w:rsid w:val="00910D26"/>
    <w:rsid w:val="00914CD9"/>
    <w:rsid w:val="0094014E"/>
    <w:rsid w:val="009433D4"/>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766C3"/>
    <w:rsid w:val="00BC6185"/>
    <w:rsid w:val="00BE0A0A"/>
    <w:rsid w:val="00C044DE"/>
    <w:rsid w:val="00C07F42"/>
    <w:rsid w:val="00C36B8F"/>
    <w:rsid w:val="00C5045E"/>
    <w:rsid w:val="00C5311C"/>
    <w:rsid w:val="00C849C8"/>
    <w:rsid w:val="00C908C4"/>
    <w:rsid w:val="00CA110E"/>
    <w:rsid w:val="00CA702A"/>
    <w:rsid w:val="00CE7667"/>
    <w:rsid w:val="00CF13E1"/>
    <w:rsid w:val="00D10B2F"/>
    <w:rsid w:val="00D31D73"/>
    <w:rsid w:val="00D368E8"/>
    <w:rsid w:val="00D37487"/>
    <w:rsid w:val="00D567DF"/>
    <w:rsid w:val="00D60D10"/>
    <w:rsid w:val="00D801A5"/>
    <w:rsid w:val="00D83452"/>
    <w:rsid w:val="00D86570"/>
    <w:rsid w:val="00DB22FA"/>
    <w:rsid w:val="00DD270A"/>
    <w:rsid w:val="00DD7C3D"/>
    <w:rsid w:val="00DE10E2"/>
    <w:rsid w:val="00DF3CA3"/>
    <w:rsid w:val="00DF5379"/>
    <w:rsid w:val="00E11DF4"/>
    <w:rsid w:val="00E1672A"/>
    <w:rsid w:val="00E26568"/>
    <w:rsid w:val="00E40378"/>
    <w:rsid w:val="00E44F0D"/>
    <w:rsid w:val="00E47900"/>
    <w:rsid w:val="00E5614B"/>
    <w:rsid w:val="00EA44B0"/>
    <w:rsid w:val="00EA6C7A"/>
    <w:rsid w:val="00ED0689"/>
    <w:rsid w:val="00F07F76"/>
    <w:rsid w:val="00F36673"/>
    <w:rsid w:val="00F63CE1"/>
    <w:rsid w:val="00F63D3A"/>
    <w:rsid w:val="00F67476"/>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017868EB-CC10-419F-B144-BAFA08A62CBE}"/>
</file>

<file path=customXml/itemProps3.xml><?xml version="1.0" encoding="utf-8"?>
<ds:datastoreItem xmlns:ds="http://schemas.openxmlformats.org/officeDocument/2006/customXml" ds:itemID="{39FD534C-FD2A-4808-A8C5-92EE0463B3F6}"/>
</file>

<file path=customXml/itemProps4.xml><?xml version="1.0" encoding="utf-8"?>
<ds:datastoreItem xmlns:ds="http://schemas.openxmlformats.org/officeDocument/2006/customXml" ds:itemID="{C5D9A859-D62A-48CF-88B3-FE86CCA4CB10}"/>
</file>

<file path=docProps/app.xml><?xml version="1.0" encoding="utf-8"?>
<Properties xmlns="http://schemas.openxmlformats.org/officeDocument/2006/extended-properties" xmlns:vt="http://schemas.openxmlformats.org/officeDocument/2006/docPropsVTypes">
  <Template>Normal.dotm</Template>
  <TotalTime>1</TotalTime>
  <Pages>11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Olga Fish</cp:lastModifiedBy>
  <cp:revision>2</cp:revision>
  <dcterms:created xsi:type="dcterms:W3CDTF">2023-10-13T17:36:00Z</dcterms:created>
  <dcterms:modified xsi:type="dcterms:W3CDTF">2023-10-13T17:36:00Z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