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71779D4C" w14:textId="77777777" w:rsidR="00B820CD" w:rsidRPr="00FC046D" w:rsidRDefault="00B820CD" w:rsidP="00B820CD">
      <w:pPr>
        <w:rPr>
          <w:rFonts w:ascii="Segoe UI" w:hAnsi="Segoe UI" w:cs="Segoe UI"/>
          <w:b/>
          <w:u w:val="single"/>
        </w:rPr>
      </w:pPr>
      <w:r w:rsidRPr="00FC046D">
        <w:rPr>
          <w:rFonts w:ascii="Segoe UI" w:hAnsi="Segoe UI" w:cs="Segoe UI"/>
          <w:b/>
          <w:u w:val="single"/>
        </w:rPr>
        <w:t>Program Overview</w:t>
      </w:r>
    </w:p>
    <w:p w14:paraId="14DA6D30" w14:textId="77777777" w:rsidR="00B820CD" w:rsidRPr="005A4E46" w:rsidRDefault="00B820CD" w:rsidP="00B820C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 and program’s learning outcomes</w:t>
      </w:r>
    </w:p>
    <w:tbl>
      <w:tblPr>
        <w:tblStyle w:val="TableGrid"/>
        <w:tblW w:w="0" w:type="auto"/>
        <w:tblLook w:val="04A0" w:firstRow="1" w:lastRow="0" w:firstColumn="1" w:lastColumn="0" w:noHBand="0" w:noVBand="1"/>
      </w:tblPr>
      <w:tblGrid>
        <w:gridCol w:w="9350"/>
      </w:tblGrid>
      <w:tr w:rsidR="00B820CD" w:rsidRPr="00FC046D" w14:paraId="5E399DA3" w14:textId="77777777" w:rsidTr="00447399">
        <w:trPr>
          <w:trHeight w:val="1412"/>
        </w:trPr>
        <w:tc>
          <w:tcPr>
            <w:tcW w:w="9350" w:type="dxa"/>
          </w:tcPr>
          <w:p w14:paraId="1A9B9897" w14:textId="77777777" w:rsidR="00B820CD" w:rsidRPr="00FC046D" w:rsidRDefault="00B820CD" w:rsidP="00447399">
            <w:pPr>
              <w:rPr>
                <w:rFonts w:ascii="Segoe UI" w:hAnsi="Segoe UI" w:cs="Segoe UI"/>
              </w:rPr>
            </w:pPr>
            <w:r w:rsidRPr="00D86570">
              <w:rPr>
                <w:rFonts w:ascii="Segoe UI" w:hAnsi="Segoe UI" w:cs="Segoe UI"/>
              </w:rPr>
              <w:t xml:space="preserve"> </w:t>
            </w:r>
            <w:r>
              <w:t>It is the Mission of College of Alameda to serve the educational needs of its diverse community by providing comprehensive and flexible programs and resources that empower students to achieve their goals. Mission statement: The COA Mathematics department strives to inspire learners to build mathematical skills, make connections [between mathematics and the world], and contribute to society.</w:t>
            </w:r>
          </w:p>
        </w:tc>
      </w:tr>
    </w:tbl>
    <w:p w14:paraId="63616CAD" w14:textId="77777777" w:rsidR="00B820CD" w:rsidRPr="00FC046D" w:rsidRDefault="00B820CD" w:rsidP="00B820CD">
      <w:pPr>
        <w:rPr>
          <w:rFonts w:ascii="Segoe UI" w:hAnsi="Segoe UI" w:cs="Segoe UI"/>
        </w:rPr>
      </w:pPr>
    </w:p>
    <w:p w14:paraId="2B93095B" w14:textId="77777777" w:rsidR="00B820CD" w:rsidRPr="005A4E46" w:rsidRDefault="00B820CD" w:rsidP="00B820C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proofErr w:type="gramStart"/>
      <w:r>
        <w:rPr>
          <w:rFonts w:ascii="Segoe UI" w:hAnsi="Segoe UI" w:cs="Segoe UI"/>
        </w:rPr>
        <w:t>s</w:t>
      </w:r>
      <w:r w:rsidRPr="005A4E46">
        <w:rPr>
          <w:rFonts w:ascii="Segoe UI" w:hAnsi="Segoe UI" w:cs="Segoe UI"/>
        </w:rPr>
        <w:t>taff</w:t>
      </w:r>
      <w:proofErr w:type="gramEnd"/>
    </w:p>
    <w:tbl>
      <w:tblPr>
        <w:tblStyle w:val="TableGrid"/>
        <w:tblW w:w="9469" w:type="dxa"/>
        <w:tblLook w:val="04A0" w:firstRow="1" w:lastRow="0" w:firstColumn="1" w:lastColumn="0" w:noHBand="0" w:noVBand="1"/>
      </w:tblPr>
      <w:tblGrid>
        <w:gridCol w:w="9469"/>
      </w:tblGrid>
      <w:tr w:rsidR="00B820CD" w:rsidRPr="00FC046D" w14:paraId="585DC1F1" w14:textId="77777777" w:rsidTr="00447399">
        <w:trPr>
          <w:trHeight w:val="1285"/>
        </w:trPr>
        <w:tc>
          <w:tcPr>
            <w:tcW w:w="9469" w:type="dxa"/>
          </w:tcPr>
          <w:p w14:paraId="5D086954" w14:textId="77777777" w:rsidR="00B820CD" w:rsidRDefault="00B820CD" w:rsidP="00447399">
            <w:pPr>
              <w:tabs>
                <w:tab w:val="left" w:pos="960"/>
              </w:tabs>
              <w:rPr>
                <w:rFonts w:ascii="Segoe UI" w:hAnsi="Segoe UI" w:cs="Segoe UI"/>
              </w:rPr>
            </w:pPr>
            <w:r>
              <w:rPr>
                <w:rFonts w:ascii="Segoe UI" w:hAnsi="Segoe UI" w:cs="Segoe UI"/>
              </w:rPr>
              <w:t>Khalilah Beal-Uribe</w:t>
            </w:r>
          </w:p>
          <w:p w14:paraId="26BDAB16" w14:textId="77777777" w:rsidR="00B820CD" w:rsidRDefault="00B820CD" w:rsidP="00447399">
            <w:pPr>
              <w:tabs>
                <w:tab w:val="left" w:pos="960"/>
              </w:tabs>
              <w:rPr>
                <w:rFonts w:ascii="Segoe UI" w:hAnsi="Segoe UI" w:cs="Segoe UI"/>
              </w:rPr>
            </w:pPr>
            <w:r>
              <w:rPr>
                <w:rFonts w:ascii="Segoe UI" w:hAnsi="Segoe UI" w:cs="Segoe UI"/>
              </w:rPr>
              <w:t>Vanson Nguyen</w:t>
            </w:r>
          </w:p>
          <w:p w14:paraId="5559303A" w14:textId="77777777" w:rsidR="00B820CD" w:rsidRDefault="00B820CD" w:rsidP="00447399">
            <w:pPr>
              <w:tabs>
                <w:tab w:val="left" w:pos="960"/>
              </w:tabs>
              <w:rPr>
                <w:rFonts w:ascii="Segoe UI" w:hAnsi="Segoe UI" w:cs="Segoe UI"/>
              </w:rPr>
            </w:pPr>
            <w:r>
              <w:rPr>
                <w:rFonts w:ascii="Segoe UI" w:hAnsi="Segoe UI" w:cs="Segoe UI"/>
              </w:rPr>
              <w:t>Richard Kaeser</w:t>
            </w:r>
          </w:p>
          <w:p w14:paraId="6E513A07" w14:textId="132C0DEE" w:rsidR="00B13875" w:rsidRDefault="00B13875" w:rsidP="00447399">
            <w:pPr>
              <w:tabs>
                <w:tab w:val="left" w:pos="960"/>
              </w:tabs>
              <w:rPr>
                <w:rFonts w:ascii="Segoe UI" w:hAnsi="Segoe UI" w:cs="Segoe UI"/>
              </w:rPr>
            </w:pPr>
            <w:r>
              <w:rPr>
                <w:rFonts w:ascii="Segoe UI" w:hAnsi="Segoe UI" w:cs="Segoe UI"/>
              </w:rPr>
              <w:t xml:space="preserve">Farzan </w:t>
            </w:r>
            <w:proofErr w:type="spellStart"/>
            <w:r>
              <w:rPr>
                <w:rFonts w:ascii="Segoe UI" w:hAnsi="Segoe UI" w:cs="Segoe UI"/>
              </w:rPr>
              <w:t>Riazati</w:t>
            </w:r>
            <w:proofErr w:type="spellEnd"/>
          </w:p>
          <w:p w14:paraId="599BF49D" w14:textId="77777777" w:rsidR="00B820CD" w:rsidRDefault="00B820CD" w:rsidP="00447399">
            <w:pPr>
              <w:tabs>
                <w:tab w:val="left" w:pos="960"/>
              </w:tabs>
              <w:rPr>
                <w:rFonts w:ascii="Segoe UI" w:hAnsi="Segoe UI" w:cs="Segoe UI"/>
              </w:rPr>
            </w:pPr>
            <w:r>
              <w:rPr>
                <w:rFonts w:ascii="Segoe UI" w:hAnsi="Segoe UI" w:cs="Segoe UI"/>
              </w:rPr>
              <w:t>Philip Bui</w:t>
            </w:r>
          </w:p>
          <w:p w14:paraId="4F04192E" w14:textId="77777777" w:rsidR="00B820CD" w:rsidRDefault="00B820CD" w:rsidP="00447399">
            <w:pPr>
              <w:tabs>
                <w:tab w:val="left" w:pos="960"/>
              </w:tabs>
              <w:rPr>
                <w:rFonts w:ascii="Segoe UI" w:hAnsi="Segoe UI" w:cs="Segoe UI"/>
              </w:rPr>
            </w:pPr>
            <w:r>
              <w:rPr>
                <w:rFonts w:ascii="Segoe UI" w:hAnsi="Segoe UI" w:cs="Segoe UI"/>
              </w:rPr>
              <w:t xml:space="preserve">Sue </w:t>
            </w:r>
            <w:proofErr w:type="spellStart"/>
            <w:r>
              <w:rPr>
                <w:rFonts w:ascii="Segoe UI" w:hAnsi="Segoe UI" w:cs="Segoe UI"/>
              </w:rPr>
              <w:t>Broxholm</w:t>
            </w:r>
            <w:proofErr w:type="spellEnd"/>
          </w:p>
          <w:p w14:paraId="6B46D3FF" w14:textId="77777777" w:rsidR="00B820CD" w:rsidRDefault="00B820CD" w:rsidP="00447399">
            <w:pPr>
              <w:tabs>
                <w:tab w:val="left" w:pos="960"/>
              </w:tabs>
              <w:rPr>
                <w:rFonts w:ascii="Segoe UI" w:hAnsi="Segoe UI" w:cs="Segoe UI"/>
              </w:rPr>
            </w:pPr>
            <w:r>
              <w:rPr>
                <w:rFonts w:ascii="Segoe UI" w:hAnsi="Segoe UI" w:cs="Segoe UI"/>
              </w:rPr>
              <w:t>Mike Ghiselli</w:t>
            </w:r>
          </w:p>
          <w:p w14:paraId="173FD91F" w14:textId="77777777" w:rsidR="00B820CD" w:rsidRDefault="00B820CD" w:rsidP="00447399">
            <w:pPr>
              <w:tabs>
                <w:tab w:val="left" w:pos="960"/>
              </w:tabs>
              <w:rPr>
                <w:rFonts w:ascii="Segoe UI" w:hAnsi="Segoe UI" w:cs="Segoe UI"/>
              </w:rPr>
            </w:pPr>
            <w:r>
              <w:rPr>
                <w:rFonts w:ascii="Segoe UI" w:hAnsi="Segoe UI" w:cs="Segoe UI"/>
              </w:rPr>
              <w:t>Chad Eric Montgomery</w:t>
            </w:r>
          </w:p>
          <w:p w14:paraId="07793AEE" w14:textId="77777777" w:rsidR="00B820CD" w:rsidRDefault="00B820CD" w:rsidP="00447399">
            <w:pPr>
              <w:tabs>
                <w:tab w:val="left" w:pos="960"/>
              </w:tabs>
              <w:rPr>
                <w:rFonts w:ascii="Segoe UI" w:hAnsi="Segoe UI" w:cs="Segoe UI"/>
              </w:rPr>
            </w:pPr>
            <w:r>
              <w:rPr>
                <w:rFonts w:ascii="Segoe UI" w:hAnsi="Segoe UI" w:cs="Segoe UI"/>
              </w:rPr>
              <w:t>Gina Karunaratne</w:t>
            </w:r>
          </w:p>
          <w:p w14:paraId="50D66692" w14:textId="77777777" w:rsidR="00B820CD" w:rsidRDefault="00B820CD" w:rsidP="00447399">
            <w:pPr>
              <w:tabs>
                <w:tab w:val="left" w:pos="960"/>
              </w:tabs>
              <w:rPr>
                <w:rFonts w:ascii="Segoe UI" w:hAnsi="Segoe UI" w:cs="Segoe UI"/>
              </w:rPr>
            </w:pPr>
            <w:r>
              <w:rPr>
                <w:rFonts w:ascii="Segoe UI" w:hAnsi="Segoe UI" w:cs="Segoe UI"/>
              </w:rPr>
              <w:t>Emmanuel Herrera</w:t>
            </w:r>
          </w:p>
          <w:p w14:paraId="4C29CC06" w14:textId="77777777" w:rsidR="00B820CD" w:rsidRDefault="00B820CD" w:rsidP="00447399">
            <w:pPr>
              <w:tabs>
                <w:tab w:val="left" w:pos="960"/>
              </w:tabs>
              <w:rPr>
                <w:rFonts w:ascii="Segoe UI" w:hAnsi="Segoe UI" w:cs="Segoe UI"/>
              </w:rPr>
            </w:pPr>
            <w:r>
              <w:rPr>
                <w:rFonts w:ascii="Segoe UI" w:hAnsi="Segoe UI" w:cs="Segoe UI"/>
              </w:rPr>
              <w:t>Chris Wu</w:t>
            </w:r>
          </w:p>
          <w:p w14:paraId="7054E0FD" w14:textId="03484851" w:rsidR="00B13875" w:rsidRDefault="00B13875" w:rsidP="00447399">
            <w:pPr>
              <w:tabs>
                <w:tab w:val="left" w:pos="960"/>
              </w:tabs>
              <w:rPr>
                <w:rFonts w:ascii="Segoe UI" w:hAnsi="Segoe UI" w:cs="Segoe UI"/>
              </w:rPr>
            </w:pPr>
            <w:r>
              <w:rPr>
                <w:rFonts w:ascii="Segoe UI" w:hAnsi="Segoe UI" w:cs="Segoe UI"/>
              </w:rPr>
              <w:t>Thao Nguyen</w:t>
            </w:r>
          </w:p>
          <w:p w14:paraId="7A84EBFA" w14:textId="2C30CDAF" w:rsidR="00B13875" w:rsidRPr="00D86570" w:rsidRDefault="00B13875" w:rsidP="00447399">
            <w:pPr>
              <w:tabs>
                <w:tab w:val="left" w:pos="960"/>
              </w:tabs>
              <w:rPr>
                <w:rFonts w:ascii="Segoe UI" w:hAnsi="Segoe UI" w:cs="Segoe UI"/>
              </w:rPr>
            </w:pPr>
            <w:proofErr w:type="spellStart"/>
            <w:r>
              <w:rPr>
                <w:rFonts w:ascii="Segoe UI" w:hAnsi="Segoe UI" w:cs="Segoe UI"/>
              </w:rPr>
              <w:t>Olesia</w:t>
            </w:r>
            <w:proofErr w:type="spellEnd"/>
            <w:r>
              <w:rPr>
                <w:rFonts w:ascii="Segoe UI" w:hAnsi="Segoe UI" w:cs="Segoe UI"/>
              </w:rPr>
              <w:t xml:space="preserve"> </w:t>
            </w:r>
            <w:proofErr w:type="spellStart"/>
            <w:r>
              <w:rPr>
                <w:rFonts w:ascii="Segoe UI" w:hAnsi="Segoe UI" w:cs="Segoe UI"/>
              </w:rPr>
              <w:t>Parasiuk-Zasun</w:t>
            </w:r>
            <w:proofErr w:type="spellEnd"/>
          </w:p>
        </w:tc>
      </w:tr>
    </w:tbl>
    <w:p w14:paraId="1FE61897" w14:textId="77777777" w:rsidR="00B820CD" w:rsidRDefault="00B820CD" w:rsidP="00B820CD">
      <w:pPr>
        <w:rPr>
          <w:rFonts w:ascii="Segoe UI" w:hAnsi="Segoe UI" w:cs="Segoe UI"/>
        </w:rPr>
      </w:pPr>
    </w:p>
    <w:p w14:paraId="594A0AC2" w14:textId="77777777" w:rsidR="00B820CD" w:rsidRPr="00FC046D" w:rsidRDefault="00B820CD" w:rsidP="00B820CD">
      <w:pPr>
        <w:rPr>
          <w:rFonts w:ascii="Segoe UI" w:hAnsi="Segoe UI" w:cs="Segoe UI"/>
        </w:rPr>
      </w:pPr>
      <w:r w:rsidRPr="00FC046D">
        <w:rPr>
          <w:rFonts w:ascii="Segoe UI" w:hAnsi="Segoe UI" w:cs="Segoe UI"/>
        </w:rPr>
        <w:t xml:space="preserve">Describe your current utilization of facilities, including labs and other </w:t>
      </w:r>
      <w:proofErr w:type="gramStart"/>
      <w:r w:rsidRPr="00FC046D">
        <w:rPr>
          <w:rFonts w:ascii="Segoe UI" w:hAnsi="Segoe UI" w:cs="Segoe UI"/>
        </w:rPr>
        <w:t>space</w:t>
      </w:r>
      <w:proofErr w:type="gramEnd"/>
    </w:p>
    <w:tbl>
      <w:tblPr>
        <w:tblStyle w:val="TableGrid"/>
        <w:tblW w:w="9604" w:type="dxa"/>
        <w:tblLook w:val="04A0" w:firstRow="1" w:lastRow="0" w:firstColumn="1" w:lastColumn="0" w:noHBand="0" w:noVBand="1"/>
      </w:tblPr>
      <w:tblGrid>
        <w:gridCol w:w="9604"/>
      </w:tblGrid>
      <w:tr w:rsidR="00B820CD" w:rsidRPr="00FC046D" w14:paraId="295A4C04" w14:textId="77777777" w:rsidTr="00447399">
        <w:trPr>
          <w:trHeight w:val="1130"/>
        </w:trPr>
        <w:tc>
          <w:tcPr>
            <w:tcW w:w="9604" w:type="dxa"/>
          </w:tcPr>
          <w:p w14:paraId="088B8D45" w14:textId="77777777" w:rsidR="00B820CD" w:rsidRDefault="00B820CD" w:rsidP="00447399">
            <w:pPr>
              <w:rPr>
                <w:rFonts w:ascii="Segoe UI" w:hAnsi="Segoe UI" w:cs="Segoe UI"/>
              </w:rPr>
            </w:pPr>
            <w:r>
              <w:rPr>
                <w:rFonts w:ascii="Segoe UI" w:hAnsi="Segoe UI" w:cs="Segoe UI"/>
              </w:rPr>
              <w:t>Smart rooms</w:t>
            </w:r>
          </w:p>
          <w:p w14:paraId="6CB74CE8" w14:textId="77777777" w:rsidR="00B820CD" w:rsidRDefault="00B820CD" w:rsidP="00447399">
            <w:pPr>
              <w:rPr>
                <w:rFonts w:ascii="Segoe UI" w:hAnsi="Segoe UI" w:cs="Segoe UI"/>
              </w:rPr>
            </w:pPr>
            <w:r>
              <w:rPr>
                <w:rFonts w:ascii="Segoe UI" w:hAnsi="Segoe UI" w:cs="Segoe UI"/>
              </w:rPr>
              <w:t>Office space</w:t>
            </w:r>
          </w:p>
          <w:p w14:paraId="4F0E4D00" w14:textId="77777777" w:rsidR="00B820CD" w:rsidRPr="00FC046D" w:rsidRDefault="00B820CD" w:rsidP="00447399">
            <w:pPr>
              <w:rPr>
                <w:rFonts w:ascii="Segoe UI" w:hAnsi="Segoe UI" w:cs="Segoe UI"/>
              </w:rPr>
            </w:pPr>
            <w:r>
              <w:rPr>
                <w:rFonts w:ascii="Segoe UI" w:hAnsi="Segoe UI" w:cs="Segoe UI"/>
              </w:rPr>
              <w:t>UMOJA space in collaboration with UMOJA</w:t>
            </w:r>
          </w:p>
          <w:p w14:paraId="72ACE86A" w14:textId="77777777" w:rsidR="00B820CD" w:rsidRPr="00FC046D" w:rsidRDefault="00B820CD" w:rsidP="00447399">
            <w:pPr>
              <w:rPr>
                <w:rFonts w:ascii="Segoe UI" w:hAnsi="Segoe UI" w:cs="Segoe UI"/>
              </w:rPr>
            </w:pPr>
          </w:p>
          <w:p w14:paraId="6E5D2E87" w14:textId="77777777" w:rsidR="00B820CD" w:rsidRPr="00FC046D" w:rsidRDefault="00B820CD" w:rsidP="00447399">
            <w:pPr>
              <w:rPr>
                <w:rFonts w:ascii="Segoe UI" w:hAnsi="Segoe UI" w:cs="Segoe UI"/>
              </w:rPr>
            </w:pPr>
          </w:p>
          <w:p w14:paraId="07CEF359" w14:textId="77777777" w:rsidR="00B820CD" w:rsidRPr="00FC046D" w:rsidRDefault="00B820CD" w:rsidP="00447399">
            <w:pPr>
              <w:rPr>
                <w:rFonts w:ascii="Segoe UI" w:hAnsi="Segoe UI" w:cs="Segoe UI"/>
              </w:rPr>
            </w:pPr>
          </w:p>
        </w:tc>
      </w:tr>
    </w:tbl>
    <w:p w14:paraId="0822EF27" w14:textId="77777777" w:rsidR="00B820CD" w:rsidRDefault="00B820CD" w:rsidP="00B820CD">
      <w:pPr>
        <w:rPr>
          <w:rFonts w:ascii="Segoe UI" w:hAnsi="Segoe UI" w:cs="Segoe UI"/>
        </w:rPr>
      </w:pPr>
    </w:p>
    <w:p w14:paraId="2F9B7AAB" w14:textId="77777777" w:rsidR="00B820CD" w:rsidRDefault="00B820CD" w:rsidP="00B820CD">
      <w:pPr>
        <w:rPr>
          <w:rFonts w:ascii="Segoe UI" w:hAnsi="Segoe UI" w:cs="Segoe UI"/>
        </w:rPr>
      </w:pPr>
      <w:r>
        <w:rPr>
          <w:rFonts w:ascii="Segoe UI" w:hAnsi="Segoe UI" w:cs="Segoe UI"/>
        </w:rPr>
        <w:br w:type="page"/>
      </w:r>
    </w:p>
    <w:p w14:paraId="7ABDB913" w14:textId="77777777" w:rsidR="00B820CD" w:rsidRPr="00FC046D" w:rsidRDefault="00B820CD" w:rsidP="00B820C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5B720EA1" w14:textId="77777777" w:rsidR="00B820CD" w:rsidRDefault="00B820CD" w:rsidP="00B820C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p w14:paraId="41A812BA" w14:textId="77777777" w:rsidR="00B820CD" w:rsidRPr="006D18CC" w:rsidRDefault="00B820CD" w:rsidP="00B820C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820CD" w:rsidRPr="008E6EE4" w14:paraId="39FD33BB" w14:textId="77777777" w:rsidTr="00447399">
        <w:trPr>
          <w:trHeight w:val="512"/>
        </w:trPr>
        <w:tc>
          <w:tcPr>
            <w:tcW w:w="3505" w:type="dxa"/>
          </w:tcPr>
          <w:p w14:paraId="67E3340C" w14:textId="77777777" w:rsidR="00B820CD" w:rsidRPr="008E6EE4" w:rsidRDefault="00B820CD" w:rsidP="00447399">
            <w:pPr>
              <w:jc w:val="left"/>
              <w:rPr>
                <w:rFonts w:ascii="Segoe UI" w:hAnsi="Segoe UI" w:cs="Segoe UI"/>
                <w:b/>
                <w:bCs/>
              </w:rPr>
            </w:pPr>
            <w:r w:rsidRPr="008E6EE4">
              <w:rPr>
                <w:rFonts w:ascii="Segoe UI" w:hAnsi="Segoe UI" w:cs="Segoe UI"/>
                <w:b/>
                <w:bCs/>
              </w:rPr>
              <w:t>Program Goal</w:t>
            </w:r>
          </w:p>
        </w:tc>
        <w:tc>
          <w:tcPr>
            <w:tcW w:w="6300" w:type="dxa"/>
          </w:tcPr>
          <w:p w14:paraId="12509F55" w14:textId="77777777" w:rsidR="00B820CD" w:rsidRPr="008E6EE4" w:rsidRDefault="00B820CD" w:rsidP="00447399">
            <w:pPr>
              <w:rPr>
                <w:rFonts w:ascii="Segoe UI" w:hAnsi="Segoe UI" w:cs="Segoe UI"/>
              </w:rPr>
            </w:pPr>
            <w:r>
              <w:rPr>
                <w:rFonts w:ascii="Segoe UI" w:hAnsi="Segoe UI" w:cs="Segoe UI"/>
              </w:rPr>
              <w:t>Revisit mission statement and (Program) SLO’s</w:t>
            </w:r>
          </w:p>
        </w:tc>
      </w:tr>
      <w:tr w:rsidR="00B820CD" w:rsidRPr="008E6EE4" w14:paraId="70BCE563" w14:textId="77777777" w:rsidTr="00447399">
        <w:trPr>
          <w:trHeight w:val="827"/>
        </w:trPr>
        <w:tc>
          <w:tcPr>
            <w:tcW w:w="3505" w:type="dxa"/>
          </w:tcPr>
          <w:p w14:paraId="41B65B16" w14:textId="77777777" w:rsidR="00B820CD" w:rsidRPr="008E6EE4" w:rsidRDefault="00B820CD" w:rsidP="00447399">
            <w:pPr>
              <w:jc w:val="left"/>
              <w:rPr>
                <w:rFonts w:ascii="Segoe UI" w:hAnsi="Segoe UI" w:cs="Segoe UI"/>
              </w:rPr>
            </w:pPr>
            <w:r w:rsidRPr="008E6EE4">
              <w:rPr>
                <w:rFonts w:ascii="Segoe UI" w:hAnsi="Segoe UI" w:cs="Segoe UI"/>
              </w:rPr>
              <w:t xml:space="preserve">Status: In-Progress or Complete?  </w:t>
            </w:r>
          </w:p>
        </w:tc>
        <w:tc>
          <w:tcPr>
            <w:tcW w:w="6300" w:type="dxa"/>
          </w:tcPr>
          <w:p w14:paraId="0BD11FC8" w14:textId="77777777" w:rsidR="00B820CD" w:rsidRPr="008E6EE4" w:rsidRDefault="00B820CD" w:rsidP="00447399">
            <w:pPr>
              <w:rPr>
                <w:rFonts w:ascii="Segoe UI" w:hAnsi="Segoe UI" w:cs="Segoe UI"/>
              </w:rPr>
            </w:pPr>
            <w:r>
              <w:rPr>
                <w:rFonts w:ascii="Segoe UI" w:hAnsi="Segoe UI" w:cs="Segoe UI"/>
              </w:rPr>
              <w:t>In progress</w:t>
            </w:r>
          </w:p>
        </w:tc>
      </w:tr>
      <w:tr w:rsidR="00B820CD" w:rsidRPr="008E6EE4" w14:paraId="613F426A" w14:textId="77777777" w:rsidTr="00447399">
        <w:tc>
          <w:tcPr>
            <w:tcW w:w="3505" w:type="dxa"/>
          </w:tcPr>
          <w:p w14:paraId="19B90DD7" w14:textId="77777777" w:rsidR="00B820CD" w:rsidRPr="008E6EE4" w:rsidRDefault="00B820CD" w:rsidP="00447399">
            <w:pPr>
              <w:jc w:val="left"/>
              <w:rPr>
                <w:rFonts w:ascii="Segoe UI" w:hAnsi="Segoe UI" w:cs="Segoe UI"/>
              </w:rPr>
            </w:pPr>
            <w:r w:rsidRPr="008E6EE4">
              <w:rPr>
                <w:rFonts w:ascii="Segoe UI" w:hAnsi="Segoe UI" w:cs="Segoe UI"/>
              </w:rPr>
              <w:t>Which college or district goal is aligned with your program goal?</w:t>
            </w:r>
          </w:p>
          <w:p w14:paraId="6B54A2C8" w14:textId="77777777" w:rsidR="00B820CD" w:rsidRPr="008E6EE4" w:rsidRDefault="00B820CD" w:rsidP="00447399">
            <w:pPr>
              <w:rPr>
                <w:rFonts w:ascii="Segoe UI" w:hAnsi="Segoe UI" w:cs="Segoe UI"/>
              </w:rPr>
            </w:pPr>
          </w:p>
        </w:tc>
        <w:tc>
          <w:tcPr>
            <w:tcW w:w="6300" w:type="dxa"/>
          </w:tcPr>
          <w:p w14:paraId="28F5BCE8" w14:textId="77777777" w:rsidR="00B820CD" w:rsidRDefault="00B820CD" w:rsidP="00447399">
            <w:pPr>
              <w:tabs>
                <w:tab w:val="left" w:pos="2128"/>
              </w:tabs>
              <w:rPr>
                <w:rFonts w:ascii="Segoe UI" w:hAnsi="Segoe UI" w:cs="Segoe UI"/>
              </w:rPr>
            </w:pPr>
            <w:r w:rsidRPr="006D18CC">
              <w:rPr>
                <w:rFonts w:ascii="Segoe UI" w:hAnsi="Segoe UI" w:cs="Segoe UI"/>
              </w:rPr>
              <w:t>Advance COA teaching and learning</w:t>
            </w:r>
          </w:p>
          <w:p w14:paraId="765CD9A2" w14:textId="77777777" w:rsidR="00B820CD" w:rsidRPr="006D18CC" w:rsidRDefault="00B820CD" w:rsidP="00447399">
            <w:pPr>
              <w:tabs>
                <w:tab w:val="left" w:pos="2128"/>
              </w:tabs>
              <w:rPr>
                <w:rFonts w:ascii="Segoe UI" w:hAnsi="Segoe UI" w:cs="Segoe UI"/>
              </w:rPr>
            </w:pPr>
            <w:r w:rsidRPr="006D18CC">
              <w:rPr>
                <w:rFonts w:ascii="Segoe UI" w:hAnsi="Segoe UI" w:cs="Segoe UI"/>
              </w:rPr>
              <w:t xml:space="preserve">Strengthen data-driven/informed decision </w:t>
            </w:r>
            <w:proofErr w:type="gramStart"/>
            <w:r w:rsidRPr="006D18CC">
              <w:rPr>
                <w:rFonts w:ascii="Segoe UI" w:hAnsi="Segoe UI" w:cs="Segoe UI"/>
              </w:rPr>
              <w:t>making</w:t>
            </w:r>
            <w:proofErr w:type="gramEnd"/>
          </w:p>
          <w:p w14:paraId="63161562" w14:textId="77777777" w:rsidR="00B820CD" w:rsidRPr="00D86570" w:rsidRDefault="00B820CD" w:rsidP="00447399">
            <w:pPr>
              <w:tabs>
                <w:tab w:val="left" w:pos="2128"/>
              </w:tabs>
              <w:rPr>
                <w:rFonts w:ascii="Segoe UI" w:hAnsi="Segoe UI" w:cs="Segoe UI"/>
              </w:rPr>
            </w:pPr>
          </w:p>
        </w:tc>
      </w:tr>
    </w:tbl>
    <w:p w14:paraId="52E3D956" w14:textId="77777777" w:rsidR="00B820CD" w:rsidRPr="008E6EE4" w:rsidRDefault="00B820CD" w:rsidP="00B820C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820CD" w:rsidRPr="008E6EE4" w14:paraId="56A6A207" w14:textId="77777777" w:rsidTr="00447399">
        <w:trPr>
          <w:trHeight w:val="512"/>
        </w:trPr>
        <w:tc>
          <w:tcPr>
            <w:tcW w:w="3505" w:type="dxa"/>
          </w:tcPr>
          <w:p w14:paraId="0A15A99D" w14:textId="77777777" w:rsidR="00B820CD" w:rsidRPr="008E6EE4" w:rsidRDefault="00B820CD" w:rsidP="00447399">
            <w:pPr>
              <w:jc w:val="left"/>
              <w:rPr>
                <w:rFonts w:ascii="Segoe UI" w:hAnsi="Segoe UI" w:cs="Segoe UI"/>
                <w:b/>
                <w:bCs/>
              </w:rPr>
            </w:pPr>
            <w:r w:rsidRPr="008E6EE4">
              <w:rPr>
                <w:rFonts w:ascii="Segoe UI" w:hAnsi="Segoe UI" w:cs="Segoe UI"/>
                <w:b/>
                <w:bCs/>
              </w:rPr>
              <w:t>Program Goal</w:t>
            </w:r>
          </w:p>
        </w:tc>
        <w:tc>
          <w:tcPr>
            <w:tcW w:w="6300" w:type="dxa"/>
          </w:tcPr>
          <w:p w14:paraId="7C1898B0" w14:textId="77777777" w:rsidR="00B820CD" w:rsidRPr="008E6EE4" w:rsidRDefault="00B820CD" w:rsidP="00447399">
            <w:pPr>
              <w:rPr>
                <w:rFonts w:ascii="Segoe UI" w:hAnsi="Segoe UI" w:cs="Segoe UI"/>
              </w:rPr>
            </w:pPr>
            <w:r>
              <w:rPr>
                <w:rFonts w:ascii="Segoe UI" w:hAnsi="Segoe UI" w:cs="Segoe UI"/>
              </w:rPr>
              <w:t>Develop departmental programming for math majors</w:t>
            </w:r>
          </w:p>
        </w:tc>
      </w:tr>
      <w:tr w:rsidR="00B820CD" w:rsidRPr="008E6EE4" w14:paraId="659618F5" w14:textId="77777777" w:rsidTr="00447399">
        <w:trPr>
          <w:trHeight w:val="827"/>
        </w:trPr>
        <w:tc>
          <w:tcPr>
            <w:tcW w:w="3505" w:type="dxa"/>
          </w:tcPr>
          <w:p w14:paraId="51A2DDC1" w14:textId="77777777" w:rsidR="00B820CD" w:rsidRPr="008E6EE4" w:rsidRDefault="00B820CD" w:rsidP="00447399">
            <w:pPr>
              <w:jc w:val="left"/>
              <w:rPr>
                <w:rFonts w:ascii="Segoe UI" w:hAnsi="Segoe UI" w:cs="Segoe UI"/>
              </w:rPr>
            </w:pPr>
            <w:r w:rsidRPr="008E6EE4">
              <w:rPr>
                <w:rFonts w:ascii="Segoe UI" w:hAnsi="Segoe UI" w:cs="Segoe UI"/>
              </w:rPr>
              <w:t xml:space="preserve">Status: In-Progress or Complete?  </w:t>
            </w:r>
          </w:p>
        </w:tc>
        <w:tc>
          <w:tcPr>
            <w:tcW w:w="6300" w:type="dxa"/>
          </w:tcPr>
          <w:p w14:paraId="70220E93" w14:textId="77777777" w:rsidR="00B820CD" w:rsidRPr="008E6EE4" w:rsidRDefault="00B820CD" w:rsidP="00447399">
            <w:pPr>
              <w:rPr>
                <w:rFonts w:ascii="Segoe UI" w:hAnsi="Segoe UI" w:cs="Segoe UI"/>
              </w:rPr>
            </w:pPr>
            <w:r>
              <w:rPr>
                <w:rFonts w:ascii="Segoe UI" w:hAnsi="Segoe UI" w:cs="Segoe UI"/>
              </w:rPr>
              <w:t>In progress</w:t>
            </w:r>
          </w:p>
        </w:tc>
      </w:tr>
      <w:tr w:rsidR="00B820CD" w:rsidRPr="008E6EE4" w14:paraId="1F49D4AC" w14:textId="77777777" w:rsidTr="00447399">
        <w:tc>
          <w:tcPr>
            <w:tcW w:w="3505" w:type="dxa"/>
          </w:tcPr>
          <w:p w14:paraId="4A485D13" w14:textId="77777777" w:rsidR="00B820CD" w:rsidRPr="008E6EE4" w:rsidRDefault="00B820CD" w:rsidP="00447399">
            <w:pPr>
              <w:jc w:val="left"/>
              <w:rPr>
                <w:rFonts w:ascii="Segoe UI" w:hAnsi="Segoe UI" w:cs="Segoe UI"/>
              </w:rPr>
            </w:pPr>
            <w:r w:rsidRPr="008E6EE4">
              <w:rPr>
                <w:rFonts w:ascii="Segoe UI" w:hAnsi="Segoe UI" w:cs="Segoe UI"/>
              </w:rPr>
              <w:t>Which college or district goal is aligned with your program goal?</w:t>
            </w:r>
          </w:p>
          <w:p w14:paraId="55277539" w14:textId="77777777" w:rsidR="00B820CD" w:rsidRPr="008E6EE4" w:rsidRDefault="00B820CD" w:rsidP="00447399">
            <w:pPr>
              <w:rPr>
                <w:rFonts w:ascii="Segoe UI" w:hAnsi="Segoe UI" w:cs="Segoe UI"/>
              </w:rPr>
            </w:pPr>
          </w:p>
        </w:tc>
        <w:tc>
          <w:tcPr>
            <w:tcW w:w="6300" w:type="dxa"/>
          </w:tcPr>
          <w:p w14:paraId="65C8E4F2" w14:textId="77777777" w:rsidR="00B820CD" w:rsidRDefault="00B820CD" w:rsidP="00447399">
            <w:pPr>
              <w:rPr>
                <w:rFonts w:ascii="Segoe UI" w:hAnsi="Segoe UI" w:cs="Segoe UI"/>
              </w:rPr>
            </w:pPr>
            <w:r w:rsidRPr="006D18CC">
              <w:rPr>
                <w:rFonts w:ascii="Segoe UI" w:hAnsi="Segoe UI" w:cs="Segoe UI"/>
              </w:rPr>
              <w:t>Advance COA teaching and learning</w:t>
            </w:r>
          </w:p>
          <w:p w14:paraId="6703FE90" w14:textId="77777777" w:rsidR="00B820CD" w:rsidRPr="008E6EE4" w:rsidRDefault="00B820CD" w:rsidP="00447399">
            <w:pPr>
              <w:rPr>
                <w:rFonts w:ascii="Segoe UI" w:hAnsi="Segoe UI" w:cs="Segoe UI"/>
              </w:rPr>
            </w:pPr>
            <w:r w:rsidRPr="006D18CC">
              <w:rPr>
                <w:rFonts w:ascii="Segoe UI" w:hAnsi="Segoe UI" w:cs="Segoe UI"/>
              </w:rPr>
              <w:t>Increase access to college programs/coursework through collaboration with other PCCD colleges in redesigning college schedules and offerings</w:t>
            </w:r>
          </w:p>
        </w:tc>
      </w:tr>
    </w:tbl>
    <w:p w14:paraId="6E7095B6" w14:textId="77777777" w:rsidR="00B820CD" w:rsidRPr="008E6EE4" w:rsidRDefault="00B820CD" w:rsidP="00B820C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820CD" w:rsidRPr="008E6EE4" w14:paraId="500C11A0" w14:textId="77777777" w:rsidTr="00447399">
        <w:trPr>
          <w:trHeight w:val="512"/>
        </w:trPr>
        <w:tc>
          <w:tcPr>
            <w:tcW w:w="3505" w:type="dxa"/>
          </w:tcPr>
          <w:p w14:paraId="702C4F0A" w14:textId="77777777" w:rsidR="00B820CD" w:rsidRPr="00740F3B" w:rsidRDefault="00B820CD" w:rsidP="00447399">
            <w:pPr>
              <w:jc w:val="left"/>
              <w:rPr>
                <w:rFonts w:ascii="Segoe UI" w:hAnsi="Segoe UI" w:cs="Segoe UI"/>
                <w:b/>
                <w:bCs/>
              </w:rPr>
            </w:pPr>
            <w:r w:rsidRPr="00740F3B">
              <w:rPr>
                <w:rFonts w:ascii="Segoe UI" w:hAnsi="Segoe UI" w:cs="Segoe UI"/>
                <w:b/>
                <w:bCs/>
              </w:rPr>
              <w:t>Program Goal</w:t>
            </w:r>
          </w:p>
        </w:tc>
        <w:tc>
          <w:tcPr>
            <w:tcW w:w="6300" w:type="dxa"/>
          </w:tcPr>
          <w:p w14:paraId="6EE1306F" w14:textId="77777777" w:rsidR="00B820CD" w:rsidRPr="008E6EE4" w:rsidRDefault="00B820CD" w:rsidP="00447399">
            <w:pPr>
              <w:jc w:val="left"/>
              <w:rPr>
                <w:rFonts w:ascii="Segoe UI" w:hAnsi="Segoe UI" w:cs="Segoe UI"/>
              </w:rPr>
            </w:pPr>
            <w:r>
              <w:rPr>
                <w:rFonts w:ascii="Segoe UI" w:hAnsi="Segoe UI" w:cs="Segoe UI"/>
              </w:rPr>
              <w:t>Engage department faculty through renewed training and collaboration for online teaching, teaching evaluations, and an internal assessment tool.</w:t>
            </w:r>
          </w:p>
        </w:tc>
      </w:tr>
      <w:tr w:rsidR="00B820CD" w:rsidRPr="008E6EE4" w14:paraId="34DAB7D8" w14:textId="77777777" w:rsidTr="00447399">
        <w:trPr>
          <w:trHeight w:val="827"/>
        </w:trPr>
        <w:tc>
          <w:tcPr>
            <w:tcW w:w="3505" w:type="dxa"/>
          </w:tcPr>
          <w:p w14:paraId="7A0D1857" w14:textId="77777777" w:rsidR="00B820CD" w:rsidRPr="008E6EE4" w:rsidRDefault="00B820CD" w:rsidP="00447399">
            <w:pPr>
              <w:jc w:val="left"/>
              <w:rPr>
                <w:rFonts w:ascii="Segoe UI" w:hAnsi="Segoe UI" w:cs="Segoe UI"/>
              </w:rPr>
            </w:pPr>
            <w:r w:rsidRPr="008E6EE4">
              <w:rPr>
                <w:rFonts w:ascii="Segoe UI" w:hAnsi="Segoe UI" w:cs="Segoe UI"/>
              </w:rPr>
              <w:t xml:space="preserve">Status: In-Progress or Complete?  </w:t>
            </w:r>
          </w:p>
        </w:tc>
        <w:tc>
          <w:tcPr>
            <w:tcW w:w="6300" w:type="dxa"/>
          </w:tcPr>
          <w:p w14:paraId="636BAD0D" w14:textId="77777777" w:rsidR="00B820CD" w:rsidRPr="008E6EE4" w:rsidRDefault="00B820CD" w:rsidP="00447399">
            <w:pPr>
              <w:rPr>
                <w:rFonts w:ascii="Segoe UI" w:hAnsi="Segoe UI" w:cs="Segoe UI"/>
              </w:rPr>
            </w:pPr>
            <w:r>
              <w:rPr>
                <w:rFonts w:ascii="Segoe UI" w:hAnsi="Segoe UI" w:cs="Segoe UI"/>
              </w:rPr>
              <w:t>In progress</w:t>
            </w:r>
          </w:p>
        </w:tc>
      </w:tr>
      <w:tr w:rsidR="00B820CD" w:rsidRPr="008E6EE4" w14:paraId="76B4C07C" w14:textId="77777777" w:rsidTr="00447399">
        <w:tc>
          <w:tcPr>
            <w:tcW w:w="3505" w:type="dxa"/>
          </w:tcPr>
          <w:p w14:paraId="45CBB76E" w14:textId="77777777" w:rsidR="00B820CD" w:rsidRPr="008E6EE4" w:rsidRDefault="00B820CD" w:rsidP="00447399">
            <w:pPr>
              <w:jc w:val="left"/>
              <w:rPr>
                <w:rFonts w:ascii="Segoe UI" w:hAnsi="Segoe UI" w:cs="Segoe UI"/>
              </w:rPr>
            </w:pPr>
            <w:r w:rsidRPr="008E6EE4">
              <w:rPr>
                <w:rFonts w:ascii="Segoe UI" w:hAnsi="Segoe UI" w:cs="Segoe UI"/>
              </w:rPr>
              <w:t>Which college or district goal is aligned with your program goal?</w:t>
            </w:r>
          </w:p>
          <w:p w14:paraId="3348C842" w14:textId="77777777" w:rsidR="00B820CD" w:rsidRPr="008E6EE4" w:rsidRDefault="00B820CD" w:rsidP="00447399">
            <w:pPr>
              <w:rPr>
                <w:rFonts w:ascii="Segoe UI" w:hAnsi="Segoe UI" w:cs="Segoe UI"/>
              </w:rPr>
            </w:pPr>
          </w:p>
        </w:tc>
        <w:tc>
          <w:tcPr>
            <w:tcW w:w="6300" w:type="dxa"/>
          </w:tcPr>
          <w:p w14:paraId="0A3768E4" w14:textId="77777777" w:rsidR="00B820CD" w:rsidRDefault="00B820CD" w:rsidP="00447399">
            <w:pPr>
              <w:rPr>
                <w:rFonts w:ascii="Segoe UI" w:hAnsi="Segoe UI" w:cs="Segoe UI"/>
              </w:rPr>
            </w:pPr>
            <w:r w:rsidRPr="006D18CC">
              <w:rPr>
                <w:rFonts w:ascii="Segoe UI" w:hAnsi="Segoe UI" w:cs="Segoe UI"/>
              </w:rPr>
              <w:t>Advance COA teaching and learning</w:t>
            </w:r>
          </w:p>
          <w:p w14:paraId="0ABFAF4D" w14:textId="77777777" w:rsidR="00B820CD" w:rsidRPr="008E6EE4" w:rsidRDefault="00B820CD" w:rsidP="00447399">
            <w:pPr>
              <w:rPr>
                <w:rFonts w:ascii="Segoe UI" w:hAnsi="Segoe UI" w:cs="Segoe UI"/>
              </w:rPr>
            </w:pPr>
            <w:r w:rsidRPr="006D18CC">
              <w:rPr>
                <w:rFonts w:ascii="Segoe UI" w:hAnsi="Segoe UI" w:cs="Segoe UI"/>
              </w:rPr>
              <w:t>Increase community &amp; educational partnerships</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281CE324" w:rsidR="00ED0689" w:rsidRDefault="00B13875" w:rsidP="00215CA2">
            <w:pPr>
              <w:jc w:val="center"/>
              <w:rPr>
                <w:rFonts w:ascii="Segoe UI" w:hAnsi="Segoe UI" w:cs="Segoe UI"/>
                <w:b/>
                <w:bCs/>
              </w:rPr>
            </w:pPr>
            <w:r w:rsidRPr="00B13875">
              <w:rPr>
                <w:rFonts w:ascii="Segoe UI" w:hAnsi="Segoe UI" w:cs="Segoe UI"/>
                <w:b/>
                <w:bCs/>
                <w:noProof/>
              </w:rPr>
              <w:drawing>
                <wp:inline distT="0" distB="0" distL="0" distR="0" wp14:anchorId="77429D30" wp14:editId="519534B8">
                  <wp:extent cx="5620039" cy="4635738"/>
                  <wp:effectExtent l="0" t="0" r="0" b="0"/>
                  <wp:docPr id="131896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66075" name=""/>
                          <pic:cNvPicPr/>
                        </pic:nvPicPr>
                        <pic:blipFill>
                          <a:blip r:embed="rId13"/>
                          <a:stretch>
                            <a:fillRect/>
                          </a:stretch>
                        </pic:blipFill>
                        <pic:spPr>
                          <a:xfrm>
                            <a:off x="0" y="0"/>
                            <a:ext cx="5620039" cy="4635738"/>
                          </a:xfrm>
                          <a:prstGeom prst="rect">
                            <a:avLst/>
                          </a:prstGeom>
                        </pic:spPr>
                      </pic:pic>
                    </a:graphicData>
                  </a:graphic>
                </wp:inline>
              </w:drawing>
            </w:r>
          </w:p>
          <w:p w14:paraId="28702D57" w14:textId="797268DE" w:rsidR="00ED0689" w:rsidRDefault="00216053" w:rsidP="00216053">
            <w:pPr>
              <w:rPr>
                <w:rFonts w:ascii="Segoe UI" w:hAnsi="Segoe UI" w:cs="Segoe UI"/>
                <w:b/>
                <w:bCs/>
              </w:rPr>
            </w:pPr>
            <w:r>
              <w:rPr>
                <w:rFonts w:ascii="Segoe UI" w:hAnsi="Segoe UI" w:cs="Segoe UI"/>
                <w:b/>
                <w:bCs/>
              </w:rPr>
              <w:t xml:space="preserve">Major equity gaps exist in completion for Black and Latinx students. Another metric important to the department is throughput which is not captured here. Throughput counts the number of students who complete transfer level course within the first year. AB705 looks to increase throughput, but success rates are expected to fall. </w:t>
            </w: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lastRenderedPageBreak/>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6758F30E" w:rsidR="006149B7" w:rsidRDefault="00B13875" w:rsidP="00F657C6">
            <w:pPr>
              <w:jc w:val="center"/>
              <w:rPr>
                <w:rFonts w:ascii="Segoe UI" w:hAnsi="Segoe UI" w:cs="Segoe UI"/>
                <w:b/>
                <w:bCs/>
              </w:rPr>
            </w:pPr>
            <w:r w:rsidRPr="00B13875">
              <w:rPr>
                <w:rFonts w:ascii="Segoe UI" w:hAnsi="Segoe UI" w:cs="Segoe UI"/>
                <w:b/>
                <w:bCs/>
                <w:noProof/>
              </w:rPr>
              <w:drawing>
                <wp:inline distT="0" distB="0" distL="0" distR="0" wp14:anchorId="5A713FD8" wp14:editId="45AB208D">
                  <wp:extent cx="5708943" cy="2889398"/>
                  <wp:effectExtent l="0" t="0" r="6350" b="6350"/>
                  <wp:docPr id="224706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06392" name=""/>
                          <pic:cNvPicPr/>
                        </pic:nvPicPr>
                        <pic:blipFill>
                          <a:blip r:embed="rId14"/>
                          <a:stretch>
                            <a:fillRect/>
                          </a:stretch>
                        </pic:blipFill>
                        <pic:spPr>
                          <a:xfrm>
                            <a:off x="0" y="0"/>
                            <a:ext cx="5708943" cy="2889398"/>
                          </a:xfrm>
                          <a:prstGeom prst="rect">
                            <a:avLst/>
                          </a:prstGeom>
                        </pic:spPr>
                      </pic:pic>
                    </a:graphicData>
                  </a:graphic>
                </wp:inline>
              </w:drawing>
            </w:r>
          </w:p>
          <w:p w14:paraId="3CDB66AD" w14:textId="77777777" w:rsidR="006149B7" w:rsidRDefault="006149B7" w:rsidP="00F657C6">
            <w:pPr>
              <w:jc w:val="center"/>
              <w:rPr>
                <w:rFonts w:ascii="Segoe UI" w:hAnsi="Segoe UI" w:cs="Segoe UI"/>
                <w:b/>
                <w:bCs/>
              </w:rPr>
            </w:pPr>
          </w:p>
          <w:p w14:paraId="15A55BF3" w14:textId="6662DF4F" w:rsidR="006149B7" w:rsidRDefault="00216053" w:rsidP="00216053">
            <w:pPr>
              <w:rPr>
                <w:rFonts w:ascii="Segoe UI" w:hAnsi="Segoe UI" w:cs="Segoe UI"/>
                <w:b/>
                <w:bCs/>
              </w:rPr>
            </w:pPr>
            <w:r>
              <w:rPr>
                <w:rFonts w:ascii="Segoe UI" w:hAnsi="Segoe UI" w:cs="Segoe UI"/>
                <w:b/>
                <w:bCs/>
              </w:rPr>
              <w:t>Productivity and enrollment have bounced back over the past year after a few years of decline. As the department has initially offered many courses with an in-person component, students were choosing to enroll in online courses and that’s a reason why enrollment dropped.</w:t>
            </w: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09BBA101" w:rsidR="006149B7" w:rsidRDefault="00B13875" w:rsidP="00F657C6">
            <w:pPr>
              <w:jc w:val="center"/>
              <w:rPr>
                <w:rFonts w:ascii="Segoe UI" w:hAnsi="Segoe UI" w:cs="Segoe UI"/>
                <w:b/>
                <w:bCs/>
              </w:rPr>
            </w:pPr>
            <w:r w:rsidRPr="00B13875">
              <w:rPr>
                <w:rFonts w:ascii="Segoe UI" w:hAnsi="Segoe UI" w:cs="Segoe UI"/>
                <w:b/>
                <w:bCs/>
                <w:noProof/>
              </w:rPr>
              <w:drawing>
                <wp:inline distT="0" distB="0" distL="0" distR="0" wp14:anchorId="7E1C4AEC" wp14:editId="1E733C58">
                  <wp:extent cx="5874052" cy="2248016"/>
                  <wp:effectExtent l="0" t="0" r="0" b="0"/>
                  <wp:docPr id="77205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4097" name=""/>
                          <pic:cNvPicPr/>
                        </pic:nvPicPr>
                        <pic:blipFill>
                          <a:blip r:embed="rId15"/>
                          <a:stretch>
                            <a:fillRect/>
                          </a:stretch>
                        </pic:blipFill>
                        <pic:spPr>
                          <a:xfrm>
                            <a:off x="0" y="0"/>
                            <a:ext cx="5874052" cy="2248016"/>
                          </a:xfrm>
                          <a:prstGeom prst="rect">
                            <a:avLst/>
                          </a:prstGeom>
                        </pic:spPr>
                      </pic:pic>
                    </a:graphicData>
                  </a:graphic>
                </wp:inline>
              </w:drawing>
            </w:r>
          </w:p>
          <w:p w14:paraId="4C85D9F3" w14:textId="760176B3" w:rsidR="006149B7" w:rsidRDefault="00216053" w:rsidP="00216053">
            <w:pPr>
              <w:rPr>
                <w:rFonts w:ascii="Segoe UI" w:hAnsi="Segoe UI" w:cs="Segoe UI"/>
                <w:b/>
                <w:bCs/>
              </w:rPr>
            </w:pPr>
            <w:r>
              <w:rPr>
                <w:rFonts w:ascii="Segoe UI" w:hAnsi="Segoe UI" w:cs="Segoe UI"/>
                <w:b/>
                <w:bCs/>
              </w:rPr>
              <w:t xml:space="preserve">Most students who need the full sequence of Calculus are transfer bound and do not pursue an </w:t>
            </w:r>
            <w:proofErr w:type="gramStart"/>
            <w:r>
              <w:rPr>
                <w:rFonts w:ascii="Segoe UI" w:hAnsi="Segoe UI" w:cs="Segoe UI"/>
                <w:b/>
                <w:bCs/>
              </w:rPr>
              <w:t>Associate’s</w:t>
            </w:r>
            <w:proofErr w:type="gramEnd"/>
            <w:r>
              <w:rPr>
                <w:rFonts w:ascii="Segoe UI" w:hAnsi="Segoe UI" w:cs="Segoe UI"/>
                <w:b/>
                <w:bCs/>
              </w:rPr>
              <w:t xml:space="preserve"> degree since they are ultimately seeking Bachelor’s degree attainment at minimum. The overall numbers are </w:t>
            </w:r>
            <w:proofErr w:type="gramStart"/>
            <w:r>
              <w:rPr>
                <w:rFonts w:ascii="Segoe UI" w:hAnsi="Segoe UI" w:cs="Segoe UI"/>
                <w:b/>
                <w:bCs/>
              </w:rPr>
              <w:t>low</w:t>
            </w:r>
            <w:proofErr w:type="gramEnd"/>
            <w:r>
              <w:rPr>
                <w:rFonts w:ascii="Segoe UI" w:hAnsi="Segoe UI" w:cs="Segoe UI"/>
                <w:b/>
                <w:bCs/>
              </w:rPr>
              <w:t xml:space="preserve"> and the department has goals to create programming to increase these numbers. </w:t>
            </w:r>
          </w:p>
          <w:p w14:paraId="25CA05B4" w14:textId="77777777" w:rsidR="00216053" w:rsidRDefault="00216053" w:rsidP="00216053">
            <w:pPr>
              <w:rPr>
                <w:rFonts w:ascii="Segoe UI" w:hAnsi="Segoe UI" w:cs="Segoe UI"/>
                <w:b/>
                <w:bCs/>
              </w:rPr>
            </w:pPr>
          </w:p>
          <w:p w14:paraId="68C79B4F" w14:textId="03F5F14A" w:rsidR="00216053" w:rsidRDefault="00216053" w:rsidP="00216053">
            <w:pPr>
              <w:rPr>
                <w:rFonts w:ascii="Segoe UI" w:hAnsi="Segoe UI" w:cs="Segoe UI"/>
                <w:b/>
                <w:bCs/>
              </w:rPr>
            </w:pPr>
            <w:r>
              <w:rPr>
                <w:rFonts w:ascii="Segoe UI" w:hAnsi="Segoe UI" w:cs="Segoe UI"/>
                <w:b/>
                <w:bCs/>
              </w:rPr>
              <w:t>With the lower enrollment in 2021-22 academic year, we expected the number of awards to drop in 2022-23.</w:t>
            </w:r>
          </w:p>
          <w:p w14:paraId="0B64F56F" w14:textId="7CD47BB5" w:rsidR="00B13875" w:rsidRDefault="00B13875" w:rsidP="00F657C6">
            <w:pPr>
              <w:jc w:val="center"/>
              <w:rPr>
                <w:rFonts w:ascii="Segoe UI" w:hAnsi="Segoe UI" w:cs="Segoe UI"/>
                <w:b/>
                <w:bCs/>
              </w:rPr>
            </w:pPr>
            <w:r w:rsidRPr="00B13875">
              <w:rPr>
                <w:rFonts w:ascii="Segoe UI" w:hAnsi="Segoe UI" w:cs="Segoe UI"/>
                <w:b/>
                <w:bCs/>
                <w:noProof/>
              </w:rPr>
              <w:drawing>
                <wp:inline distT="0" distB="0" distL="0" distR="0" wp14:anchorId="7E9ADA58" wp14:editId="15B74B19">
                  <wp:extent cx="5874052" cy="4692891"/>
                  <wp:effectExtent l="0" t="0" r="0" b="0"/>
                  <wp:docPr id="171088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86284" name=""/>
                          <pic:cNvPicPr/>
                        </pic:nvPicPr>
                        <pic:blipFill>
                          <a:blip r:embed="rId16"/>
                          <a:stretch>
                            <a:fillRect/>
                          </a:stretch>
                        </pic:blipFill>
                        <pic:spPr>
                          <a:xfrm>
                            <a:off x="0" y="0"/>
                            <a:ext cx="5874052" cy="4692891"/>
                          </a:xfrm>
                          <a:prstGeom prst="rect">
                            <a:avLst/>
                          </a:prstGeom>
                        </pic:spPr>
                      </pic:pic>
                    </a:graphicData>
                  </a:graphic>
                </wp:inline>
              </w:drawing>
            </w:r>
          </w:p>
          <w:p w14:paraId="59425C93" w14:textId="77777777" w:rsidR="006149B7" w:rsidRDefault="006149B7" w:rsidP="00216053">
            <w:pPr>
              <w:rPr>
                <w:rFonts w:ascii="Segoe UI" w:hAnsi="Segoe UI" w:cs="Segoe UI"/>
                <w:b/>
                <w:bCs/>
              </w:rPr>
            </w:pPr>
          </w:p>
        </w:tc>
      </w:tr>
    </w:tbl>
    <w:p w14:paraId="0D3D5200" w14:textId="047F75B0" w:rsidR="00274637" w:rsidRDefault="00274637" w:rsidP="003814FC">
      <w:pPr>
        <w:rPr>
          <w:rFonts w:ascii="Segoe UI" w:hAnsi="Segoe UI" w:cs="Segoe UI"/>
        </w:rPr>
      </w:pPr>
    </w:p>
    <w:p w14:paraId="47B0D535" w14:textId="77777777" w:rsidR="00216053" w:rsidRDefault="00216053">
      <w:pPr>
        <w:rPr>
          <w:rFonts w:ascii="Segoe UI" w:hAnsi="Segoe UI" w:cs="Segoe UI"/>
        </w:rPr>
      </w:pPr>
      <w:r>
        <w:rPr>
          <w:rFonts w:ascii="Segoe UI" w:hAnsi="Segoe UI" w:cs="Segoe UI"/>
        </w:rPr>
        <w:br w:type="page"/>
      </w:r>
    </w:p>
    <w:p w14:paraId="277B8A0B" w14:textId="76020CC5" w:rsidR="00C5311C" w:rsidRPr="00FC046D" w:rsidRDefault="008C3B0F" w:rsidP="003814FC">
      <w:pPr>
        <w:rPr>
          <w:rFonts w:ascii="Segoe UI" w:hAnsi="Segoe UI" w:cs="Segoe UI"/>
        </w:rPr>
      </w:pP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50419444" w14:textId="141C58D8" w:rsidR="00C5311C" w:rsidRDefault="00B90ECA" w:rsidP="003814FC">
            <w:pPr>
              <w:rPr>
                <w:rFonts w:ascii="Segoe UI" w:hAnsi="Segoe UI" w:cs="Segoe UI"/>
              </w:rPr>
            </w:pPr>
            <w:r>
              <w:rPr>
                <w:rFonts w:ascii="Segoe UI" w:hAnsi="Segoe UI" w:cs="Segoe UI"/>
              </w:rPr>
              <w:t xml:space="preserve">Overall, retention improved across ethnic backgrounds with the exception of a </w:t>
            </w:r>
            <w:proofErr w:type="gramStart"/>
            <w:r>
              <w:rPr>
                <w:rFonts w:ascii="Segoe UI" w:hAnsi="Segoe UI" w:cs="Segoe UI"/>
              </w:rPr>
              <w:t>2.7% point</w:t>
            </w:r>
            <w:proofErr w:type="gramEnd"/>
            <w:r>
              <w:rPr>
                <w:rFonts w:ascii="Segoe UI" w:hAnsi="Segoe UI" w:cs="Segoe UI"/>
              </w:rPr>
              <w:t xml:space="preserve"> drop in Latinx retention from last year to this year. The success rate equity gap continues to exist for Black and Latinx students, however the advent of AB705 may have contributed to that. The data isn’t captured in the dashboards, but we suspect more students, especially </w:t>
            </w:r>
            <w:r w:rsidR="00263CA8">
              <w:rPr>
                <w:rFonts w:ascii="Segoe UI" w:hAnsi="Segoe UI" w:cs="Segoe UI"/>
              </w:rPr>
              <w:t xml:space="preserve">from </w:t>
            </w:r>
            <w:r>
              <w:rPr>
                <w:rFonts w:ascii="Segoe UI" w:hAnsi="Segoe UI" w:cs="Segoe UI"/>
              </w:rPr>
              <w:t xml:space="preserve">disproportionately impacted </w:t>
            </w:r>
            <w:r w:rsidR="00263CA8">
              <w:rPr>
                <w:rFonts w:ascii="Segoe UI" w:hAnsi="Segoe UI" w:cs="Segoe UI"/>
              </w:rPr>
              <w:t xml:space="preserve">populations, have had more access to complete transfer level math and consequently have done so. </w:t>
            </w:r>
          </w:p>
          <w:p w14:paraId="3A9D5B10" w14:textId="77777777" w:rsidR="00B820CD" w:rsidRDefault="00B820CD" w:rsidP="003814FC">
            <w:pPr>
              <w:rPr>
                <w:rFonts w:ascii="Segoe UI" w:hAnsi="Segoe UI" w:cs="Segoe UI"/>
              </w:rPr>
            </w:pPr>
          </w:p>
          <w:p w14:paraId="0EB2C051" w14:textId="142370BA" w:rsidR="00B820CD" w:rsidRPr="00FC046D" w:rsidRDefault="00B820CD" w:rsidP="003814FC">
            <w:pPr>
              <w:rPr>
                <w:rFonts w:ascii="Segoe UI" w:hAnsi="Segoe UI" w:cs="Segoe UI"/>
              </w:rPr>
            </w:pPr>
            <w:r>
              <w:rPr>
                <w:rFonts w:ascii="Segoe UI" w:hAnsi="Segoe UI" w:cs="Segoe UI"/>
              </w:rPr>
              <w:t xml:space="preserve">Moving forward, we will be implementing the new AB1705 bill which means we will create co-requisite courses for Math 16A, Math 3A and possibly Math 3B in conjunction with the rest of the math departments across the district. </w:t>
            </w:r>
            <w:r w:rsidR="00263CA8">
              <w:rPr>
                <w:rFonts w:ascii="Segoe UI" w:hAnsi="Segoe UI" w:cs="Segoe UI"/>
              </w:rPr>
              <w:t>We expect lower success rates, but higher numbers of students completing the math course needed in their program map.</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054DC708" w14:textId="589E250B" w:rsidR="00AC543D" w:rsidRDefault="00AC543D" w:rsidP="00AC543D">
            <w:pPr>
              <w:rPr>
                <w:rFonts w:ascii="Segoe UI" w:hAnsi="Segoe UI" w:cs="Segoe UI"/>
              </w:rPr>
            </w:pPr>
            <w:r>
              <w:rPr>
                <w:rFonts w:ascii="Segoe UI" w:hAnsi="Segoe UI" w:cs="Segoe UI"/>
              </w:rPr>
              <w:t>T</w:t>
            </w:r>
            <w:r w:rsidR="00B820CD">
              <w:rPr>
                <w:rFonts w:ascii="Segoe UI" w:hAnsi="Segoe UI" w:cs="Segoe UI"/>
              </w:rPr>
              <w:t xml:space="preserve">he department is in year 3 of the </w:t>
            </w:r>
            <w:proofErr w:type="gramStart"/>
            <w:r w:rsidR="00B820CD">
              <w:rPr>
                <w:rFonts w:ascii="Segoe UI" w:hAnsi="Segoe UI" w:cs="Segoe UI"/>
              </w:rPr>
              <w:t>3 year</w:t>
            </w:r>
            <w:proofErr w:type="gramEnd"/>
            <w:r w:rsidR="00B820CD">
              <w:rPr>
                <w:rFonts w:ascii="Segoe UI" w:hAnsi="Segoe UI" w:cs="Segoe UI"/>
              </w:rPr>
              <w:t xml:space="preserve"> cycle and will update some SLO’s of courses: Math 15, 3A, 3F. </w:t>
            </w:r>
            <w:r>
              <w:rPr>
                <w:rFonts w:ascii="Segoe UI" w:hAnsi="Segoe UI" w:cs="Segoe UI"/>
              </w:rPr>
              <w:t xml:space="preserve">The department has an SLO workgroup that meets regularly. The group plans and generates SLO’s for the department with the consultation of faculty who teach the courses and will administer the SLO’s. </w:t>
            </w:r>
          </w:p>
          <w:tbl>
            <w:tblPr>
              <w:tblStyle w:val="TableGrid"/>
              <w:tblW w:w="0" w:type="auto"/>
              <w:tblLook w:val="04A0" w:firstRow="1" w:lastRow="0" w:firstColumn="1" w:lastColumn="0" w:noHBand="0" w:noVBand="1"/>
            </w:tblPr>
            <w:tblGrid>
              <w:gridCol w:w="1255"/>
              <w:gridCol w:w="2485"/>
              <w:gridCol w:w="1870"/>
              <w:gridCol w:w="1870"/>
              <w:gridCol w:w="1870"/>
            </w:tblGrid>
            <w:tr w:rsidR="00AC543D" w14:paraId="2D32BC73" w14:textId="77777777" w:rsidTr="00447399">
              <w:tc>
                <w:tcPr>
                  <w:tcW w:w="1255" w:type="dxa"/>
                </w:tcPr>
                <w:p w14:paraId="13D924CC" w14:textId="77777777" w:rsidR="00AC543D" w:rsidRDefault="00AC543D" w:rsidP="00AC543D">
                  <w:r>
                    <w:t>Course</w:t>
                  </w:r>
                </w:p>
              </w:tc>
              <w:tc>
                <w:tcPr>
                  <w:tcW w:w="2485" w:type="dxa"/>
                </w:tcPr>
                <w:p w14:paraId="0C656401" w14:textId="77777777" w:rsidR="00AC543D" w:rsidRDefault="00AC543D" w:rsidP="00AC543D">
                  <w:r>
                    <w:t>Title</w:t>
                  </w:r>
                </w:p>
              </w:tc>
              <w:tc>
                <w:tcPr>
                  <w:tcW w:w="1870" w:type="dxa"/>
                </w:tcPr>
                <w:p w14:paraId="28BA2F31" w14:textId="77777777" w:rsidR="00AC543D" w:rsidRDefault="00AC543D" w:rsidP="00AC543D">
                  <w:r>
                    <w:t>2021-2022</w:t>
                  </w:r>
                </w:p>
              </w:tc>
              <w:tc>
                <w:tcPr>
                  <w:tcW w:w="1870" w:type="dxa"/>
                </w:tcPr>
                <w:p w14:paraId="09B12074" w14:textId="77777777" w:rsidR="00AC543D" w:rsidRDefault="00AC543D" w:rsidP="00AC543D">
                  <w:r>
                    <w:t>2022-2023</w:t>
                  </w:r>
                </w:p>
              </w:tc>
              <w:tc>
                <w:tcPr>
                  <w:tcW w:w="1870" w:type="dxa"/>
                </w:tcPr>
                <w:p w14:paraId="6B36B7B6" w14:textId="77777777" w:rsidR="00AC543D" w:rsidRDefault="00AC543D" w:rsidP="00AC543D">
                  <w:r>
                    <w:t>2023-2024</w:t>
                  </w:r>
                </w:p>
              </w:tc>
            </w:tr>
            <w:tr w:rsidR="00AC543D" w14:paraId="6AFC4506" w14:textId="77777777" w:rsidTr="00447399">
              <w:tc>
                <w:tcPr>
                  <w:tcW w:w="1255" w:type="dxa"/>
                </w:tcPr>
                <w:p w14:paraId="0E746105" w14:textId="77777777" w:rsidR="00AC543D" w:rsidRDefault="00AC543D" w:rsidP="00AC543D">
                  <w:r>
                    <w:t>Math 1</w:t>
                  </w:r>
                </w:p>
              </w:tc>
              <w:tc>
                <w:tcPr>
                  <w:tcW w:w="2485" w:type="dxa"/>
                </w:tcPr>
                <w:p w14:paraId="21BABD1B" w14:textId="77777777" w:rsidR="00AC543D" w:rsidRDefault="00AC543D" w:rsidP="00AC543D">
                  <w:r>
                    <w:t>Pre-Calculus</w:t>
                  </w:r>
                </w:p>
              </w:tc>
              <w:tc>
                <w:tcPr>
                  <w:tcW w:w="1870" w:type="dxa"/>
                </w:tcPr>
                <w:p w14:paraId="13F588CE" w14:textId="77777777" w:rsidR="00AC543D" w:rsidRDefault="00AC543D" w:rsidP="00AC543D">
                  <w:r>
                    <w:t>SLO 2</w:t>
                  </w:r>
                </w:p>
              </w:tc>
              <w:tc>
                <w:tcPr>
                  <w:tcW w:w="1870" w:type="dxa"/>
                </w:tcPr>
                <w:p w14:paraId="4D8E1210" w14:textId="77777777" w:rsidR="00AC543D" w:rsidRDefault="00AC543D" w:rsidP="00AC543D">
                  <w:r>
                    <w:t>SLO 3</w:t>
                  </w:r>
                </w:p>
              </w:tc>
              <w:tc>
                <w:tcPr>
                  <w:tcW w:w="1870" w:type="dxa"/>
                </w:tcPr>
                <w:p w14:paraId="5E57D7BD" w14:textId="77777777" w:rsidR="00AC543D" w:rsidRDefault="00AC543D" w:rsidP="00AC543D">
                  <w:r>
                    <w:t>SLO 1</w:t>
                  </w:r>
                </w:p>
              </w:tc>
            </w:tr>
            <w:tr w:rsidR="00AC543D" w14:paraId="6A4E6638" w14:textId="77777777" w:rsidTr="00447399">
              <w:tc>
                <w:tcPr>
                  <w:tcW w:w="1255" w:type="dxa"/>
                </w:tcPr>
                <w:p w14:paraId="6AF0EF70" w14:textId="77777777" w:rsidR="00AC543D" w:rsidRDefault="00AC543D" w:rsidP="00AC543D">
                  <w:r>
                    <w:t>Math 3A</w:t>
                  </w:r>
                </w:p>
              </w:tc>
              <w:tc>
                <w:tcPr>
                  <w:tcW w:w="2485" w:type="dxa"/>
                </w:tcPr>
                <w:p w14:paraId="381E8A0F" w14:textId="77777777" w:rsidR="00AC543D" w:rsidRDefault="00AC543D" w:rsidP="00AC543D">
                  <w:r>
                    <w:t>Calculus 1</w:t>
                  </w:r>
                </w:p>
              </w:tc>
              <w:tc>
                <w:tcPr>
                  <w:tcW w:w="1870" w:type="dxa"/>
                </w:tcPr>
                <w:p w14:paraId="06A32A5C" w14:textId="77777777" w:rsidR="00AC543D" w:rsidRDefault="00AC543D" w:rsidP="00AC543D">
                  <w:r>
                    <w:t>SLO 1</w:t>
                  </w:r>
                </w:p>
              </w:tc>
              <w:tc>
                <w:tcPr>
                  <w:tcW w:w="1870" w:type="dxa"/>
                </w:tcPr>
                <w:p w14:paraId="3C9CB4C8" w14:textId="77777777" w:rsidR="00AC543D" w:rsidRDefault="00AC543D" w:rsidP="00AC543D">
                  <w:r>
                    <w:t>SLO 2</w:t>
                  </w:r>
                </w:p>
              </w:tc>
              <w:tc>
                <w:tcPr>
                  <w:tcW w:w="1870" w:type="dxa"/>
                </w:tcPr>
                <w:p w14:paraId="62D040AF" w14:textId="77777777" w:rsidR="00AC543D" w:rsidRDefault="00AC543D" w:rsidP="00AC543D">
                  <w:r>
                    <w:t>SLO 3</w:t>
                  </w:r>
                </w:p>
              </w:tc>
            </w:tr>
            <w:tr w:rsidR="00AC543D" w14:paraId="2CA9B471" w14:textId="77777777" w:rsidTr="00447399">
              <w:tc>
                <w:tcPr>
                  <w:tcW w:w="1255" w:type="dxa"/>
                </w:tcPr>
                <w:p w14:paraId="5CB45AB8" w14:textId="77777777" w:rsidR="00AC543D" w:rsidRDefault="00AC543D" w:rsidP="00AC543D">
                  <w:r>
                    <w:t>Math 3B</w:t>
                  </w:r>
                </w:p>
              </w:tc>
              <w:tc>
                <w:tcPr>
                  <w:tcW w:w="2485" w:type="dxa"/>
                </w:tcPr>
                <w:p w14:paraId="0E091FA9" w14:textId="77777777" w:rsidR="00AC543D" w:rsidRDefault="00AC543D" w:rsidP="00AC543D">
                  <w:r>
                    <w:t>Calculus 2</w:t>
                  </w:r>
                </w:p>
              </w:tc>
              <w:tc>
                <w:tcPr>
                  <w:tcW w:w="1870" w:type="dxa"/>
                </w:tcPr>
                <w:p w14:paraId="0F104F91" w14:textId="77777777" w:rsidR="00AC543D" w:rsidRDefault="00AC543D" w:rsidP="00AC543D">
                  <w:r>
                    <w:t>SLO 3</w:t>
                  </w:r>
                </w:p>
              </w:tc>
              <w:tc>
                <w:tcPr>
                  <w:tcW w:w="1870" w:type="dxa"/>
                </w:tcPr>
                <w:p w14:paraId="7FC937DA" w14:textId="77777777" w:rsidR="00AC543D" w:rsidRDefault="00AC543D" w:rsidP="00AC543D">
                  <w:r>
                    <w:t>SLO 2</w:t>
                  </w:r>
                </w:p>
              </w:tc>
              <w:tc>
                <w:tcPr>
                  <w:tcW w:w="1870" w:type="dxa"/>
                </w:tcPr>
                <w:p w14:paraId="65709FA7" w14:textId="77777777" w:rsidR="00AC543D" w:rsidRDefault="00AC543D" w:rsidP="00AC543D">
                  <w:r>
                    <w:t>SLO 1</w:t>
                  </w:r>
                </w:p>
              </w:tc>
            </w:tr>
            <w:tr w:rsidR="00AC543D" w14:paraId="101959DB" w14:textId="77777777" w:rsidTr="00447399">
              <w:tc>
                <w:tcPr>
                  <w:tcW w:w="1255" w:type="dxa"/>
                </w:tcPr>
                <w:p w14:paraId="057C26AD" w14:textId="77777777" w:rsidR="00AC543D" w:rsidRDefault="00AC543D" w:rsidP="00AC543D">
                  <w:r>
                    <w:t>Math 3C</w:t>
                  </w:r>
                </w:p>
              </w:tc>
              <w:tc>
                <w:tcPr>
                  <w:tcW w:w="2485" w:type="dxa"/>
                </w:tcPr>
                <w:p w14:paraId="06E4633D" w14:textId="77777777" w:rsidR="00AC543D" w:rsidRDefault="00AC543D" w:rsidP="00AC543D">
                  <w:r>
                    <w:t>Calculus 3</w:t>
                  </w:r>
                </w:p>
              </w:tc>
              <w:tc>
                <w:tcPr>
                  <w:tcW w:w="1870" w:type="dxa"/>
                </w:tcPr>
                <w:p w14:paraId="02BFCAF8" w14:textId="77777777" w:rsidR="00AC543D" w:rsidRDefault="00AC543D" w:rsidP="00AC543D">
                  <w:r>
                    <w:t>SLO 1</w:t>
                  </w:r>
                </w:p>
              </w:tc>
              <w:tc>
                <w:tcPr>
                  <w:tcW w:w="1870" w:type="dxa"/>
                </w:tcPr>
                <w:p w14:paraId="12DA3B3A" w14:textId="77777777" w:rsidR="00AC543D" w:rsidRDefault="00AC543D" w:rsidP="00AC543D">
                  <w:r>
                    <w:t>SLO 2</w:t>
                  </w:r>
                </w:p>
              </w:tc>
              <w:tc>
                <w:tcPr>
                  <w:tcW w:w="1870" w:type="dxa"/>
                </w:tcPr>
                <w:p w14:paraId="591EDD37" w14:textId="77777777" w:rsidR="00AC543D" w:rsidRDefault="00AC543D" w:rsidP="00AC543D">
                  <w:r>
                    <w:t>SLO 3</w:t>
                  </w:r>
                </w:p>
              </w:tc>
            </w:tr>
            <w:tr w:rsidR="00AC543D" w14:paraId="39D19827" w14:textId="77777777" w:rsidTr="00447399">
              <w:tc>
                <w:tcPr>
                  <w:tcW w:w="1255" w:type="dxa"/>
                </w:tcPr>
                <w:p w14:paraId="3798D5FD" w14:textId="77777777" w:rsidR="00AC543D" w:rsidRDefault="00AC543D" w:rsidP="00AC543D">
                  <w:r>
                    <w:t>Math 3E</w:t>
                  </w:r>
                </w:p>
              </w:tc>
              <w:tc>
                <w:tcPr>
                  <w:tcW w:w="2485" w:type="dxa"/>
                </w:tcPr>
                <w:p w14:paraId="7D5623EC" w14:textId="77777777" w:rsidR="00AC543D" w:rsidRDefault="00AC543D" w:rsidP="00AC543D">
                  <w:r>
                    <w:t>Linear Algebra</w:t>
                  </w:r>
                </w:p>
              </w:tc>
              <w:tc>
                <w:tcPr>
                  <w:tcW w:w="1870" w:type="dxa"/>
                </w:tcPr>
                <w:p w14:paraId="6CAD0CD8" w14:textId="77777777" w:rsidR="00AC543D" w:rsidRDefault="00AC543D" w:rsidP="00AC543D">
                  <w:r>
                    <w:t>SLO 2</w:t>
                  </w:r>
                </w:p>
              </w:tc>
              <w:tc>
                <w:tcPr>
                  <w:tcW w:w="1870" w:type="dxa"/>
                </w:tcPr>
                <w:p w14:paraId="45D29AE7" w14:textId="77777777" w:rsidR="00AC543D" w:rsidRDefault="00AC543D" w:rsidP="00AC543D">
                  <w:r>
                    <w:t>SLO 1</w:t>
                  </w:r>
                </w:p>
              </w:tc>
              <w:tc>
                <w:tcPr>
                  <w:tcW w:w="1870" w:type="dxa"/>
                </w:tcPr>
                <w:p w14:paraId="3B8D6111" w14:textId="77777777" w:rsidR="00AC543D" w:rsidRDefault="00AC543D" w:rsidP="00AC543D">
                  <w:r>
                    <w:t>SLO 3</w:t>
                  </w:r>
                </w:p>
              </w:tc>
            </w:tr>
            <w:tr w:rsidR="00AC543D" w14:paraId="50181CFB" w14:textId="77777777" w:rsidTr="00447399">
              <w:tc>
                <w:tcPr>
                  <w:tcW w:w="1255" w:type="dxa"/>
                </w:tcPr>
                <w:p w14:paraId="38C6D4E1" w14:textId="77777777" w:rsidR="00AC543D" w:rsidRDefault="00AC543D" w:rsidP="00AC543D">
                  <w:r>
                    <w:t>Math 3F</w:t>
                  </w:r>
                </w:p>
              </w:tc>
              <w:tc>
                <w:tcPr>
                  <w:tcW w:w="2485" w:type="dxa"/>
                </w:tcPr>
                <w:p w14:paraId="3EE184DE" w14:textId="77777777" w:rsidR="00AC543D" w:rsidRDefault="00AC543D" w:rsidP="00AC543D">
                  <w:r>
                    <w:t>Differential Equations</w:t>
                  </w:r>
                </w:p>
              </w:tc>
              <w:tc>
                <w:tcPr>
                  <w:tcW w:w="1870" w:type="dxa"/>
                </w:tcPr>
                <w:p w14:paraId="6CB31D46" w14:textId="77777777" w:rsidR="00AC543D" w:rsidRDefault="00AC543D" w:rsidP="00AC543D">
                  <w:r>
                    <w:t>SLO 2</w:t>
                  </w:r>
                </w:p>
              </w:tc>
              <w:tc>
                <w:tcPr>
                  <w:tcW w:w="1870" w:type="dxa"/>
                </w:tcPr>
                <w:p w14:paraId="2E770476" w14:textId="77777777" w:rsidR="00AC543D" w:rsidRDefault="00AC543D" w:rsidP="00AC543D">
                  <w:r>
                    <w:t>SLO 3</w:t>
                  </w:r>
                </w:p>
              </w:tc>
              <w:tc>
                <w:tcPr>
                  <w:tcW w:w="1870" w:type="dxa"/>
                </w:tcPr>
                <w:p w14:paraId="26F2EA6D" w14:textId="77777777" w:rsidR="00AC543D" w:rsidRDefault="00AC543D" w:rsidP="00AC543D">
                  <w:r>
                    <w:t>SLO 1</w:t>
                  </w:r>
                </w:p>
              </w:tc>
            </w:tr>
            <w:tr w:rsidR="00AC543D" w14:paraId="5469F204" w14:textId="77777777" w:rsidTr="00447399">
              <w:tc>
                <w:tcPr>
                  <w:tcW w:w="1255" w:type="dxa"/>
                </w:tcPr>
                <w:p w14:paraId="481CAAAA" w14:textId="77777777" w:rsidR="00AC543D" w:rsidRDefault="00AC543D" w:rsidP="00AC543D">
                  <w:r>
                    <w:t>Math 13</w:t>
                  </w:r>
                </w:p>
              </w:tc>
              <w:tc>
                <w:tcPr>
                  <w:tcW w:w="2485" w:type="dxa"/>
                </w:tcPr>
                <w:p w14:paraId="0ECC21AA" w14:textId="77777777" w:rsidR="00AC543D" w:rsidRDefault="00AC543D" w:rsidP="00AC543D">
                  <w:r>
                    <w:t>Intro to Statistics</w:t>
                  </w:r>
                </w:p>
              </w:tc>
              <w:tc>
                <w:tcPr>
                  <w:tcW w:w="1870" w:type="dxa"/>
                </w:tcPr>
                <w:p w14:paraId="48342B6F" w14:textId="77777777" w:rsidR="00AC543D" w:rsidRDefault="00AC543D" w:rsidP="00AC543D">
                  <w:r>
                    <w:t>SLO 1</w:t>
                  </w:r>
                </w:p>
              </w:tc>
              <w:tc>
                <w:tcPr>
                  <w:tcW w:w="1870" w:type="dxa"/>
                </w:tcPr>
                <w:p w14:paraId="14730F67" w14:textId="77777777" w:rsidR="00AC543D" w:rsidRDefault="00AC543D" w:rsidP="00AC543D">
                  <w:r>
                    <w:t>SLO 3</w:t>
                  </w:r>
                </w:p>
              </w:tc>
              <w:tc>
                <w:tcPr>
                  <w:tcW w:w="1870" w:type="dxa"/>
                </w:tcPr>
                <w:p w14:paraId="1D22A03C" w14:textId="77777777" w:rsidR="00AC543D" w:rsidRDefault="00AC543D" w:rsidP="00AC543D">
                  <w:r>
                    <w:t>SLO 2</w:t>
                  </w:r>
                </w:p>
              </w:tc>
            </w:tr>
            <w:tr w:rsidR="00AC543D" w14:paraId="74DA65DF" w14:textId="77777777" w:rsidTr="00447399">
              <w:tc>
                <w:tcPr>
                  <w:tcW w:w="1255" w:type="dxa"/>
                </w:tcPr>
                <w:p w14:paraId="7F766395" w14:textId="77777777" w:rsidR="00AC543D" w:rsidRDefault="00AC543D" w:rsidP="00AC543D">
                  <w:r>
                    <w:t>Math 15</w:t>
                  </w:r>
                </w:p>
              </w:tc>
              <w:tc>
                <w:tcPr>
                  <w:tcW w:w="2485" w:type="dxa"/>
                </w:tcPr>
                <w:p w14:paraId="7BD74D0D" w14:textId="77777777" w:rsidR="00AC543D" w:rsidRDefault="00AC543D" w:rsidP="00AC543D">
                  <w:r>
                    <w:t>Math for Liberal Arts</w:t>
                  </w:r>
                </w:p>
              </w:tc>
              <w:tc>
                <w:tcPr>
                  <w:tcW w:w="1870" w:type="dxa"/>
                </w:tcPr>
                <w:p w14:paraId="0DB3EABB" w14:textId="77777777" w:rsidR="00AC543D" w:rsidRDefault="00AC543D" w:rsidP="00AC543D">
                  <w:r>
                    <w:t>SLO 2</w:t>
                  </w:r>
                </w:p>
              </w:tc>
              <w:tc>
                <w:tcPr>
                  <w:tcW w:w="1870" w:type="dxa"/>
                </w:tcPr>
                <w:p w14:paraId="4A40B6EA" w14:textId="77777777" w:rsidR="00AC543D" w:rsidRDefault="00AC543D" w:rsidP="00AC543D">
                  <w:r>
                    <w:t>SLO 1</w:t>
                  </w:r>
                </w:p>
              </w:tc>
              <w:tc>
                <w:tcPr>
                  <w:tcW w:w="1870" w:type="dxa"/>
                </w:tcPr>
                <w:p w14:paraId="2FB60494" w14:textId="77777777" w:rsidR="00AC543D" w:rsidRDefault="00AC543D" w:rsidP="00AC543D">
                  <w:r>
                    <w:t>SLO 3</w:t>
                  </w:r>
                </w:p>
              </w:tc>
            </w:tr>
            <w:tr w:rsidR="00AC543D" w14:paraId="6AE8ADCA" w14:textId="77777777" w:rsidTr="00447399">
              <w:tc>
                <w:tcPr>
                  <w:tcW w:w="1255" w:type="dxa"/>
                </w:tcPr>
                <w:p w14:paraId="7983207B" w14:textId="77777777" w:rsidR="00AC543D" w:rsidRDefault="00AC543D" w:rsidP="00AC543D">
                  <w:r>
                    <w:t>Math 16A</w:t>
                  </w:r>
                </w:p>
              </w:tc>
              <w:tc>
                <w:tcPr>
                  <w:tcW w:w="2485" w:type="dxa"/>
                </w:tcPr>
                <w:p w14:paraId="36821448" w14:textId="77777777" w:rsidR="00AC543D" w:rsidRDefault="00AC543D" w:rsidP="00AC543D">
                  <w:r>
                    <w:t>Calculus for Business and Life/Social Sciences</w:t>
                  </w:r>
                </w:p>
              </w:tc>
              <w:tc>
                <w:tcPr>
                  <w:tcW w:w="1870" w:type="dxa"/>
                </w:tcPr>
                <w:p w14:paraId="3750E2E7" w14:textId="77777777" w:rsidR="00AC543D" w:rsidRDefault="00AC543D" w:rsidP="00AC543D">
                  <w:r>
                    <w:t>SLO 3</w:t>
                  </w:r>
                </w:p>
              </w:tc>
              <w:tc>
                <w:tcPr>
                  <w:tcW w:w="1870" w:type="dxa"/>
                </w:tcPr>
                <w:p w14:paraId="351D7C1B" w14:textId="77777777" w:rsidR="00AC543D" w:rsidRDefault="00AC543D" w:rsidP="00AC543D">
                  <w:r>
                    <w:t>SLO 2</w:t>
                  </w:r>
                </w:p>
              </w:tc>
              <w:tc>
                <w:tcPr>
                  <w:tcW w:w="1870" w:type="dxa"/>
                </w:tcPr>
                <w:p w14:paraId="472ED686" w14:textId="77777777" w:rsidR="00AC543D" w:rsidRDefault="00AC543D" w:rsidP="00AC543D">
                  <w:r>
                    <w:t>SLO 1</w:t>
                  </w:r>
                </w:p>
              </w:tc>
            </w:tr>
            <w:tr w:rsidR="00AC543D" w14:paraId="7C1EDB6E" w14:textId="77777777" w:rsidTr="00447399">
              <w:tc>
                <w:tcPr>
                  <w:tcW w:w="1255" w:type="dxa"/>
                </w:tcPr>
                <w:p w14:paraId="7B6019C9" w14:textId="77777777" w:rsidR="00AC543D" w:rsidRDefault="00AC543D" w:rsidP="00AC543D">
                  <w:r>
                    <w:t>Math 50</w:t>
                  </w:r>
                </w:p>
              </w:tc>
              <w:tc>
                <w:tcPr>
                  <w:tcW w:w="2485" w:type="dxa"/>
                </w:tcPr>
                <w:p w14:paraId="30CA3A84" w14:textId="77777777" w:rsidR="00AC543D" w:rsidRDefault="00AC543D" w:rsidP="00AC543D">
                  <w:r>
                    <w:t>Trigonometry</w:t>
                  </w:r>
                </w:p>
              </w:tc>
              <w:tc>
                <w:tcPr>
                  <w:tcW w:w="1870" w:type="dxa"/>
                </w:tcPr>
                <w:p w14:paraId="5933B597" w14:textId="77777777" w:rsidR="00AC543D" w:rsidRDefault="00AC543D" w:rsidP="00AC543D">
                  <w:r>
                    <w:t>SLO 3</w:t>
                  </w:r>
                </w:p>
              </w:tc>
              <w:tc>
                <w:tcPr>
                  <w:tcW w:w="1870" w:type="dxa"/>
                </w:tcPr>
                <w:p w14:paraId="2FCA4151" w14:textId="77777777" w:rsidR="00AC543D" w:rsidRDefault="00AC543D" w:rsidP="00AC543D">
                  <w:r>
                    <w:t>SLO 1</w:t>
                  </w:r>
                </w:p>
              </w:tc>
              <w:tc>
                <w:tcPr>
                  <w:tcW w:w="1870" w:type="dxa"/>
                </w:tcPr>
                <w:p w14:paraId="7D3883A2" w14:textId="77777777" w:rsidR="00AC543D" w:rsidRDefault="00AC543D" w:rsidP="00AC543D">
                  <w:r>
                    <w:t>SLO 2</w:t>
                  </w:r>
                </w:p>
              </w:tc>
            </w:tr>
            <w:tr w:rsidR="00AC543D" w14:paraId="5FDEB54C" w14:textId="77777777" w:rsidTr="00447399">
              <w:tc>
                <w:tcPr>
                  <w:tcW w:w="1255" w:type="dxa"/>
                </w:tcPr>
                <w:p w14:paraId="46D4F549" w14:textId="77777777" w:rsidR="00AC543D" w:rsidRDefault="00AC543D" w:rsidP="00AC543D">
                  <w:r>
                    <w:t>Math 203</w:t>
                  </w:r>
                </w:p>
              </w:tc>
              <w:tc>
                <w:tcPr>
                  <w:tcW w:w="2485" w:type="dxa"/>
                </w:tcPr>
                <w:p w14:paraId="72D2C1C4" w14:textId="77777777" w:rsidR="00AC543D" w:rsidRDefault="00AC543D" w:rsidP="00AC543D">
                  <w:r>
                    <w:t>Intermediate Algebra</w:t>
                  </w:r>
                </w:p>
                <w:p w14:paraId="1A606AA6" w14:textId="77777777" w:rsidR="00AC543D" w:rsidRDefault="00AC543D" w:rsidP="00AC543D"/>
              </w:tc>
              <w:tc>
                <w:tcPr>
                  <w:tcW w:w="1870" w:type="dxa"/>
                </w:tcPr>
                <w:p w14:paraId="7FE83240" w14:textId="77777777" w:rsidR="00AC543D" w:rsidRDefault="00AC543D" w:rsidP="00AC543D">
                  <w:r>
                    <w:t>SLO 1</w:t>
                  </w:r>
                </w:p>
              </w:tc>
              <w:tc>
                <w:tcPr>
                  <w:tcW w:w="1870" w:type="dxa"/>
                </w:tcPr>
                <w:p w14:paraId="09DCBA30" w14:textId="77777777" w:rsidR="00AC543D" w:rsidRDefault="00AC543D" w:rsidP="00AC543D">
                  <w:r>
                    <w:t>SLO 3</w:t>
                  </w:r>
                </w:p>
              </w:tc>
              <w:tc>
                <w:tcPr>
                  <w:tcW w:w="1870" w:type="dxa"/>
                </w:tcPr>
                <w:p w14:paraId="73DF7D81" w14:textId="77777777" w:rsidR="00AC543D" w:rsidRDefault="00AC543D" w:rsidP="00AC543D">
                  <w:r>
                    <w:t>SLO 2</w:t>
                  </w:r>
                </w:p>
              </w:tc>
            </w:tr>
            <w:tr w:rsidR="00AC543D" w14:paraId="24BFBC0E" w14:textId="77777777" w:rsidTr="00447399">
              <w:tc>
                <w:tcPr>
                  <w:tcW w:w="1255" w:type="dxa"/>
                </w:tcPr>
                <w:p w14:paraId="7DDE1320" w14:textId="77777777" w:rsidR="00AC543D" w:rsidRDefault="00AC543D" w:rsidP="00AC543D">
                  <w:r>
                    <w:t>Math 213</w:t>
                  </w:r>
                </w:p>
              </w:tc>
              <w:tc>
                <w:tcPr>
                  <w:tcW w:w="2485" w:type="dxa"/>
                </w:tcPr>
                <w:p w14:paraId="4B90AFC1" w14:textId="77777777" w:rsidR="00AC543D" w:rsidRDefault="00AC543D" w:rsidP="00AC543D">
                  <w:r>
                    <w:t>Support for Statistics</w:t>
                  </w:r>
                </w:p>
              </w:tc>
              <w:tc>
                <w:tcPr>
                  <w:tcW w:w="1870" w:type="dxa"/>
                </w:tcPr>
                <w:p w14:paraId="08B36625" w14:textId="77777777" w:rsidR="00AC543D" w:rsidRDefault="00AC543D" w:rsidP="00AC543D">
                  <w:r>
                    <w:t>SLO 1</w:t>
                  </w:r>
                </w:p>
              </w:tc>
              <w:tc>
                <w:tcPr>
                  <w:tcW w:w="1870" w:type="dxa"/>
                </w:tcPr>
                <w:p w14:paraId="6562438D" w14:textId="77777777" w:rsidR="00AC543D" w:rsidRDefault="00AC543D" w:rsidP="00AC543D">
                  <w:r>
                    <w:t>SLO 3</w:t>
                  </w:r>
                </w:p>
              </w:tc>
              <w:tc>
                <w:tcPr>
                  <w:tcW w:w="1870" w:type="dxa"/>
                </w:tcPr>
                <w:p w14:paraId="05C65536" w14:textId="77777777" w:rsidR="00AC543D" w:rsidRDefault="00AC543D" w:rsidP="00AC543D">
                  <w:r>
                    <w:t>SLO 2</w:t>
                  </w:r>
                </w:p>
              </w:tc>
            </w:tr>
            <w:tr w:rsidR="00AC543D" w14:paraId="6F1A4E7D" w14:textId="77777777" w:rsidTr="00447399">
              <w:tc>
                <w:tcPr>
                  <w:tcW w:w="1255" w:type="dxa"/>
                </w:tcPr>
                <w:p w14:paraId="6A9E2AD8" w14:textId="77777777" w:rsidR="00AC543D" w:rsidRDefault="00AC543D" w:rsidP="00AC543D">
                  <w:r>
                    <w:t>Math 215</w:t>
                  </w:r>
                </w:p>
              </w:tc>
              <w:tc>
                <w:tcPr>
                  <w:tcW w:w="2485" w:type="dxa"/>
                </w:tcPr>
                <w:p w14:paraId="50DE7E6E" w14:textId="77777777" w:rsidR="00AC543D" w:rsidRDefault="00AC543D" w:rsidP="00AC543D">
                  <w:r>
                    <w:t>Support for Trigonometry</w:t>
                  </w:r>
                </w:p>
              </w:tc>
              <w:tc>
                <w:tcPr>
                  <w:tcW w:w="1870" w:type="dxa"/>
                </w:tcPr>
                <w:p w14:paraId="02A51343" w14:textId="77777777" w:rsidR="00AC543D" w:rsidRDefault="00AC543D" w:rsidP="00AC543D">
                  <w:r>
                    <w:t>SLO 3</w:t>
                  </w:r>
                </w:p>
              </w:tc>
              <w:tc>
                <w:tcPr>
                  <w:tcW w:w="1870" w:type="dxa"/>
                </w:tcPr>
                <w:p w14:paraId="11E0A7E4" w14:textId="77777777" w:rsidR="00AC543D" w:rsidRDefault="00AC543D" w:rsidP="00AC543D">
                  <w:r>
                    <w:t>SLO 1</w:t>
                  </w:r>
                </w:p>
              </w:tc>
              <w:tc>
                <w:tcPr>
                  <w:tcW w:w="1870" w:type="dxa"/>
                </w:tcPr>
                <w:p w14:paraId="7295924B" w14:textId="77777777" w:rsidR="00AC543D" w:rsidRDefault="00AC543D" w:rsidP="00AC543D">
                  <w:r>
                    <w:t>SLO 2</w:t>
                  </w:r>
                </w:p>
              </w:tc>
            </w:tr>
            <w:tr w:rsidR="00AC543D" w14:paraId="22D8FB25" w14:textId="77777777" w:rsidTr="00447399">
              <w:tc>
                <w:tcPr>
                  <w:tcW w:w="1255" w:type="dxa"/>
                </w:tcPr>
                <w:p w14:paraId="5F420C5E" w14:textId="77777777" w:rsidR="00AC543D" w:rsidRDefault="00AC543D" w:rsidP="00AC543D">
                  <w:r>
                    <w:t>Math 216</w:t>
                  </w:r>
                </w:p>
              </w:tc>
              <w:tc>
                <w:tcPr>
                  <w:tcW w:w="2485" w:type="dxa"/>
                </w:tcPr>
                <w:p w14:paraId="03E14ED7" w14:textId="77777777" w:rsidR="00AC543D" w:rsidRDefault="00AC543D" w:rsidP="00AC543D">
                  <w:r>
                    <w:t>Support for Pre-Calculus</w:t>
                  </w:r>
                </w:p>
              </w:tc>
              <w:tc>
                <w:tcPr>
                  <w:tcW w:w="1870" w:type="dxa"/>
                </w:tcPr>
                <w:p w14:paraId="759A35AA" w14:textId="77777777" w:rsidR="00AC543D" w:rsidRDefault="00AC543D" w:rsidP="00AC543D">
                  <w:r>
                    <w:t>SLO 2</w:t>
                  </w:r>
                </w:p>
              </w:tc>
              <w:tc>
                <w:tcPr>
                  <w:tcW w:w="1870" w:type="dxa"/>
                </w:tcPr>
                <w:p w14:paraId="3809B75D" w14:textId="77777777" w:rsidR="00AC543D" w:rsidRDefault="00AC543D" w:rsidP="00AC543D">
                  <w:r>
                    <w:t>SLO 3</w:t>
                  </w:r>
                </w:p>
              </w:tc>
              <w:tc>
                <w:tcPr>
                  <w:tcW w:w="1870" w:type="dxa"/>
                </w:tcPr>
                <w:p w14:paraId="67CC4752" w14:textId="77777777" w:rsidR="00AC543D" w:rsidRDefault="00AC543D" w:rsidP="00AC543D">
                  <w:r>
                    <w:t>SLO 1</w:t>
                  </w:r>
                </w:p>
              </w:tc>
            </w:tr>
            <w:tr w:rsidR="00AC543D" w14:paraId="5359E9CD" w14:textId="77777777" w:rsidTr="00447399">
              <w:tc>
                <w:tcPr>
                  <w:tcW w:w="1255" w:type="dxa"/>
                </w:tcPr>
                <w:p w14:paraId="7927728F" w14:textId="77777777" w:rsidR="00AC543D" w:rsidRDefault="00AC543D" w:rsidP="00AC543D">
                  <w:r>
                    <w:t>Math 225</w:t>
                  </w:r>
                </w:p>
              </w:tc>
              <w:tc>
                <w:tcPr>
                  <w:tcW w:w="2485" w:type="dxa"/>
                </w:tcPr>
                <w:p w14:paraId="7962DA06" w14:textId="77777777" w:rsidR="00AC543D" w:rsidRDefault="00AC543D" w:rsidP="00AC543D">
                  <w:r>
                    <w:t>Mathematics for Technicians</w:t>
                  </w:r>
                </w:p>
              </w:tc>
              <w:tc>
                <w:tcPr>
                  <w:tcW w:w="1870" w:type="dxa"/>
                </w:tcPr>
                <w:p w14:paraId="6052FE9B" w14:textId="77777777" w:rsidR="00AC543D" w:rsidRDefault="00AC543D" w:rsidP="00AC543D">
                  <w:r>
                    <w:t>SLO 3</w:t>
                  </w:r>
                </w:p>
              </w:tc>
              <w:tc>
                <w:tcPr>
                  <w:tcW w:w="1870" w:type="dxa"/>
                </w:tcPr>
                <w:p w14:paraId="6AFE65D6" w14:textId="77777777" w:rsidR="00AC543D" w:rsidRDefault="00AC543D" w:rsidP="00AC543D">
                  <w:r>
                    <w:t>SLO 2</w:t>
                  </w:r>
                </w:p>
              </w:tc>
              <w:tc>
                <w:tcPr>
                  <w:tcW w:w="1870" w:type="dxa"/>
                </w:tcPr>
                <w:p w14:paraId="3C95A14D" w14:textId="77777777" w:rsidR="00AC543D" w:rsidRDefault="00AC543D" w:rsidP="00AC543D">
                  <w:r>
                    <w:t>SLO 1</w:t>
                  </w:r>
                </w:p>
              </w:tc>
            </w:tr>
          </w:tbl>
          <w:p w14:paraId="6C576A8D" w14:textId="6DECBB09" w:rsidR="00AC543D" w:rsidRPr="00FC046D" w:rsidRDefault="00AC543D" w:rsidP="003845E7">
            <w:pPr>
              <w:rPr>
                <w:rFonts w:ascii="Segoe UI" w:hAnsi="Segoe UI" w:cs="Segoe UI"/>
              </w:rPr>
            </w:pPr>
          </w:p>
        </w:tc>
      </w:tr>
    </w:tbl>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9C3BF2" w:rsidRPr="00FC046D" w14:paraId="67DA82B9" w14:textId="77777777" w:rsidTr="004B2B31">
        <w:trPr>
          <w:trHeight w:val="139"/>
        </w:trPr>
        <w:tc>
          <w:tcPr>
            <w:tcW w:w="3055" w:type="dxa"/>
          </w:tcPr>
          <w:p w14:paraId="5CA356D1" w14:textId="77777777" w:rsidR="009C3BF2" w:rsidRPr="00FC046D" w:rsidRDefault="009C3BF2" w:rsidP="009C3BF2">
            <w:pPr>
              <w:rPr>
                <w:rFonts w:ascii="Segoe UI" w:hAnsi="Segoe UI" w:cs="Segoe UI"/>
              </w:rPr>
            </w:pPr>
          </w:p>
          <w:p w14:paraId="01467562" w14:textId="77777777" w:rsidR="009C3BF2" w:rsidRDefault="009C3BF2" w:rsidP="009C3BF2">
            <w:pPr>
              <w:rPr>
                <w:rFonts w:ascii="Segoe UI" w:hAnsi="Segoe UI" w:cs="Segoe UI"/>
              </w:rPr>
            </w:pPr>
          </w:p>
          <w:p w14:paraId="0711E1D5" w14:textId="77777777" w:rsidR="009C3BF2" w:rsidRDefault="009C3BF2" w:rsidP="009C3BF2">
            <w:pPr>
              <w:rPr>
                <w:rFonts w:ascii="Segoe UI" w:hAnsi="Segoe UI" w:cs="Segoe UI"/>
                <w:sz w:val="20"/>
                <w:szCs w:val="20"/>
              </w:rPr>
            </w:pPr>
            <w:r>
              <w:rPr>
                <w:rFonts w:ascii="Segoe UI" w:hAnsi="Segoe UI" w:cs="Segoe UI"/>
                <w:sz w:val="20"/>
                <w:szCs w:val="20"/>
              </w:rPr>
              <w:t>Set of classroom laptops</w:t>
            </w:r>
          </w:p>
          <w:p w14:paraId="541168D1" w14:textId="77777777" w:rsidR="009C3BF2" w:rsidRDefault="009C3BF2" w:rsidP="009C3BF2">
            <w:pPr>
              <w:rPr>
                <w:rFonts w:ascii="Segoe UI" w:hAnsi="Segoe UI" w:cs="Segoe UI"/>
              </w:rPr>
            </w:pPr>
          </w:p>
          <w:p w14:paraId="3AEF075C" w14:textId="77777777" w:rsidR="009C3BF2" w:rsidRPr="00FC046D" w:rsidRDefault="009C3BF2" w:rsidP="009C3BF2">
            <w:pPr>
              <w:rPr>
                <w:rFonts w:ascii="Segoe UI" w:hAnsi="Segoe UI" w:cs="Segoe UI"/>
              </w:rPr>
            </w:pPr>
          </w:p>
          <w:p w14:paraId="70B5C5CD" w14:textId="77777777" w:rsidR="009C3BF2" w:rsidRPr="006149B7" w:rsidRDefault="009C3BF2" w:rsidP="009C3BF2">
            <w:pPr>
              <w:rPr>
                <w:rFonts w:ascii="Segoe UI" w:hAnsi="Segoe UI" w:cs="Segoe UI"/>
                <w:sz w:val="21"/>
                <w:szCs w:val="21"/>
              </w:rPr>
            </w:pPr>
          </w:p>
        </w:tc>
        <w:tc>
          <w:tcPr>
            <w:tcW w:w="2160" w:type="dxa"/>
          </w:tcPr>
          <w:p w14:paraId="0872324D" w14:textId="77777777" w:rsidR="009C3BF2" w:rsidRPr="006149B7" w:rsidRDefault="009C3BF2" w:rsidP="009C3BF2">
            <w:pPr>
              <w:rPr>
                <w:rFonts w:ascii="Segoe UI" w:hAnsi="Segoe UI" w:cs="Segoe UI"/>
                <w:sz w:val="21"/>
                <w:szCs w:val="21"/>
              </w:rPr>
            </w:pPr>
          </w:p>
        </w:tc>
        <w:tc>
          <w:tcPr>
            <w:tcW w:w="1437" w:type="dxa"/>
          </w:tcPr>
          <w:p w14:paraId="20006BF2" w14:textId="7EFA2617" w:rsidR="009C3BF2" w:rsidRPr="006149B7" w:rsidRDefault="009C3BF2" w:rsidP="009C3BF2">
            <w:pPr>
              <w:rPr>
                <w:rFonts w:ascii="Segoe UI" w:hAnsi="Segoe UI" w:cs="Segoe UI"/>
                <w:sz w:val="21"/>
                <w:szCs w:val="21"/>
              </w:rPr>
            </w:pPr>
            <w:r>
              <w:rPr>
                <w:rFonts w:ascii="Segoe UI" w:hAnsi="Segoe UI" w:cs="Segoe UI"/>
              </w:rPr>
              <w:t>0</w:t>
            </w:r>
          </w:p>
        </w:tc>
        <w:tc>
          <w:tcPr>
            <w:tcW w:w="2927" w:type="dxa"/>
          </w:tcPr>
          <w:p w14:paraId="5D94401B" w14:textId="77777777" w:rsidR="009C3BF2" w:rsidRPr="00FC046D" w:rsidRDefault="009C3BF2" w:rsidP="009C3BF2">
            <w:pPr>
              <w:rPr>
                <w:rFonts w:ascii="Segoe UI" w:hAnsi="Segoe UI" w:cs="Segoe UI"/>
              </w:rPr>
            </w:pPr>
          </w:p>
          <w:p w14:paraId="1B6C4079" w14:textId="77777777" w:rsidR="009C3BF2" w:rsidRPr="00FC046D" w:rsidRDefault="009C3BF2" w:rsidP="009C3BF2">
            <w:pPr>
              <w:rPr>
                <w:rFonts w:ascii="Segoe UI" w:hAnsi="Segoe UI" w:cs="Segoe UI"/>
              </w:rPr>
            </w:pPr>
          </w:p>
          <w:p w14:paraId="34ACE503" w14:textId="77777777" w:rsidR="009C3BF2" w:rsidRPr="006149B7" w:rsidRDefault="009C3BF2" w:rsidP="009C3BF2">
            <w:pPr>
              <w:rPr>
                <w:rFonts w:ascii="Segoe UI" w:hAnsi="Segoe UI" w:cs="Segoe UI"/>
                <w:sz w:val="21"/>
                <w:szCs w:val="21"/>
              </w:rPr>
            </w:pPr>
          </w:p>
        </w:tc>
      </w:tr>
      <w:tr w:rsidR="009C3BF2" w:rsidRPr="00FC046D" w14:paraId="4539973B" w14:textId="77777777" w:rsidTr="004B2B31">
        <w:trPr>
          <w:trHeight w:val="132"/>
        </w:trPr>
        <w:tc>
          <w:tcPr>
            <w:tcW w:w="3055" w:type="dxa"/>
          </w:tcPr>
          <w:p w14:paraId="22F234AE" w14:textId="77777777" w:rsidR="009C3BF2" w:rsidRPr="00FC046D" w:rsidRDefault="009C3BF2" w:rsidP="009C3BF2">
            <w:pPr>
              <w:rPr>
                <w:rFonts w:ascii="Segoe UI" w:hAnsi="Segoe UI" w:cs="Segoe UI"/>
              </w:rPr>
            </w:pPr>
          </w:p>
          <w:p w14:paraId="40DBBF11" w14:textId="77777777" w:rsidR="009C3BF2" w:rsidRPr="00FC046D" w:rsidRDefault="009C3BF2" w:rsidP="009C3BF2">
            <w:pPr>
              <w:rPr>
                <w:rFonts w:ascii="Segoe UI" w:hAnsi="Segoe UI" w:cs="Segoe UI"/>
              </w:rPr>
            </w:pPr>
            <w:r>
              <w:rPr>
                <w:rFonts w:ascii="Segoe UI" w:hAnsi="Segoe UI" w:cs="Segoe UI"/>
                <w:sz w:val="20"/>
                <w:szCs w:val="20"/>
              </w:rPr>
              <w:t>Professional development</w:t>
            </w:r>
          </w:p>
          <w:p w14:paraId="493DD06F" w14:textId="77777777" w:rsidR="009C3BF2" w:rsidRPr="00FC046D" w:rsidRDefault="009C3BF2" w:rsidP="009C3BF2">
            <w:pPr>
              <w:rPr>
                <w:rFonts w:ascii="Segoe UI" w:hAnsi="Segoe UI" w:cs="Segoe UI"/>
              </w:rPr>
            </w:pPr>
          </w:p>
          <w:p w14:paraId="24A9EEC0" w14:textId="77777777" w:rsidR="009C3BF2" w:rsidRPr="006149B7" w:rsidRDefault="009C3BF2" w:rsidP="009C3BF2">
            <w:pPr>
              <w:rPr>
                <w:rFonts w:ascii="Segoe UI" w:hAnsi="Segoe UI" w:cs="Segoe UI"/>
                <w:sz w:val="21"/>
                <w:szCs w:val="21"/>
              </w:rPr>
            </w:pPr>
          </w:p>
        </w:tc>
        <w:tc>
          <w:tcPr>
            <w:tcW w:w="2160" w:type="dxa"/>
          </w:tcPr>
          <w:p w14:paraId="63720352" w14:textId="77777777" w:rsidR="009C3BF2" w:rsidRPr="00FC046D" w:rsidRDefault="009C3BF2" w:rsidP="009C3BF2">
            <w:pPr>
              <w:rPr>
                <w:rFonts w:ascii="Segoe UI" w:hAnsi="Segoe UI" w:cs="Segoe UI"/>
              </w:rPr>
            </w:pPr>
          </w:p>
          <w:p w14:paraId="27F64831" w14:textId="77777777" w:rsidR="009C3BF2" w:rsidRPr="00FC046D" w:rsidRDefault="009C3BF2" w:rsidP="009C3BF2">
            <w:pPr>
              <w:rPr>
                <w:rFonts w:ascii="Segoe UI" w:hAnsi="Segoe UI" w:cs="Segoe UI"/>
              </w:rPr>
            </w:pPr>
          </w:p>
          <w:p w14:paraId="1C31CA96" w14:textId="77777777" w:rsidR="009C3BF2" w:rsidRPr="006149B7" w:rsidRDefault="009C3BF2" w:rsidP="009C3BF2">
            <w:pPr>
              <w:rPr>
                <w:rFonts w:ascii="Segoe UI" w:hAnsi="Segoe UI" w:cs="Segoe UI"/>
                <w:sz w:val="21"/>
                <w:szCs w:val="21"/>
              </w:rPr>
            </w:pPr>
          </w:p>
        </w:tc>
        <w:tc>
          <w:tcPr>
            <w:tcW w:w="1437" w:type="dxa"/>
          </w:tcPr>
          <w:p w14:paraId="3D35AAF1" w14:textId="2E3C4CC1" w:rsidR="009C3BF2" w:rsidRPr="006149B7" w:rsidRDefault="009C3BF2" w:rsidP="009C3BF2">
            <w:pPr>
              <w:rPr>
                <w:rFonts w:ascii="Segoe UI" w:hAnsi="Segoe UI" w:cs="Segoe UI"/>
                <w:sz w:val="21"/>
                <w:szCs w:val="21"/>
              </w:rPr>
            </w:pPr>
            <w:r>
              <w:rPr>
                <w:rFonts w:ascii="Segoe UI" w:hAnsi="Segoe UI" w:cs="Segoe UI"/>
              </w:rPr>
              <w:t>0</w:t>
            </w:r>
          </w:p>
        </w:tc>
        <w:tc>
          <w:tcPr>
            <w:tcW w:w="2927" w:type="dxa"/>
          </w:tcPr>
          <w:p w14:paraId="4EEBC035" w14:textId="77777777" w:rsidR="009C3BF2" w:rsidRPr="006149B7" w:rsidRDefault="009C3BF2" w:rsidP="009C3BF2">
            <w:pPr>
              <w:rPr>
                <w:rFonts w:ascii="Segoe UI" w:hAnsi="Segoe UI" w:cs="Segoe UI"/>
                <w:sz w:val="21"/>
                <w:szCs w:val="21"/>
              </w:rPr>
            </w:pPr>
          </w:p>
        </w:tc>
      </w:tr>
      <w:tr w:rsidR="009C3BF2" w:rsidRPr="00FC046D" w14:paraId="6A6E6729" w14:textId="77777777" w:rsidTr="004B2B31">
        <w:trPr>
          <w:trHeight w:val="382"/>
        </w:trPr>
        <w:tc>
          <w:tcPr>
            <w:tcW w:w="3055" w:type="dxa"/>
          </w:tcPr>
          <w:p w14:paraId="5A59507E" w14:textId="77777777" w:rsidR="009C3BF2" w:rsidRPr="00FC046D" w:rsidRDefault="009C3BF2" w:rsidP="009C3BF2">
            <w:pPr>
              <w:rPr>
                <w:rFonts w:ascii="Segoe UI" w:hAnsi="Segoe UI" w:cs="Segoe UI"/>
              </w:rPr>
            </w:pPr>
            <w:r>
              <w:rPr>
                <w:rFonts w:ascii="Segoe UI" w:hAnsi="Segoe UI" w:cs="Segoe UI"/>
                <w:sz w:val="20"/>
                <w:szCs w:val="20"/>
              </w:rPr>
              <w:t xml:space="preserve">Embedded tutors to assist with calculators, excel and other mathematics </w:t>
            </w:r>
            <w:proofErr w:type="gramStart"/>
            <w:r>
              <w:rPr>
                <w:rFonts w:ascii="Segoe UI" w:hAnsi="Segoe UI" w:cs="Segoe UI"/>
                <w:sz w:val="20"/>
                <w:szCs w:val="20"/>
              </w:rPr>
              <w:t>review</w:t>
            </w:r>
            <w:proofErr w:type="gramEnd"/>
          </w:p>
          <w:p w14:paraId="18C831DF" w14:textId="77777777" w:rsidR="009C3BF2" w:rsidRPr="006149B7" w:rsidRDefault="009C3BF2" w:rsidP="009C3BF2">
            <w:pPr>
              <w:rPr>
                <w:rFonts w:ascii="Segoe UI" w:hAnsi="Segoe UI" w:cs="Segoe UI"/>
                <w:sz w:val="21"/>
                <w:szCs w:val="21"/>
              </w:rPr>
            </w:pPr>
          </w:p>
        </w:tc>
        <w:tc>
          <w:tcPr>
            <w:tcW w:w="2160" w:type="dxa"/>
          </w:tcPr>
          <w:p w14:paraId="532DE950" w14:textId="77777777" w:rsidR="009C3BF2" w:rsidRPr="006149B7" w:rsidRDefault="009C3BF2" w:rsidP="009C3BF2">
            <w:pPr>
              <w:rPr>
                <w:rFonts w:ascii="Segoe UI" w:hAnsi="Segoe UI" w:cs="Segoe UI"/>
                <w:sz w:val="21"/>
                <w:szCs w:val="21"/>
              </w:rPr>
            </w:pPr>
          </w:p>
        </w:tc>
        <w:tc>
          <w:tcPr>
            <w:tcW w:w="1437" w:type="dxa"/>
          </w:tcPr>
          <w:p w14:paraId="235C8FD6" w14:textId="2F71DD72" w:rsidR="009C3BF2" w:rsidRPr="006149B7" w:rsidRDefault="009C3BF2" w:rsidP="009C3BF2">
            <w:pPr>
              <w:rPr>
                <w:rFonts w:ascii="Segoe UI" w:hAnsi="Segoe UI" w:cs="Segoe UI"/>
                <w:sz w:val="21"/>
                <w:szCs w:val="21"/>
              </w:rPr>
            </w:pPr>
            <w:r>
              <w:rPr>
                <w:rFonts w:ascii="Segoe UI" w:hAnsi="Segoe UI" w:cs="Segoe UI"/>
              </w:rPr>
              <w:t>Local Measure passed</w:t>
            </w:r>
          </w:p>
        </w:tc>
        <w:tc>
          <w:tcPr>
            <w:tcW w:w="2927" w:type="dxa"/>
          </w:tcPr>
          <w:p w14:paraId="3106BC31" w14:textId="3E4938EE" w:rsidR="009C3BF2" w:rsidRPr="006149B7" w:rsidRDefault="009C3BF2" w:rsidP="009C3BF2">
            <w:pPr>
              <w:rPr>
                <w:rFonts w:ascii="Segoe UI" w:hAnsi="Segoe UI" w:cs="Segoe UI"/>
                <w:sz w:val="21"/>
                <w:szCs w:val="21"/>
              </w:rPr>
            </w:pPr>
            <w:r>
              <w:rPr>
                <w:rFonts w:ascii="Segoe UI" w:hAnsi="Segoe UI" w:cs="Segoe UI"/>
              </w:rPr>
              <w:t>Very few faculty have used embedded tutors. Of the ones that have, the faculty reported positive experiences.</w:t>
            </w:r>
          </w:p>
        </w:tc>
      </w:tr>
    </w:tbl>
    <w:p w14:paraId="169CC57B" w14:textId="6BD146DC" w:rsidR="008E6EE4" w:rsidRDefault="008E6EE4" w:rsidP="004F2E5F">
      <w:pPr>
        <w:rPr>
          <w:rFonts w:ascii="Segoe UI" w:hAnsi="Segoe UI" w:cs="Segoe UI"/>
          <w:b/>
          <w:u w:val="single"/>
        </w:rPr>
      </w:pPr>
    </w:p>
    <w:p w14:paraId="478D3A12" w14:textId="203F34AB" w:rsidR="004F2E5F" w:rsidRPr="00FC046D" w:rsidRDefault="004F2E5F" w:rsidP="006149B7">
      <w:pPr>
        <w:pStyle w:val="Heading1"/>
      </w:pPr>
      <w:bookmarkStart w:id="0" w:name="_Hlk115161478"/>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2805EC22" w:rsidR="00545EFF" w:rsidRPr="00FC046D" w:rsidRDefault="00B90ECA" w:rsidP="00545EFF">
            <w:pPr>
              <w:rPr>
                <w:rFonts w:ascii="Segoe UI" w:eastAsia="Times New Roman" w:hAnsi="Segoe UI" w:cs="Segoe UI"/>
                <w:sz w:val="20"/>
                <w:szCs w:val="20"/>
              </w:rPr>
            </w:pPr>
            <w:r>
              <w:rPr>
                <w:rFonts w:ascii="Segoe UI" w:eastAsia="Times New Roman" w:hAnsi="Segoe UI" w:cs="Segoe UI"/>
                <w:sz w:val="20"/>
                <w:szCs w:val="20"/>
              </w:rPr>
              <w:t xml:space="preserve">Need space on campus for </w:t>
            </w:r>
            <w:proofErr w:type="gramStart"/>
            <w:r>
              <w:rPr>
                <w:rFonts w:ascii="Segoe UI" w:eastAsia="Times New Roman" w:hAnsi="Segoe UI" w:cs="Segoe UI"/>
                <w:sz w:val="20"/>
                <w:szCs w:val="20"/>
              </w:rPr>
              <w:t>all of</w:t>
            </w:r>
            <w:proofErr w:type="gramEnd"/>
            <w:r>
              <w:rPr>
                <w:rFonts w:ascii="Segoe UI" w:eastAsia="Times New Roman" w:hAnsi="Segoe UI" w:cs="Segoe UI"/>
                <w:sz w:val="20"/>
                <w:szCs w:val="20"/>
              </w:rPr>
              <w:t xml:space="preserve"> the PT faculty who teach in person.</w:t>
            </w: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E4A4" w14:textId="77777777" w:rsidR="002C52F4" w:rsidRDefault="002C52F4" w:rsidP="000A0E4A">
      <w:pPr>
        <w:spacing w:after="0" w:line="240" w:lineRule="auto"/>
      </w:pPr>
      <w:r>
        <w:separator/>
      </w:r>
    </w:p>
  </w:endnote>
  <w:endnote w:type="continuationSeparator" w:id="0">
    <w:p w14:paraId="02D2BF29" w14:textId="77777777" w:rsidR="002C52F4" w:rsidRDefault="002C52F4"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7A1B" w14:textId="77777777" w:rsidR="002C52F4" w:rsidRDefault="002C52F4" w:rsidP="000A0E4A">
      <w:pPr>
        <w:spacing w:after="0" w:line="240" w:lineRule="auto"/>
      </w:pPr>
      <w:r>
        <w:separator/>
      </w:r>
    </w:p>
  </w:footnote>
  <w:footnote w:type="continuationSeparator" w:id="0">
    <w:p w14:paraId="1A2CBF9A" w14:textId="77777777" w:rsidR="002C52F4" w:rsidRDefault="002C52F4"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16053"/>
    <w:rsid w:val="002243A2"/>
    <w:rsid w:val="002313FB"/>
    <w:rsid w:val="002553BD"/>
    <w:rsid w:val="00256EAA"/>
    <w:rsid w:val="00261D57"/>
    <w:rsid w:val="002638FE"/>
    <w:rsid w:val="00263CA8"/>
    <w:rsid w:val="002723D7"/>
    <w:rsid w:val="0027314F"/>
    <w:rsid w:val="00274637"/>
    <w:rsid w:val="0027497D"/>
    <w:rsid w:val="00290924"/>
    <w:rsid w:val="002C52F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C3BF2"/>
    <w:rsid w:val="009D5D21"/>
    <w:rsid w:val="009F120E"/>
    <w:rsid w:val="00A00CBB"/>
    <w:rsid w:val="00A00F47"/>
    <w:rsid w:val="00A22DF1"/>
    <w:rsid w:val="00A74FA1"/>
    <w:rsid w:val="00A914C5"/>
    <w:rsid w:val="00AA6972"/>
    <w:rsid w:val="00AB53FB"/>
    <w:rsid w:val="00AB7D49"/>
    <w:rsid w:val="00AC543D"/>
    <w:rsid w:val="00AC64CF"/>
    <w:rsid w:val="00AC6D15"/>
    <w:rsid w:val="00AD3C5B"/>
    <w:rsid w:val="00AD738B"/>
    <w:rsid w:val="00AE1EBB"/>
    <w:rsid w:val="00B13875"/>
    <w:rsid w:val="00B27065"/>
    <w:rsid w:val="00B53CE7"/>
    <w:rsid w:val="00B54F62"/>
    <w:rsid w:val="00B820CD"/>
    <w:rsid w:val="00B90ECA"/>
    <w:rsid w:val="00BC6185"/>
    <w:rsid w:val="00C044DE"/>
    <w:rsid w:val="00C07F42"/>
    <w:rsid w:val="00C36B8F"/>
    <w:rsid w:val="00C5045E"/>
    <w:rsid w:val="00C5311C"/>
    <w:rsid w:val="00C849C8"/>
    <w:rsid w:val="00CA110E"/>
    <w:rsid w:val="00CA702A"/>
    <w:rsid w:val="00CE5CC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133B9B89-82F4-4F2D-B4E5-516B95CB6C0C}"/>
</file>

<file path=customXml/itemProps3.xml><?xml version="1.0" encoding="utf-8"?>
<ds:datastoreItem xmlns:ds="http://schemas.openxmlformats.org/officeDocument/2006/customXml" ds:itemID="{430BC7A9-9F48-4F47-85B1-EBE48F6629E6}"/>
</file>

<file path=customXml/itemProps4.xml><?xml version="1.0" encoding="utf-8"?>
<ds:datastoreItem xmlns:ds="http://schemas.openxmlformats.org/officeDocument/2006/customXml" ds:itemID="{1FDDD61D-F607-425D-B229-883CA5C185B9}"/>
</file>

<file path=docProps/app.xml><?xml version="1.0" encoding="utf-8"?>
<Properties xmlns="http://schemas.openxmlformats.org/officeDocument/2006/extended-properties" xmlns:vt="http://schemas.openxmlformats.org/officeDocument/2006/docPropsVTypes">
  <Template>Normal.dotm</Template>
  <TotalTime>0</TotalTime>
  <Pages>8</Pages>
  <Words>1465</Words>
  <Characters>7094</Characters>
  <Application>Microsoft Office Word</Application>
  <DocSecurity>0</DocSecurity>
  <Lines>545</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Reza Majlesi</cp:lastModifiedBy>
  <cp:revision>2</cp:revision>
  <dcterms:created xsi:type="dcterms:W3CDTF">2023-10-19T21:59:00Z</dcterms:created>
  <dcterms:modified xsi:type="dcterms:W3CDTF">2023-10-19T21:59:00Z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