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0F064D71"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2020-21</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 xml:space="preserve">Program Review </w:t>
      </w:r>
      <w:r w:rsidR="00582800">
        <w:rPr>
          <w:rFonts w:ascii="Times New Roman" w:hAnsi="Times New Roman" w:cs="Times New Roman"/>
          <w:sz w:val="28"/>
          <w:szCs w:val="28"/>
        </w:rPr>
        <w:t>Template</w:t>
      </w:r>
      <w:r w:rsidR="009B58C9">
        <w:rPr>
          <w:rFonts w:ascii="Times New Roman" w:hAnsi="Times New Roman" w:cs="Times New Roman"/>
          <w:sz w:val="28"/>
          <w:szCs w:val="28"/>
        </w:rPr>
        <w:t xml:space="preserve"> – </w:t>
      </w:r>
      <w:r w:rsidR="006D38DE">
        <w:rPr>
          <w:rFonts w:ascii="Times New Roman" w:hAnsi="Times New Roman" w:cs="Times New Roman"/>
          <w:sz w:val="28"/>
          <w:szCs w:val="28"/>
        </w:rPr>
        <w:t>Career &amp; Employment Center</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5589175D" w14:textId="77777777" w:rsidR="00425484" w:rsidRPr="005A4E46" w:rsidRDefault="00425484" w:rsidP="00425484">
      <w:pPr>
        <w:rPr>
          <w:rFonts w:ascii="Segoe UI" w:hAnsi="Segoe UI" w:cs="Segoe UI"/>
          <w:b/>
          <w:u w:val="single"/>
        </w:rPr>
      </w:pPr>
      <w:r w:rsidRPr="005A4E46">
        <w:rPr>
          <w:rFonts w:ascii="Segoe UI" w:hAnsi="Segoe UI" w:cs="Segoe UI"/>
          <w:b/>
          <w:u w:val="single"/>
        </w:rPr>
        <w:t>Program Overview</w:t>
      </w:r>
    </w:p>
    <w:p w14:paraId="07521C29" w14:textId="1C98B09F" w:rsidR="00D801A5" w:rsidRPr="005A4E46" w:rsidRDefault="00425484" w:rsidP="00311E8A">
      <w:pPr>
        <w:rPr>
          <w:rFonts w:ascii="Segoe UI" w:hAnsi="Segoe UI" w:cs="Segoe UI"/>
        </w:rPr>
      </w:pPr>
      <w:r w:rsidRPr="005A4E46">
        <w:rPr>
          <w:rFonts w:ascii="Segoe UI" w:hAnsi="Segoe UI" w:cs="Segoe UI"/>
        </w:rPr>
        <w:t>Please</w:t>
      </w:r>
      <w:r w:rsidR="0082677E">
        <w:rPr>
          <w:rFonts w:ascii="Segoe UI" w:hAnsi="Segoe UI" w:cs="Segoe UI"/>
        </w:rPr>
        <w:t xml:space="preserve"> provide your program’s mission statement.</w:t>
      </w:r>
    </w:p>
    <w:tbl>
      <w:tblPr>
        <w:tblStyle w:val="TableGrid"/>
        <w:tblW w:w="0" w:type="auto"/>
        <w:tblLook w:val="04A0" w:firstRow="1" w:lastRow="0" w:firstColumn="1" w:lastColumn="0" w:noHBand="0" w:noVBand="1"/>
      </w:tblPr>
      <w:tblGrid>
        <w:gridCol w:w="9160"/>
      </w:tblGrid>
      <w:tr w:rsidR="00311E8A" w:rsidRPr="005A4E46" w14:paraId="00A8B0DC" w14:textId="77777777" w:rsidTr="00A75707">
        <w:trPr>
          <w:trHeight w:val="2051"/>
        </w:trPr>
        <w:tc>
          <w:tcPr>
            <w:tcW w:w="9160" w:type="dxa"/>
          </w:tcPr>
          <w:p w14:paraId="1D658E43" w14:textId="4B26D6BA" w:rsidR="0028543B" w:rsidRDefault="0028543B" w:rsidP="004F1F99">
            <w:pPr>
              <w:rPr>
                <w:rFonts w:ascii="Times New Roman" w:hAnsi="Times New Roman" w:cs="Times New Roman"/>
                <w:sz w:val="24"/>
                <w:szCs w:val="24"/>
              </w:rPr>
            </w:pPr>
            <w:r>
              <w:rPr>
                <w:rFonts w:ascii="Times New Roman" w:hAnsi="Times New Roman" w:cs="Times New Roman"/>
                <w:sz w:val="24"/>
                <w:szCs w:val="24"/>
              </w:rPr>
              <w:t xml:space="preserve">The CoA Career and Employment Center’s Mission Statement: </w:t>
            </w:r>
          </w:p>
          <w:p w14:paraId="740F0E68" w14:textId="718C50B6" w:rsidR="0028543B" w:rsidRPr="00860EE3" w:rsidRDefault="0028543B" w:rsidP="004F1F99">
            <w:pPr>
              <w:rPr>
                <w:rFonts w:ascii="Times New Roman" w:hAnsi="Times New Roman" w:cs="Times New Roman"/>
                <w:sz w:val="24"/>
                <w:szCs w:val="24"/>
              </w:rPr>
            </w:pPr>
            <w:r>
              <w:rPr>
                <w:rFonts w:ascii="Times New Roman" w:hAnsi="Times New Roman" w:cs="Times New Roman"/>
                <w:sz w:val="24"/>
                <w:szCs w:val="24"/>
              </w:rPr>
              <w:t xml:space="preserve">To transform lives by providing equitable career services, access and opportunities for students and the community. </w:t>
            </w:r>
          </w:p>
        </w:tc>
      </w:tr>
    </w:tbl>
    <w:p w14:paraId="62958BD0" w14:textId="77777777" w:rsidR="00B54F62" w:rsidRPr="005A4E46" w:rsidRDefault="00B54F62" w:rsidP="00311E8A">
      <w:pPr>
        <w:rPr>
          <w:rFonts w:ascii="Segoe UI" w:hAnsi="Segoe UI" w:cs="Segoe UI"/>
        </w:rPr>
      </w:pPr>
    </w:p>
    <w:p w14:paraId="1E2184A1" w14:textId="6B4AFBB7" w:rsidR="00311E8A" w:rsidRPr="005A4E46" w:rsidRDefault="00D801A5" w:rsidP="00311E8A">
      <w:pPr>
        <w:rPr>
          <w:rFonts w:ascii="Segoe UI" w:hAnsi="Segoe UI" w:cs="Segoe UI"/>
        </w:rPr>
      </w:pPr>
      <w:r w:rsidRPr="005A4E46">
        <w:rPr>
          <w:rFonts w:ascii="Segoe UI" w:hAnsi="Segoe UI" w:cs="Segoe UI"/>
        </w:rPr>
        <w:t xml:space="preserve">List </w:t>
      </w:r>
      <w:r w:rsidR="00311E8A" w:rsidRPr="005A4E46">
        <w:rPr>
          <w:rFonts w:ascii="Segoe UI" w:hAnsi="Segoe UI" w:cs="Segoe UI"/>
        </w:rPr>
        <w:t xml:space="preserve">your </w:t>
      </w:r>
      <w:r w:rsidR="0082677E">
        <w:rPr>
          <w:rFonts w:ascii="Segoe UI" w:hAnsi="Segoe UI" w:cs="Segoe UI"/>
        </w:rPr>
        <w:t>program s</w:t>
      </w:r>
      <w:r w:rsidR="00311E8A" w:rsidRPr="005A4E46">
        <w:rPr>
          <w:rFonts w:ascii="Segoe UI" w:hAnsi="Segoe UI" w:cs="Segoe UI"/>
        </w:rPr>
        <w:t>taff</w:t>
      </w:r>
      <w:r w:rsidR="00E34E09" w:rsidRPr="00E34E09">
        <w:t xml:space="preserve"> </w:t>
      </w:r>
      <w:r w:rsidR="00E34E09" w:rsidRPr="00E34E09">
        <w:rPr>
          <w:rFonts w:ascii="Segoe UI" w:hAnsi="Segoe UI" w:cs="Segoe UI"/>
        </w:rPr>
        <w:t>including full-time and part-time faculty, classified staff, and other categories of employment.</w:t>
      </w:r>
    </w:p>
    <w:tbl>
      <w:tblPr>
        <w:tblW w:w="10379" w:type="dxa"/>
        <w:jc w:val="center"/>
        <w:tblLayout w:type="fixed"/>
        <w:tblCellMar>
          <w:left w:w="120" w:type="dxa"/>
          <w:right w:w="120" w:type="dxa"/>
        </w:tblCellMar>
        <w:tblLook w:val="0000" w:firstRow="0" w:lastRow="0" w:firstColumn="0" w:lastColumn="0" w:noHBand="0" w:noVBand="0"/>
      </w:tblPr>
      <w:tblGrid>
        <w:gridCol w:w="3364"/>
        <w:gridCol w:w="4653"/>
        <w:gridCol w:w="2362"/>
      </w:tblGrid>
      <w:tr w:rsidR="00C7058C" w:rsidRPr="00776BED" w14:paraId="2094BAC0" w14:textId="77777777" w:rsidTr="00C7058C">
        <w:trPr>
          <w:trHeight w:val="672"/>
          <w:jc w:val="center"/>
        </w:trPr>
        <w:tc>
          <w:tcPr>
            <w:tcW w:w="3364" w:type="dxa"/>
            <w:tcBorders>
              <w:top w:val="double" w:sz="6" w:space="0" w:color="auto"/>
              <w:left w:val="double" w:sz="6" w:space="0" w:color="auto"/>
            </w:tcBorders>
          </w:tcPr>
          <w:p w14:paraId="3AD89F5E" w14:textId="781C4A7C" w:rsidR="00C7058C" w:rsidRPr="00776BED" w:rsidRDefault="00C7058C" w:rsidP="006B7221">
            <w:pPr>
              <w:tabs>
                <w:tab w:val="center" w:pos="1926"/>
              </w:tabs>
              <w:suppressAutoHyphens/>
              <w:spacing w:after="54"/>
              <w:jc w:val="center"/>
              <w:rPr>
                <w:b/>
                <w:spacing w:val="-2"/>
              </w:rPr>
            </w:pPr>
            <w:r>
              <w:rPr>
                <w:b/>
                <w:spacing w:val="-2"/>
              </w:rPr>
              <w:t xml:space="preserve">NAME </w:t>
            </w:r>
          </w:p>
          <w:p w14:paraId="2366BB62" w14:textId="1D151718" w:rsidR="00C7058C" w:rsidRPr="00776BED" w:rsidRDefault="00C7058C" w:rsidP="006B7221">
            <w:pPr>
              <w:tabs>
                <w:tab w:val="center" w:pos="1926"/>
              </w:tabs>
              <w:suppressAutoHyphens/>
              <w:spacing w:before="90" w:after="54"/>
              <w:jc w:val="center"/>
              <w:rPr>
                <w:b/>
                <w:spacing w:val="-3"/>
                <w:szCs w:val="20"/>
              </w:rPr>
            </w:pPr>
          </w:p>
        </w:tc>
        <w:tc>
          <w:tcPr>
            <w:tcW w:w="4653" w:type="dxa"/>
            <w:tcBorders>
              <w:top w:val="double" w:sz="6" w:space="0" w:color="auto"/>
              <w:left w:val="single" w:sz="6" w:space="0" w:color="auto"/>
            </w:tcBorders>
          </w:tcPr>
          <w:p w14:paraId="372F5719" w14:textId="77777777" w:rsidR="00C7058C" w:rsidRPr="00776BED" w:rsidRDefault="00C7058C" w:rsidP="006B7221">
            <w:pPr>
              <w:tabs>
                <w:tab w:val="center" w:pos="1926"/>
              </w:tabs>
              <w:suppressAutoHyphens/>
              <w:spacing w:after="54"/>
              <w:jc w:val="center"/>
              <w:rPr>
                <w:b/>
                <w:spacing w:val="-3"/>
              </w:rPr>
            </w:pPr>
            <w:r w:rsidRPr="00776BED">
              <w:rPr>
                <w:b/>
                <w:spacing w:val="-3"/>
              </w:rPr>
              <w:t>POSITION TITLE</w:t>
            </w:r>
          </w:p>
          <w:p w14:paraId="16EE7941" w14:textId="77777777" w:rsidR="00C7058C" w:rsidRPr="00776BED" w:rsidRDefault="00C7058C" w:rsidP="00C7058C">
            <w:pPr>
              <w:tabs>
                <w:tab w:val="center" w:pos="1926"/>
              </w:tabs>
              <w:suppressAutoHyphens/>
              <w:spacing w:after="54"/>
              <w:jc w:val="center"/>
              <w:rPr>
                <w:b/>
                <w:spacing w:val="-3"/>
                <w:szCs w:val="20"/>
              </w:rPr>
            </w:pPr>
          </w:p>
        </w:tc>
        <w:tc>
          <w:tcPr>
            <w:tcW w:w="2362" w:type="dxa"/>
            <w:tcBorders>
              <w:top w:val="double" w:sz="6" w:space="0" w:color="auto"/>
              <w:left w:val="single" w:sz="6" w:space="0" w:color="auto"/>
              <w:right w:val="double" w:sz="6" w:space="0" w:color="auto"/>
            </w:tcBorders>
          </w:tcPr>
          <w:p w14:paraId="55AE7393" w14:textId="20960573" w:rsidR="00C7058C" w:rsidRPr="00776BED" w:rsidRDefault="007D0A19" w:rsidP="006B7221">
            <w:pPr>
              <w:tabs>
                <w:tab w:val="center" w:pos="902"/>
              </w:tabs>
              <w:suppressAutoHyphens/>
              <w:spacing w:before="90" w:after="54"/>
              <w:jc w:val="center"/>
              <w:rPr>
                <w:b/>
                <w:spacing w:val="-3"/>
                <w:szCs w:val="20"/>
              </w:rPr>
            </w:pPr>
            <w:r>
              <w:rPr>
                <w:b/>
                <w:spacing w:val="-3"/>
                <w:szCs w:val="20"/>
              </w:rPr>
              <w:t xml:space="preserve">POSITION TYPE </w:t>
            </w:r>
          </w:p>
        </w:tc>
      </w:tr>
      <w:tr w:rsidR="00C7058C" w:rsidRPr="00776BED" w14:paraId="65526774" w14:textId="77777777" w:rsidTr="00C7058C">
        <w:trPr>
          <w:trHeight w:val="403"/>
          <w:jc w:val="center"/>
        </w:trPr>
        <w:tc>
          <w:tcPr>
            <w:tcW w:w="3364" w:type="dxa"/>
            <w:tcBorders>
              <w:top w:val="single" w:sz="6" w:space="0" w:color="auto"/>
              <w:left w:val="double" w:sz="6" w:space="0" w:color="auto"/>
            </w:tcBorders>
            <w:vAlign w:val="bottom"/>
          </w:tcPr>
          <w:p w14:paraId="04CD2441" w14:textId="77777777" w:rsidR="00C7058C" w:rsidRPr="007D0A19" w:rsidRDefault="00C7058C" w:rsidP="006B7221">
            <w:pPr>
              <w:tabs>
                <w:tab w:val="left" w:pos="-720"/>
              </w:tabs>
              <w:suppressAutoHyphens/>
              <w:spacing w:before="90" w:after="54"/>
              <w:rPr>
                <w:spacing w:val="-3"/>
                <w:szCs w:val="20"/>
              </w:rPr>
            </w:pPr>
            <w:r w:rsidRPr="007D0A19">
              <w:t xml:space="preserve">Stefanie Bradshaw </w:t>
            </w:r>
          </w:p>
        </w:tc>
        <w:tc>
          <w:tcPr>
            <w:tcW w:w="4653" w:type="dxa"/>
            <w:tcBorders>
              <w:top w:val="single" w:sz="6" w:space="0" w:color="auto"/>
              <w:left w:val="single" w:sz="6" w:space="0" w:color="auto"/>
            </w:tcBorders>
            <w:vAlign w:val="bottom"/>
          </w:tcPr>
          <w:p w14:paraId="4CF4968C" w14:textId="77777777" w:rsidR="00C7058C" w:rsidRPr="007D0A19" w:rsidRDefault="00C7058C" w:rsidP="006B7221">
            <w:pPr>
              <w:tabs>
                <w:tab w:val="left" w:pos="-720"/>
              </w:tabs>
              <w:suppressAutoHyphens/>
              <w:spacing w:before="90" w:after="54"/>
              <w:rPr>
                <w:spacing w:val="-3"/>
                <w:szCs w:val="20"/>
              </w:rPr>
            </w:pPr>
            <w:r w:rsidRPr="007D0A19">
              <w:t xml:space="preserve">Director </w:t>
            </w:r>
          </w:p>
        </w:tc>
        <w:tc>
          <w:tcPr>
            <w:tcW w:w="2362" w:type="dxa"/>
            <w:tcBorders>
              <w:top w:val="single" w:sz="6" w:space="0" w:color="auto"/>
              <w:left w:val="single" w:sz="6" w:space="0" w:color="auto"/>
              <w:right w:val="double" w:sz="6" w:space="0" w:color="auto"/>
            </w:tcBorders>
            <w:vAlign w:val="bottom"/>
          </w:tcPr>
          <w:p w14:paraId="5E4056E5" w14:textId="425B7673" w:rsidR="00C7058C" w:rsidRPr="007D0A19" w:rsidRDefault="007D0A19" w:rsidP="006B7221">
            <w:pPr>
              <w:tabs>
                <w:tab w:val="left" w:pos="-720"/>
              </w:tabs>
              <w:suppressAutoHyphens/>
              <w:spacing w:before="90" w:after="54"/>
              <w:rPr>
                <w:spacing w:val="-3"/>
                <w:szCs w:val="20"/>
              </w:rPr>
            </w:pPr>
            <w:r w:rsidRPr="007D0A19">
              <w:rPr>
                <w:spacing w:val="-3"/>
                <w:szCs w:val="20"/>
              </w:rPr>
              <w:t xml:space="preserve">Fulltime Staff </w:t>
            </w:r>
          </w:p>
        </w:tc>
      </w:tr>
      <w:tr w:rsidR="00C7058C" w:rsidRPr="00776BED" w14:paraId="5AAC9B7B" w14:textId="77777777" w:rsidTr="00C7058C">
        <w:trPr>
          <w:trHeight w:val="422"/>
          <w:jc w:val="center"/>
        </w:trPr>
        <w:tc>
          <w:tcPr>
            <w:tcW w:w="3364" w:type="dxa"/>
            <w:tcBorders>
              <w:top w:val="single" w:sz="6" w:space="0" w:color="auto"/>
              <w:left w:val="double" w:sz="6" w:space="0" w:color="auto"/>
            </w:tcBorders>
            <w:vAlign w:val="bottom"/>
          </w:tcPr>
          <w:p w14:paraId="2557CC4C" w14:textId="77777777" w:rsidR="00C7058C" w:rsidRPr="007D0A19" w:rsidRDefault="00C7058C" w:rsidP="006B7221">
            <w:pPr>
              <w:tabs>
                <w:tab w:val="left" w:pos="-720"/>
              </w:tabs>
              <w:suppressAutoHyphens/>
              <w:spacing w:before="90" w:after="54"/>
              <w:rPr>
                <w:spacing w:val="-3"/>
                <w:szCs w:val="20"/>
              </w:rPr>
            </w:pPr>
            <w:r w:rsidRPr="007D0A19">
              <w:t xml:space="preserve">Miesha Clipper Willis </w:t>
            </w:r>
          </w:p>
        </w:tc>
        <w:tc>
          <w:tcPr>
            <w:tcW w:w="4653" w:type="dxa"/>
            <w:tcBorders>
              <w:top w:val="single" w:sz="6" w:space="0" w:color="auto"/>
              <w:left w:val="single" w:sz="6" w:space="0" w:color="auto"/>
            </w:tcBorders>
            <w:vAlign w:val="bottom"/>
          </w:tcPr>
          <w:p w14:paraId="34453C74" w14:textId="569F3385" w:rsidR="00C7058C" w:rsidRPr="007D0A19" w:rsidRDefault="00C7058C" w:rsidP="006B7221">
            <w:pPr>
              <w:tabs>
                <w:tab w:val="left" w:pos="-720"/>
              </w:tabs>
              <w:suppressAutoHyphens/>
              <w:spacing w:before="90" w:after="54"/>
              <w:rPr>
                <w:spacing w:val="-3"/>
                <w:szCs w:val="20"/>
              </w:rPr>
            </w:pPr>
            <w:r w:rsidRPr="007D0A19">
              <w:t xml:space="preserve">Career Coach / Case Manger </w:t>
            </w:r>
          </w:p>
        </w:tc>
        <w:tc>
          <w:tcPr>
            <w:tcW w:w="2362" w:type="dxa"/>
            <w:tcBorders>
              <w:top w:val="single" w:sz="6" w:space="0" w:color="auto"/>
              <w:left w:val="single" w:sz="6" w:space="0" w:color="auto"/>
              <w:right w:val="double" w:sz="6" w:space="0" w:color="auto"/>
            </w:tcBorders>
            <w:vAlign w:val="bottom"/>
          </w:tcPr>
          <w:p w14:paraId="5F2CF47F" w14:textId="7605EC16" w:rsidR="00C7058C" w:rsidRPr="007D0A19" w:rsidRDefault="00C7058C" w:rsidP="006B7221">
            <w:r w:rsidRPr="007D0A19">
              <w:t>Consultant</w:t>
            </w:r>
          </w:p>
        </w:tc>
      </w:tr>
      <w:tr w:rsidR="00C7058C" w:rsidRPr="00776BED" w14:paraId="2BA6B8B4" w14:textId="77777777" w:rsidTr="00C7058C">
        <w:trPr>
          <w:trHeight w:val="422"/>
          <w:jc w:val="center"/>
        </w:trPr>
        <w:tc>
          <w:tcPr>
            <w:tcW w:w="3364" w:type="dxa"/>
            <w:tcBorders>
              <w:top w:val="single" w:sz="6" w:space="0" w:color="auto"/>
              <w:left w:val="double" w:sz="6" w:space="0" w:color="auto"/>
            </w:tcBorders>
            <w:vAlign w:val="bottom"/>
          </w:tcPr>
          <w:p w14:paraId="2AD59461" w14:textId="77777777" w:rsidR="00C7058C" w:rsidRPr="007D0A19" w:rsidRDefault="00C7058C" w:rsidP="006B7221">
            <w:pPr>
              <w:tabs>
                <w:tab w:val="left" w:pos="-720"/>
              </w:tabs>
              <w:suppressAutoHyphens/>
              <w:spacing w:before="90" w:after="54"/>
              <w:rPr>
                <w:spacing w:val="-3"/>
                <w:szCs w:val="20"/>
              </w:rPr>
            </w:pPr>
            <w:proofErr w:type="spellStart"/>
            <w:r w:rsidRPr="007D0A19">
              <w:t>Kimari</w:t>
            </w:r>
            <w:proofErr w:type="spellEnd"/>
            <w:r w:rsidRPr="007D0A19">
              <w:t xml:space="preserve"> Williams </w:t>
            </w:r>
          </w:p>
        </w:tc>
        <w:tc>
          <w:tcPr>
            <w:tcW w:w="4653" w:type="dxa"/>
            <w:tcBorders>
              <w:top w:val="single" w:sz="6" w:space="0" w:color="auto"/>
              <w:left w:val="single" w:sz="6" w:space="0" w:color="auto"/>
            </w:tcBorders>
            <w:vAlign w:val="bottom"/>
          </w:tcPr>
          <w:p w14:paraId="5EAA06C8" w14:textId="3A297A4D" w:rsidR="00C7058C" w:rsidRPr="007D0A19" w:rsidRDefault="00C7058C" w:rsidP="006B7221">
            <w:pPr>
              <w:tabs>
                <w:tab w:val="left" w:pos="-720"/>
              </w:tabs>
              <w:suppressAutoHyphens/>
              <w:spacing w:before="90" w:after="54"/>
              <w:rPr>
                <w:spacing w:val="-3"/>
                <w:szCs w:val="20"/>
              </w:rPr>
            </w:pPr>
            <w:r w:rsidRPr="007D0A19">
              <w:t xml:space="preserve">Career Coach / Case Manger </w:t>
            </w:r>
          </w:p>
        </w:tc>
        <w:tc>
          <w:tcPr>
            <w:tcW w:w="2362" w:type="dxa"/>
            <w:tcBorders>
              <w:top w:val="single" w:sz="6" w:space="0" w:color="auto"/>
              <w:left w:val="single" w:sz="6" w:space="0" w:color="auto"/>
              <w:right w:val="double" w:sz="6" w:space="0" w:color="auto"/>
            </w:tcBorders>
            <w:vAlign w:val="bottom"/>
          </w:tcPr>
          <w:p w14:paraId="3BD313AD" w14:textId="308A30C2" w:rsidR="00C7058C" w:rsidRPr="007D0A19" w:rsidRDefault="00C7058C" w:rsidP="006B7221">
            <w:r w:rsidRPr="007D0A19">
              <w:t>Consultant</w:t>
            </w:r>
          </w:p>
        </w:tc>
      </w:tr>
      <w:tr w:rsidR="00C7058C" w:rsidRPr="00776BED" w14:paraId="2FA596A2" w14:textId="77777777" w:rsidTr="00C7058C">
        <w:trPr>
          <w:trHeight w:val="413"/>
          <w:jc w:val="center"/>
        </w:trPr>
        <w:tc>
          <w:tcPr>
            <w:tcW w:w="3364" w:type="dxa"/>
            <w:tcBorders>
              <w:top w:val="single" w:sz="6" w:space="0" w:color="auto"/>
              <w:left w:val="double" w:sz="6" w:space="0" w:color="auto"/>
            </w:tcBorders>
            <w:vAlign w:val="bottom"/>
          </w:tcPr>
          <w:p w14:paraId="36089799" w14:textId="77777777" w:rsidR="00C7058C" w:rsidRPr="007D0A19" w:rsidRDefault="00C7058C" w:rsidP="006B7221">
            <w:pPr>
              <w:tabs>
                <w:tab w:val="left" w:pos="-720"/>
              </w:tabs>
              <w:suppressAutoHyphens/>
              <w:spacing w:before="90" w:after="54"/>
              <w:rPr>
                <w:spacing w:val="-3"/>
                <w:szCs w:val="20"/>
              </w:rPr>
            </w:pPr>
            <w:r w:rsidRPr="007D0A19">
              <w:t xml:space="preserve">Tiffany </w:t>
            </w:r>
            <w:proofErr w:type="spellStart"/>
            <w:r w:rsidRPr="007D0A19">
              <w:t>Ghoddoucy</w:t>
            </w:r>
            <w:proofErr w:type="spellEnd"/>
            <w:r w:rsidRPr="007D0A19">
              <w:t xml:space="preserve"> </w:t>
            </w:r>
          </w:p>
        </w:tc>
        <w:tc>
          <w:tcPr>
            <w:tcW w:w="4653" w:type="dxa"/>
            <w:tcBorders>
              <w:top w:val="single" w:sz="6" w:space="0" w:color="auto"/>
              <w:left w:val="single" w:sz="6" w:space="0" w:color="auto"/>
            </w:tcBorders>
            <w:vAlign w:val="bottom"/>
          </w:tcPr>
          <w:p w14:paraId="02ACA9FE" w14:textId="66555B25" w:rsidR="00C7058C" w:rsidRPr="007D0A19" w:rsidRDefault="00C7058C" w:rsidP="006B7221">
            <w:pPr>
              <w:tabs>
                <w:tab w:val="left" w:pos="-720"/>
              </w:tabs>
              <w:suppressAutoHyphens/>
              <w:spacing w:before="90" w:after="54"/>
              <w:rPr>
                <w:spacing w:val="-3"/>
                <w:szCs w:val="20"/>
              </w:rPr>
            </w:pPr>
            <w:r w:rsidRPr="007D0A19">
              <w:t xml:space="preserve">Intake Specialist </w:t>
            </w:r>
          </w:p>
        </w:tc>
        <w:tc>
          <w:tcPr>
            <w:tcW w:w="2362" w:type="dxa"/>
            <w:tcBorders>
              <w:top w:val="single" w:sz="6" w:space="0" w:color="auto"/>
              <w:left w:val="single" w:sz="6" w:space="0" w:color="auto"/>
              <w:right w:val="double" w:sz="6" w:space="0" w:color="auto"/>
            </w:tcBorders>
            <w:vAlign w:val="bottom"/>
          </w:tcPr>
          <w:p w14:paraId="35022DD8" w14:textId="4556DED1" w:rsidR="00C7058C" w:rsidRPr="007D0A19" w:rsidRDefault="00C7058C" w:rsidP="006B7221">
            <w:r w:rsidRPr="007D0A19">
              <w:t>Consultant</w:t>
            </w:r>
          </w:p>
        </w:tc>
      </w:tr>
      <w:tr w:rsidR="00C7058C" w:rsidRPr="00776BED" w14:paraId="28798284" w14:textId="77777777" w:rsidTr="00C7058C">
        <w:trPr>
          <w:trHeight w:val="422"/>
          <w:jc w:val="center"/>
        </w:trPr>
        <w:tc>
          <w:tcPr>
            <w:tcW w:w="3364" w:type="dxa"/>
            <w:tcBorders>
              <w:top w:val="single" w:sz="6" w:space="0" w:color="auto"/>
              <w:left w:val="double" w:sz="6" w:space="0" w:color="auto"/>
            </w:tcBorders>
            <w:vAlign w:val="bottom"/>
          </w:tcPr>
          <w:p w14:paraId="7E908330" w14:textId="77777777" w:rsidR="00C7058C" w:rsidRPr="007D0A19" w:rsidRDefault="00C7058C" w:rsidP="006B7221">
            <w:pPr>
              <w:tabs>
                <w:tab w:val="left" w:pos="-720"/>
              </w:tabs>
              <w:suppressAutoHyphens/>
              <w:spacing w:before="90" w:after="54"/>
              <w:rPr>
                <w:spacing w:val="-3"/>
                <w:szCs w:val="20"/>
              </w:rPr>
            </w:pPr>
            <w:r w:rsidRPr="007D0A19">
              <w:t xml:space="preserve">Valarie Carey </w:t>
            </w:r>
          </w:p>
        </w:tc>
        <w:tc>
          <w:tcPr>
            <w:tcW w:w="4653" w:type="dxa"/>
            <w:tcBorders>
              <w:top w:val="single" w:sz="6" w:space="0" w:color="auto"/>
              <w:left w:val="single" w:sz="6" w:space="0" w:color="auto"/>
            </w:tcBorders>
            <w:vAlign w:val="bottom"/>
          </w:tcPr>
          <w:p w14:paraId="0905CD70" w14:textId="16333E64" w:rsidR="00C7058C" w:rsidRPr="007D0A19" w:rsidRDefault="00C7058C" w:rsidP="006B7221">
            <w:pPr>
              <w:tabs>
                <w:tab w:val="left" w:pos="-720"/>
              </w:tabs>
              <w:suppressAutoHyphens/>
              <w:spacing w:before="90" w:after="54"/>
              <w:rPr>
                <w:spacing w:val="-3"/>
                <w:szCs w:val="20"/>
              </w:rPr>
            </w:pPr>
            <w:r w:rsidRPr="007D0A19">
              <w:t xml:space="preserve">Career Coach / Case Manger </w:t>
            </w:r>
          </w:p>
        </w:tc>
        <w:tc>
          <w:tcPr>
            <w:tcW w:w="2362" w:type="dxa"/>
            <w:tcBorders>
              <w:top w:val="single" w:sz="6" w:space="0" w:color="auto"/>
              <w:left w:val="single" w:sz="6" w:space="0" w:color="auto"/>
              <w:right w:val="double" w:sz="6" w:space="0" w:color="auto"/>
            </w:tcBorders>
            <w:vAlign w:val="bottom"/>
          </w:tcPr>
          <w:p w14:paraId="3EA7050C" w14:textId="68DDF03D" w:rsidR="00C7058C" w:rsidRPr="007D0A19" w:rsidRDefault="00C7058C" w:rsidP="006B7221">
            <w:r w:rsidRPr="007D0A19">
              <w:t>Consultant</w:t>
            </w:r>
          </w:p>
        </w:tc>
      </w:tr>
      <w:tr w:rsidR="00C7058C" w:rsidRPr="00776BED" w14:paraId="3B332D0E" w14:textId="77777777" w:rsidTr="00C7058C">
        <w:trPr>
          <w:trHeight w:val="422"/>
          <w:jc w:val="center"/>
        </w:trPr>
        <w:tc>
          <w:tcPr>
            <w:tcW w:w="3364" w:type="dxa"/>
            <w:tcBorders>
              <w:top w:val="single" w:sz="6" w:space="0" w:color="auto"/>
              <w:left w:val="double" w:sz="6" w:space="0" w:color="auto"/>
            </w:tcBorders>
            <w:vAlign w:val="bottom"/>
          </w:tcPr>
          <w:p w14:paraId="5890BDAB" w14:textId="77777777" w:rsidR="00C7058C" w:rsidRPr="007D0A19" w:rsidRDefault="00C7058C" w:rsidP="006B7221">
            <w:pPr>
              <w:tabs>
                <w:tab w:val="left" w:pos="-720"/>
              </w:tabs>
              <w:suppressAutoHyphens/>
              <w:spacing w:before="90" w:after="54"/>
              <w:rPr>
                <w:spacing w:val="-3"/>
                <w:szCs w:val="20"/>
              </w:rPr>
            </w:pPr>
            <w:r w:rsidRPr="007D0A19">
              <w:t xml:space="preserve">Bonnie Black </w:t>
            </w:r>
          </w:p>
        </w:tc>
        <w:tc>
          <w:tcPr>
            <w:tcW w:w="4653" w:type="dxa"/>
            <w:tcBorders>
              <w:top w:val="single" w:sz="6" w:space="0" w:color="auto"/>
              <w:left w:val="single" w:sz="6" w:space="0" w:color="auto"/>
            </w:tcBorders>
            <w:vAlign w:val="bottom"/>
          </w:tcPr>
          <w:p w14:paraId="43C94068" w14:textId="23ED5533" w:rsidR="00C7058C" w:rsidRPr="007D0A19" w:rsidRDefault="00C7058C" w:rsidP="006B7221">
            <w:pPr>
              <w:tabs>
                <w:tab w:val="left" w:pos="-720"/>
              </w:tabs>
              <w:suppressAutoHyphens/>
              <w:spacing w:before="90" w:after="54"/>
              <w:rPr>
                <w:spacing w:val="-3"/>
                <w:szCs w:val="20"/>
              </w:rPr>
            </w:pPr>
            <w:r w:rsidRPr="007D0A19">
              <w:t xml:space="preserve">Job Developer </w:t>
            </w:r>
          </w:p>
        </w:tc>
        <w:tc>
          <w:tcPr>
            <w:tcW w:w="2362" w:type="dxa"/>
            <w:tcBorders>
              <w:top w:val="single" w:sz="6" w:space="0" w:color="auto"/>
              <w:left w:val="single" w:sz="6" w:space="0" w:color="auto"/>
              <w:right w:val="double" w:sz="6" w:space="0" w:color="auto"/>
            </w:tcBorders>
            <w:vAlign w:val="bottom"/>
          </w:tcPr>
          <w:p w14:paraId="1AB8B637" w14:textId="55B04AA9" w:rsidR="00C7058C" w:rsidRPr="007D0A19" w:rsidRDefault="00C7058C" w:rsidP="006B7221">
            <w:r w:rsidRPr="007D0A19">
              <w:t>Consultant</w:t>
            </w:r>
          </w:p>
        </w:tc>
      </w:tr>
      <w:tr w:rsidR="00C7058C" w:rsidRPr="00776BED" w14:paraId="5B884F0B" w14:textId="77777777" w:rsidTr="00C7058C">
        <w:trPr>
          <w:trHeight w:val="422"/>
          <w:jc w:val="center"/>
        </w:trPr>
        <w:tc>
          <w:tcPr>
            <w:tcW w:w="3364" w:type="dxa"/>
            <w:tcBorders>
              <w:top w:val="single" w:sz="6" w:space="0" w:color="auto"/>
              <w:left w:val="double" w:sz="6" w:space="0" w:color="auto"/>
              <w:bottom w:val="single" w:sz="6" w:space="0" w:color="auto"/>
            </w:tcBorders>
            <w:vAlign w:val="bottom"/>
          </w:tcPr>
          <w:p w14:paraId="35543A18" w14:textId="77777777" w:rsidR="00C7058C" w:rsidRPr="007D0A19" w:rsidRDefault="00C7058C" w:rsidP="006B7221">
            <w:pPr>
              <w:tabs>
                <w:tab w:val="left" w:pos="-720"/>
              </w:tabs>
              <w:suppressAutoHyphens/>
              <w:spacing w:before="90" w:after="54"/>
              <w:rPr>
                <w:spacing w:val="-3"/>
                <w:szCs w:val="20"/>
              </w:rPr>
            </w:pPr>
            <w:r w:rsidRPr="007D0A19">
              <w:t xml:space="preserve">Anthony Patrick </w:t>
            </w:r>
          </w:p>
        </w:tc>
        <w:tc>
          <w:tcPr>
            <w:tcW w:w="4653" w:type="dxa"/>
            <w:tcBorders>
              <w:top w:val="single" w:sz="6" w:space="0" w:color="auto"/>
              <w:left w:val="single" w:sz="6" w:space="0" w:color="auto"/>
              <w:bottom w:val="single" w:sz="6" w:space="0" w:color="auto"/>
            </w:tcBorders>
            <w:vAlign w:val="bottom"/>
          </w:tcPr>
          <w:p w14:paraId="7B45738C" w14:textId="05818EF1" w:rsidR="00C7058C" w:rsidRPr="007D0A19" w:rsidRDefault="007D0A19" w:rsidP="006B7221">
            <w:pPr>
              <w:tabs>
                <w:tab w:val="left" w:pos="-720"/>
              </w:tabs>
              <w:suppressAutoHyphens/>
              <w:spacing w:before="90" w:after="54"/>
              <w:rPr>
                <w:spacing w:val="-3"/>
                <w:szCs w:val="20"/>
              </w:rPr>
            </w:pPr>
            <w:r w:rsidRPr="007D0A19">
              <w:t>Office Support</w:t>
            </w:r>
          </w:p>
        </w:tc>
        <w:tc>
          <w:tcPr>
            <w:tcW w:w="2362" w:type="dxa"/>
            <w:tcBorders>
              <w:top w:val="single" w:sz="6" w:space="0" w:color="auto"/>
              <w:left w:val="single" w:sz="6" w:space="0" w:color="auto"/>
              <w:bottom w:val="single" w:sz="6" w:space="0" w:color="auto"/>
              <w:right w:val="double" w:sz="6" w:space="0" w:color="auto"/>
            </w:tcBorders>
            <w:vAlign w:val="bottom"/>
          </w:tcPr>
          <w:p w14:paraId="326EB0FB" w14:textId="72E1E04A" w:rsidR="00C7058C" w:rsidRPr="007D0A19" w:rsidRDefault="00C7058C" w:rsidP="006B7221">
            <w:r w:rsidRPr="007D0A19">
              <w:t>Consultant</w:t>
            </w:r>
          </w:p>
        </w:tc>
      </w:tr>
      <w:tr w:rsidR="00C7058C" w:rsidRPr="00776BED" w14:paraId="66D69E84" w14:textId="77777777" w:rsidTr="00C7058C">
        <w:trPr>
          <w:trHeight w:val="413"/>
          <w:jc w:val="center"/>
        </w:trPr>
        <w:tc>
          <w:tcPr>
            <w:tcW w:w="3364" w:type="dxa"/>
            <w:tcBorders>
              <w:top w:val="single" w:sz="6" w:space="0" w:color="auto"/>
              <w:left w:val="double" w:sz="6" w:space="0" w:color="auto"/>
              <w:bottom w:val="single" w:sz="6" w:space="0" w:color="auto"/>
            </w:tcBorders>
            <w:vAlign w:val="bottom"/>
          </w:tcPr>
          <w:p w14:paraId="174D4C3D" w14:textId="77777777" w:rsidR="00C7058C" w:rsidRPr="007D0A19" w:rsidRDefault="00C7058C" w:rsidP="006B7221">
            <w:pPr>
              <w:tabs>
                <w:tab w:val="left" w:pos="-720"/>
              </w:tabs>
              <w:suppressAutoHyphens/>
              <w:spacing w:before="90" w:after="54"/>
              <w:rPr>
                <w:spacing w:val="-3"/>
                <w:szCs w:val="20"/>
              </w:rPr>
            </w:pPr>
            <w:proofErr w:type="gramStart"/>
            <w:r w:rsidRPr="007D0A19">
              <w:t>An</w:t>
            </w:r>
            <w:proofErr w:type="gramEnd"/>
            <w:r w:rsidRPr="007D0A19">
              <w:t xml:space="preserve"> Phan </w:t>
            </w:r>
          </w:p>
        </w:tc>
        <w:tc>
          <w:tcPr>
            <w:tcW w:w="4653" w:type="dxa"/>
            <w:tcBorders>
              <w:top w:val="single" w:sz="6" w:space="0" w:color="auto"/>
              <w:left w:val="single" w:sz="6" w:space="0" w:color="auto"/>
              <w:bottom w:val="single" w:sz="6" w:space="0" w:color="auto"/>
            </w:tcBorders>
            <w:vAlign w:val="bottom"/>
          </w:tcPr>
          <w:p w14:paraId="0B728193" w14:textId="10B6558E" w:rsidR="00C7058C" w:rsidRPr="007D0A19" w:rsidRDefault="00C7058C" w:rsidP="006B7221">
            <w:pPr>
              <w:tabs>
                <w:tab w:val="left" w:pos="-720"/>
              </w:tabs>
              <w:suppressAutoHyphens/>
              <w:spacing w:before="90" w:after="54"/>
              <w:rPr>
                <w:spacing w:val="-3"/>
                <w:szCs w:val="20"/>
              </w:rPr>
            </w:pPr>
            <w:r w:rsidRPr="007D0A19">
              <w:t xml:space="preserve">Office Support </w:t>
            </w:r>
          </w:p>
        </w:tc>
        <w:tc>
          <w:tcPr>
            <w:tcW w:w="2362" w:type="dxa"/>
            <w:tcBorders>
              <w:top w:val="single" w:sz="6" w:space="0" w:color="auto"/>
              <w:left w:val="single" w:sz="6" w:space="0" w:color="auto"/>
              <w:bottom w:val="single" w:sz="6" w:space="0" w:color="auto"/>
              <w:right w:val="double" w:sz="6" w:space="0" w:color="auto"/>
            </w:tcBorders>
            <w:vAlign w:val="bottom"/>
          </w:tcPr>
          <w:p w14:paraId="42E1ADD5" w14:textId="1D0F61DF" w:rsidR="00C7058C" w:rsidRPr="007D0A19" w:rsidRDefault="00C7058C" w:rsidP="006B7221">
            <w:r w:rsidRPr="007D0A19">
              <w:t>Consultant</w:t>
            </w:r>
          </w:p>
        </w:tc>
      </w:tr>
      <w:tr w:rsidR="00C7058C" w:rsidRPr="00776BED" w14:paraId="2CB75FE5" w14:textId="77777777" w:rsidTr="00C7058C">
        <w:trPr>
          <w:trHeight w:val="413"/>
          <w:jc w:val="center"/>
        </w:trPr>
        <w:tc>
          <w:tcPr>
            <w:tcW w:w="3364" w:type="dxa"/>
            <w:tcBorders>
              <w:top w:val="single" w:sz="6" w:space="0" w:color="auto"/>
              <w:left w:val="double" w:sz="6" w:space="0" w:color="auto"/>
              <w:bottom w:val="single" w:sz="6" w:space="0" w:color="auto"/>
            </w:tcBorders>
            <w:vAlign w:val="bottom"/>
          </w:tcPr>
          <w:p w14:paraId="528C1B7F" w14:textId="77777777" w:rsidR="00C7058C" w:rsidRPr="007D0A19" w:rsidRDefault="00C7058C" w:rsidP="006B7221">
            <w:pPr>
              <w:tabs>
                <w:tab w:val="left" w:pos="-720"/>
              </w:tabs>
              <w:suppressAutoHyphens/>
              <w:spacing w:before="90" w:after="54"/>
            </w:pPr>
            <w:r w:rsidRPr="007D0A19">
              <w:t xml:space="preserve">Tammy Arnold </w:t>
            </w:r>
          </w:p>
        </w:tc>
        <w:tc>
          <w:tcPr>
            <w:tcW w:w="4653" w:type="dxa"/>
            <w:tcBorders>
              <w:top w:val="single" w:sz="6" w:space="0" w:color="auto"/>
              <w:left w:val="single" w:sz="6" w:space="0" w:color="auto"/>
              <w:bottom w:val="single" w:sz="6" w:space="0" w:color="auto"/>
            </w:tcBorders>
            <w:vAlign w:val="bottom"/>
          </w:tcPr>
          <w:p w14:paraId="6407C667" w14:textId="795CE44F" w:rsidR="00C7058C" w:rsidRPr="007D0A19" w:rsidRDefault="00C7058C" w:rsidP="006B7221">
            <w:pPr>
              <w:tabs>
                <w:tab w:val="left" w:pos="-720"/>
              </w:tabs>
              <w:suppressAutoHyphens/>
              <w:spacing w:before="90" w:after="54"/>
            </w:pPr>
            <w:r w:rsidRPr="007D0A19">
              <w:t xml:space="preserve">Workshop </w:t>
            </w:r>
            <w:r w:rsidR="007D0A19" w:rsidRPr="007D0A19">
              <w:t xml:space="preserve">Support </w:t>
            </w:r>
          </w:p>
        </w:tc>
        <w:tc>
          <w:tcPr>
            <w:tcW w:w="2362" w:type="dxa"/>
            <w:tcBorders>
              <w:top w:val="single" w:sz="6" w:space="0" w:color="auto"/>
              <w:left w:val="single" w:sz="6" w:space="0" w:color="auto"/>
              <w:bottom w:val="single" w:sz="6" w:space="0" w:color="auto"/>
              <w:right w:val="double" w:sz="6" w:space="0" w:color="auto"/>
            </w:tcBorders>
            <w:vAlign w:val="bottom"/>
          </w:tcPr>
          <w:p w14:paraId="19535382" w14:textId="4AC8AAC8" w:rsidR="00C7058C" w:rsidRPr="007D0A19" w:rsidRDefault="00C7058C" w:rsidP="006B7221">
            <w:r w:rsidRPr="007D0A19">
              <w:t>Consultant</w:t>
            </w:r>
          </w:p>
        </w:tc>
      </w:tr>
    </w:tbl>
    <w:p w14:paraId="5309C4CB" w14:textId="5F6CA6EE" w:rsidR="00E34E09" w:rsidRDefault="00E34E09" w:rsidP="00311E8A">
      <w:pPr>
        <w:rPr>
          <w:rFonts w:ascii="Segoe UI" w:hAnsi="Segoe UI" w:cs="Segoe UI"/>
        </w:rPr>
      </w:pPr>
    </w:p>
    <w:p w14:paraId="739B729B" w14:textId="6FD0C70E" w:rsidR="007A46E8" w:rsidRDefault="00B11478" w:rsidP="00311E8A">
      <w:pPr>
        <w:rPr>
          <w:rFonts w:ascii="Segoe UI" w:hAnsi="Segoe UI" w:cs="Segoe UI"/>
        </w:rPr>
      </w:pPr>
      <w:r>
        <w:rPr>
          <w:rFonts w:ascii="Segoe UI" w:hAnsi="Segoe UI" w:cs="Segoe UI"/>
        </w:rPr>
        <w:t>List your p</w:t>
      </w:r>
      <w:r w:rsidR="00425484" w:rsidRPr="005A4E46">
        <w:rPr>
          <w:rFonts w:ascii="Segoe UI" w:hAnsi="Segoe UI" w:cs="Segoe UI"/>
        </w:rPr>
        <w:t xml:space="preserve">rogram </w:t>
      </w:r>
      <w:r>
        <w:rPr>
          <w:rFonts w:ascii="Segoe UI" w:hAnsi="Segoe UI" w:cs="Segoe UI"/>
        </w:rPr>
        <w:t>g</w:t>
      </w:r>
      <w:r w:rsidR="00425484" w:rsidRPr="005A4E46">
        <w:rPr>
          <w:rFonts w:ascii="Segoe UI" w:hAnsi="Segoe UI" w:cs="Segoe UI"/>
        </w:rPr>
        <w:t xml:space="preserve">oals from your most recent Program Review or APU. </w:t>
      </w:r>
      <w:r w:rsidR="007A46E8">
        <w:rPr>
          <w:rFonts w:ascii="Segoe UI" w:hAnsi="Segoe UI" w:cs="Segoe UI"/>
        </w:rPr>
        <w:t xml:space="preserve">Then, provide an update on the status of the goal. Has your program achieved </w:t>
      </w:r>
      <w:r w:rsidR="0082677E">
        <w:rPr>
          <w:rFonts w:ascii="Segoe UI" w:hAnsi="Segoe UI" w:cs="Segoe UI"/>
        </w:rPr>
        <w:t>the goal</w:t>
      </w:r>
      <w:r w:rsidR="007A46E8">
        <w:rPr>
          <w:rFonts w:ascii="Segoe UI" w:hAnsi="Segoe UI" w:cs="Segoe UI"/>
        </w:rPr>
        <w:t>?  Ha</w:t>
      </w:r>
      <w:r w:rsidR="0082677E">
        <w:rPr>
          <w:rFonts w:ascii="Segoe UI" w:hAnsi="Segoe UI" w:cs="Segoe UI"/>
        </w:rPr>
        <w:t>ve any of your goals</w:t>
      </w:r>
      <w:r w:rsidR="007A46E8">
        <w:rPr>
          <w:rFonts w:ascii="Segoe UI" w:hAnsi="Segoe UI" w:cs="Segoe UI"/>
        </w:rPr>
        <w:t xml:space="preserve"> been revised or </w:t>
      </w:r>
      <w:r w:rsidR="0082677E">
        <w:rPr>
          <w:rFonts w:ascii="Segoe UI" w:hAnsi="Segoe UI" w:cs="Segoe UI"/>
        </w:rPr>
        <w:t>any</w:t>
      </w:r>
      <w:r w:rsidR="007A46E8">
        <w:rPr>
          <w:rFonts w:ascii="Segoe UI" w:hAnsi="Segoe UI" w:cs="Segoe UI"/>
        </w:rPr>
        <w:t xml:space="preserve"> still in progress? </w:t>
      </w:r>
      <w:r w:rsidR="0082677E">
        <w:rPr>
          <w:rFonts w:ascii="Segoe UI" w:hAnsi="Segoe UI" w:cs="Segoe UI"/>
        </w:rPr>
        <w:t>Lastly, m</w:t>
      </w:r>
      <w:r w:rsidR="007A46E8">
        <w:rPr>
          <w:rFonts w:ascii="Segoe UI" w:hAnsi="Segoe UI" w:cs="Segoe UI"/>
        </w:rPr>
        <w:t>ake sure</w:t>
      </w:r>
      <w:r w:rsidR="0082677E">
        <w:rPr>
          <w:rFonts w:ascii="Segoe UI" w:hAnsi="Segoe UI" w:cs="Segoe UI"/>
        </w:rPr>
        <w:t xml:space="preserve"> to</w:t>
      </w:r>
      <w:r w:rsidR="007A46E8">
        <w:rPr>
          <w:rFonts w:ascii="Segoe UI" w:hAnsi="Segoe UI" w:cs="Segoe UI"/>
        </w:rPr>
        <w:t xml:space="preserve"> discuss which College or District goal your program goal aligns to</w:t>
      </w:r>
      <w:r w:rsidR="00D161B4">
        <w:rPr>
          <w:rFonts w:ascii="Segoe UI" w:hAnsi="Segoe UI" w:cs="Segoe UI"/>
        </w:rPr>
        <w:t xml:space="preserve">: </w:t>
      </w:r>
      <w:hyperlink r:id="rId9" w:history="1">
        <w:r w:rsidR="00D161B4" w:rsidRPr="00D161B4">
          <w:rPr>
            <w:rStyle w:val="Hyperlink"/>
            <w:rFonts w:ascii="Segoe UI" w:hAnsi="Segoe UI" w:cs="Segoe UI"/>
          </w:rPr>
          <w:t>Alignment of Goals</w:t>
        </w:r>
      </w:hyperlink>
    </w:p>
    <w:p w14:paraId="23A237A6" w14:textId="6A06EEC8" w:rsidR="007A46E8" w:rsidRDefault="007A46E8" w:rsidP="007A46E8">
      <w:pPr>
        <w:rPr>
          <w:rFonts w:ascii="Segoe UI" w:hAnsi="Segoe UI" w:cs="Segoe UI"/>
        </w:rPr>
      </w:pPr>
      <w:r>
        <w:rPr>
          <w:rFonts w:ascii="Segoe UI" w:hAnsi="Segoe UI" w:cs="Segoe UI"/>
        </w:rPr>
        <w:lastRenderedPageBreak/>
        <w:t>If no program goals exist or if this is your first program review, create 2-</w:t>
      </w:r>
      <w:r w:rsidR="00A75707">
        <w:rPr>
          <w:rFonts w:ascii="Segoe UI" w:hAnsi="Segoe UI" w:cs="Segoe UI"/>
        </w:rPr>
        <w:t>3</w:t>
      </w:r>
      <w:r>
        <w:rPr>
          <w:rFonts w:ascii="Segoe UI" w:hAnsi="Segoe UI" w:cs="Segoe UI"/>
        </w:rPr>
        <w:t xml:space="preserve"> goals and align </w:t>
      </w:r>
      <w:r w:rsidR="0082677E">
        <w:rPr>
          <w:rFonts w:ascii="Segoe UI" w:hAnsi="Segoe UI" w:cs="Segoe UI"/>
        </w:rPr>
        <w:t xml:space="preserve">them </w:t>
      </w:r>
      <w:r>
        <w:rPr>
          <w:rFonts w:ascii="Segoe UI" w:hAnsi="Segoe UI" w:cs="Segoe UI"/>
        </w:rPr>
        <w:t xml:space="preserve">with a College or District goal. </w:t>
      </w:r>
    </w:p>
    <w:p w14:paraId="27035E60" w14:textId="77777777" w:rsidR="00D161B4" w:rsidRDefault="00D161B4" w:rsidP="007A46E8">
      <w:pPr>
        <w:rPr>
          <w:rFonts w:ascii="Segoe UI" w:hAnsi="Segoe UI" w:cs="Segoe UI"/>
        </w:rPr>
      </w:pPr>
    </w:p>
    <w:tbl>
      <w:tblPr>
        <w:tblStyle w:val="TableGrid2"/>
        <w:tblW w:w="9170" w:type="dxa"/>
        <w:tblLook w:val="04A0" w:firstRow="1" w:lastRow="0" w:firstColumn="1" w:lastColumn="0" w:noHBand="0" w:noVBand="1"/>
      </w:tblPr>
      <w:tblGrid>
        <w:gridCol w:w="3415"/>
        <w:gridCol w:w="5755"/>
      </w:tblGrid>
      <w:tr w:rsidR="00155788" w:rsidRPr="00B06344" w14:paraId="443849B3" w14:textId="77777777" w:rsidTr="00A75707">
        <w:trPr>
          <w:trHeight w:val="527"/>
        </w:trPr>
        <w:tc>
          <w:tcPr>
            <w:tcW w:w="3415" w:type="dxa"/>
          </w:tcPr>
          <w:p w14:paraId="4F297B44" w14:textId="77777777" w:rsidR="00155788" w:rsidRPr="00B06344" w:rsidRDefault="00155788" w:rsidP="002C0B40">
            <w:pPr>
              <w:jc w:val="left"/>
              <w:rPr>
                <w:rFonts w:ascii="Times New Roman" w:hAnsi="Times New Roman" w:cs="Times New Roman"/>
                <w:b/>
                <w:bCs/>
              </w:rPr>
            </w:pPr>
            <w:r w:rsidRPr="00B06344">
              <w:rPr>
                <w:rFonts w:ascii="Times New Roman" w:hAnsi="Times New Roman" w:cs="Times New Roman"/>
                <w:b/>
                <w:bCs/>
              </w:rPr>
              <w:t>Program Goal</w:t>
            </w:r>
          </w:p>
        </w:tc>
        <w:tc>
          <w:tcPr>
            <w:tcW w:w="5755" w:type="dxa"/>
          </w:tcPr>
          <w:p w14:paraId="33166846" w14:textId="19BD8E06" w:rsidR="00155788" w:rsidRPr="00B06344" w:rsidRDefault="00DA2C1C" w:rsidP="002C0B40">
            <w:pPr>
              <w:rPr>
                <w:rFonts w:ascii="Times New Roman" w:hAnsi="Times New Roman" w:cs="Times New Roman"/>
              </w:rPr>
            </w:pPr>
            <w:r w:rsidRPr="00B06344">
              <w:rPr>
                <w:rFonts w:ascii="Times New Roman" w:hAnsi="Times New Roman" w:cs="Times New Roman"/>
              </w:rPr>
              <w:t>Increase the n</w:t>
            </w:r>
            <w:r w:rsidR="00B06344" w:rsidRPr="00B06344">
              <w:rPr>
                <w:rFonts w:ascii="Times New Roman" w:hAnsi="Times New Roman" w:cs="Times New Roman"/>
              </w:rPr>
              <w:t>umber of students dual enrolled for WIOA c</w:t>
            </w:r>
            <w:r w:rsidRPr="00B06344">
              <w:rPr>
                <w:rFonts w:ascii="Times New Roman" w:hAnsi="Times New Roman" w:cs="Times New Roman"/>
              </w:rPr>
              <w:t xml:space="preserve">areer services through the CoA Career and Employment Center. </w:t>
            </w:r>
          </w:p>
          <w:p w14:paraId="6B375156" w14:textId="28B140F9" w:rsidR="00DA2C1C" w:rsidRPr="00B06344" w:rsidRDefault="00DA2C1C" w:rsidP="002C0B40">
            <w:pPr>
              <w:rPr>
                <w:rFonts w:ascii="Times New Roman" w:hAnsi="Times New Roman" w:cs="Times New Roman"/>
                <w:sz w:val="24"/>
                <w:szCs w:val="24"/>
              </w:rPr>
            </w:pPr>
          </w:p>
        </w:tc>
      </w:tr>
      <w:tr w:rsidR="00155788" w:rsidRPr="00B06344" w14:paraId="15881579" w14:textId="77777777" w:rsidTr="00A75707">
        <w:trPr>
          <w:trHeight w:val="397"/>
        </w:trPr>
        <w:tc>
          <w:tcPr>
            <w:tcW w:w="3415" w:type="dxa"/>
          </w:tcPr>
          <w:p w14:paraId="3E7042CD" w14:textId="77777777" w:rsidR="00155788" w:rsidRPr="00B06344" w:rsidRDefault="00155788" w:rsidP="002C0B40">
            <w:pPr>
              <w:jc w:val="left"/>
              <w:rPr>
                <w:rFonts w:ascii="Times New Roman" w:hAnsi="Times New Roman" w:cs="Times New Roman"/>
              </w:rPr>
            </w:pPr>
            <w:r w:rsidRPr="00B06344">
              <w:rPr>
                <w:rFonts w:ascii="Times New Roman" w:hAnsi="Times New Roman" w:cs="Times New Roman"/>
              </w:rPr>
              <w:t xml:space="preserve">Status: In-Progress or Complete?  </w:t>
            </w:r>
          </w:p>
        </w:tc>
        <w:tc>
          <w:tcPr>
            <w:tcW w:w="5755" w:type="dxa"/>
          </w:tcPr>
          <w:p w14:paraId="0F85EB19" w14:textId="1DEC7805" w:rsidR="00D161B4" w:rsidRPr="00B06344" w:rsidRDefault="00DA2C1C" w:rsidP="002C0B40">
            <w:pPr>
              <w:rPr>
                <w:rFonts w:ascii="Times New Roman" w:hAnsi="Times New Roman" w:cs="Times New Roman"/>
              </w:rPr>
            </w:pPr>
            <w:r w:rsidRPr="00B06344">
              <w:rPr>
                <w:rFonts w:ascii="Times New Roman" w:hAnsi="Times New Roman" w:cs="Times New Roman"/>
              </w:rPr>
              <w:t>Complete</w:t>
            </w:r>
            <w:r w:rsidR="00B06344" w:rsidRPr="00B06344">
              <w:rPr>
                <w:rFonts w:ascii="Times New Roman" w:hAnsi="Times New Roman" w:cs="Times New Roman"/>
              </w:rPr>
              <w:t xml:space="preserve">d </w:t>
            </w:r>
            <w:r w:rsidRPr="00B06344">
              <w:rPr>
                <w:rFonts w:ascii="Times New Roman" w:hAnsi="Times New Roman" w:cs="Times New Roman"/>
              </w:rPr>
              <w:t xml:space="preserve">goal and will continue to strive to increase career &amp; employability opportunities for students on campus. </w:t>
            </w:r>
          </w:p>
          <w:p w14:paraId="73BF8617" w14:textId="631AA056" w:rsidR="00DA2C1C" w:rsidRPr="00B06344" w:rsidRDefault="00DA2C1C" w:rsidP="002C0B40">
            <w:pPr>
              <w:rPr>
                <w:rFonts w:ascii="Times New Roman" w:hAnsi="Times New Roman" w:cs="Times New Roman"/>
                <w:sz w:val="24"/>
                <w:szCs w:val="24"/>
              </w:rPr>
            </w:pPr>
          </w:p>
        </w:tc>
      </w:tr>
      <w:tr w:rsidR="00DA2C1C" w:rsidRPr="00B06344" w14:paraId="69403A08" w14:textId="77777777" w:rsidTr="00A75707">
        <w:trPr>
          <w:trHeight w:val="904"/>
        </w:trPr>
        <w:tc>
          <w:tcPr>
            <w:tcW w:w="3415" w:type="dxa"/>
          </w:tcPr>
          <w:p w14:paraId="20AC72D7" w14:textId="77777777" w:rsidR="00DA2C1C" w:rsidRPr="00B06344" w:rsidRDefault="00DA2C1C" w:rsidP="00DA2C1C">
            <w:pPr>
              <w:jc w:val="left"/>
              <w:rPr>
                <w:rFonts w:ascii="Times New Roman" w:hAnsi="Times New Roman" w:cs="Times New Roman"/>
              </w:rPr>
            </w:pPr>
            <w:r w:rsidRPr="00B06344">
              <w:rPr>
                <w:rFonts w:ascii="Times New Roman" w:hAnsi="Times New Roman" w:cs="Times New Roman"/>
              </w:rPr>
              <w:t>Which college or district goal is aligned with your program goal?</w:t>
            </w:r>
          </w:p>
          <w:p w14:paraId="12BE5835" w14:textId="77777777" w:rsidR="00DA2C1C" w:rsidRPr="00B06344" w:rsidRDefault="00DA2C1C" w:rsidP="00DA2C1C">
            <w:pPr>
              <w:rPr>
                <w:rFonts w:ascii="Times New Roman" w:hAnsi="Times New Roman" w:cs="Times New Roman"/>
              </w:rPr>
            </w:pPr>
          </w:p>
        </w:tc>
        <w:tc>
          <w:tcPr>
            <w:tcW w:w="5755" w:type="dxa"/>
          </w:tcPr>
          <w:p w14:paraId="7E2E3F54" w14:textId="18C1DC66" w:rsidR="00DA2C1C" w:rsidRPr="00B06344" w:rsidRDefault="00B06344" w:rsidP="00DA2C1C">
            <w:pPr>
              <w:rPr>
                <w:rFonts w:ascii="Times New Roman" w:hAnsi="Times New Roman" w:cs="Times New Roman"/>
              </w:rPr>
            </w:pPr>
            <w:r w:rsidRPr="00B06344">
              <w:rPr>
                <w:rFonts w:ascii="Times New Roman" w:hAnsi="Times New Roman" w:cs="Times New Roman"/>
              </w:rPr>
              <w:t xml:space="preserve">College Goal 4: </w:t>
            </w:r>
            <w:r w:rsidR="00DA2C1C" w:rsidRPr="00B06344">
              <w:rPr>
                <w:rFonts w:ascii="Times New Roman" w:hAnsi="Times New Roman" w:cs="Times New Roman"/>
              </w:rPr>
              <w:t xml:space="preserve">Increase the number of career exploration and Work Based Learning opportunities </w:t>
            </w:r>
          </w:p>
          <w:p w14:paraId="2B4AA247" w14:textId="4E68F1FE" w:rsidR="00DA2C1C" w:rsidRPr="00B06344" w:rsidRDefault="00DA2C1C" w:rsidP="00DA2C1C">
            <w:pPr>
              <w:rPr>
                <w:rFonts w:ascii="Times New Roman" w:hAnsi="Times New Roman" w:cs="Times New Roman"/>
                <w:sz w:val="24"/>
                <w:szCs w:val="24"/>
              </w:rPr>
            </w:pPr>
          </w:p>
        </w:tc>
      </w:tr>
    </w:tbl>
    <w:p w14:paraId="67479098" w14:textId="77777777" w:rsidR="00CA17E0" w:rsidRPr="00B06344" w:rsidRDefault="00CA17E0" w:rsidP="007A46E8">
      <w:pPr>
        <w:rPr>
          <w:rFonts w:ascii="Times New Roman" w:hAnsi="Times New Roman" w:cs="Times New Roman"/>
        </w:rPr>
      </w:pPr>
    </w:p>
    <w:tbl>
      <w:tblPr>
        <w:tblStyle w:val="TableGrid2"/>
        <w:tblW w:w="9217" w:type="dxa"/>
        <w:tblLook w:val="04A0" w:firstRow="1" w:lastRow="0" w:firstColumn="1" w:lastColumn="0" w:noHBand="0" w:noVBand="1"/>
      </w:tblPr>
      <w:tblGrid>
        <w:gridCol w:w="3415"/>
        <w:gridCol w:w="5802"/>
      </w:tblGrid>
      <w:tr w:rsidR="00155788" w:rsidRPr="00B06344" w14:paraId="7074BA0D" w14:textId="77777777" w:rsidTr="00A75707">
        <w:trPr>
          <w:trHeight w:val="534"/>
        </w:trPr>
        <w:tc>
          <w:tcPr>
            <w:tcW w:w="3415" w:type="dxa"/>
          </w:tcPr>
          <w:p w14:paraId="64ABC1AB" w14:textId="77777777" w:rsidR="00155788" w:rsidRPr="00B06344" w:rsidRDefault="00155788" w:rsidP="002C0B40">
            <w:pPr>
              <w:jc w:val="left"/>
              <w:rPr>
                <w:rFonts w:ascii="Times New Roman" w:hAnsi="Times New Roman" w:cs="Times New Roman"/>
                <w:b/>
                <w:bCs/>
              </w:rPr>
            </w:pPr>
            <w:r w:rsidRPr="00B06344">
              <w:rPr>
                <w:rFonts w:ascii="Times New Roman" w:hAnsi="Times New Roman" w:cs="Times New Roman"/>
                <w:b/>
                <w:bCs/>
              </w:rPr>
              <w:t>Program Goal</w:t>
            </w:r>
          </w:p>
        </w:tc>
        <w:tc>
          <w:tcPr>
            <w:tcW w:w="5802" w:type="dxa"/>
          </w:tcPr>
          <w:p w14:paraId="2C31B934" w14:textId="127CDB77" w:rsidR="00155788" w:rsidRPr="00B06344" w:rsidRDefault="00B06344" w:rsidP="002C0B40">
            <w:pPr>
              <w:rPr>
                <w:rFonts w:ascii="Times New Roman" w:hAnsi="Times New Roman" w:cs="Times New Roman"/>
              </w:rPr>
            </w:pPr>
            <w:r w:rsidRPr="00B06344">
              <w:rPr>
                <w:rFonts w:ascii="Times New Roman" w:hAnsi="Times New Roman" w:cs="Times New Roman"/>
              </w:rPr>
              <w:t xml:space="preserve">Increase the number of employability workshops offered to students on campus to support job search preparation. </w:t>
            </w:r>
          </w:p>
          <w:p w14:paraId="0A9AD1F1" w14:textId="77777777" w:rsidR="00155788" w:rsidRPr="00B06344" w:rsidRDefault="00155788" w:rsidP="002C0B40">
            <w:pPr>
              <w:rPr>
                <w:rFonts w:ascii="Times New Roman" w:hAnsi="Times New Roman" w:cs="Times New Roman"/>
                <w:sz w:val="24"/>
                <w:szCs w:val="24"/>
              </w:rPr>
            </w:pPr>
          </w:p>
        </w:tc>
      </w:tr>
      <w:tr w:rsidR="00155788" w:rsidRPr="00B06344" w14:paraId="01E5AEDD" w14:textId="77777777" w:rsidTr="00A75707">
        <w:trPr>
          <w:trHeight w:val="374"/>
        </w:trPr>
        <w:tc>
          <w:tcPr>
            <w:tcW w:w="3415" w:type="dxa"/>
          </w:tcPr>
          <w:p w14:paraId="49128B12" w14:textId="77777777" w:rsidR="00155788" w:rsidRPr="00B06344" w:rsidRDefault="00155788" w:rsidP="002C0B40">
            <w:pPr>
              <w:jc w:val="left"/>
              <w:rPr>
                <w:rFonts w:ascii="Times New Roman" w:hAnsi="Times New Roman" w:cs="Times New Roman"/>
              </w:rPr>
            </w:pPr>
            <w:r w:rsidRPr="00B06344">
              <w:rPr>
                <w:rFonts w:ascii="Times New Roman" w:hAnsi="Times New Roman" w:cs="Times New Roman"/>
              </w:rPr>
              <w:t xml:space="preserve">Status: In-Progress or Complete?  </w:t>
            </w:r>
          </w:p>
        </w:tc>
        <w:tc>
          <w:tcPr>
            <w:tcW w:w="5802" w:type="dxa"/>
          </w:tcPr>
          <w:p w14:paraId="0F62E926" w14:textId="77777777" w:rsidR="00B06344" w:rsidRPr="00B06344" w:rsidRDefault="00B06344" w:rsidP="00B06344">
            <w:pPr>
              <w:rPr>
                <w:rFonts w:ascii="Times New Roman" w:hAnsi="Times New Roman" w:cs="Times New Roman"/>
              </w:rPr>
            </w:pPr>
            <w:r w:rsidRPr="00B06344">
              <w:rPr>
                <w:rFonts w:ascii="Times New Roman" w:hAnsi="Times New Roman" w:cs="Times New Roman"/>
              </w:rPr>
              <w:t xml:space="preserve">Completed goal and will continue to strive to increase career &amp; employability opportunities for students on campus. </w:t>
            </w:r>
          </w:p>
          <w:p w14:paraId="676DFF3D" w14:textId="77777777" w:rsidR="00155788" w:rsidRPr="00B06344" w:rsidRDefault="00155788" w:rsidP="002C0B40">
            <w:pPr>
              <w:rPr>
                <w:rFonts w:ascii="Times New Roman" w:hAnsi="Times New Roman" w:cs="Times New Roman"/>
              </w:rPr>
            </w:pPr>
          </w:p>
        </w:tc>
      </w:tr>
      <w:tr w:rsidR="00155788" w:rsidRPr="00B06344" w14:paraId="7E41DB41" w14:textId="77777777" w:rsidTr="00A75707">
        <w:trPr>
          <w:trHeight w:val="914"/>
        </w:trPr>
        <w:tc>
          <w:tcPr>
            <w:tcW w:w="3415" w:type="dxa"/>
          </w:tcPr>
          <w:p w14:paraId="637216BF" w14:textId="77777777" w:rsidR="00155788" w:rsidRPr="00B06344" w:rsidRDefault="00155788" w:rsidP="002C0B40">
            <w:pPr>
              <w:jc w:val="left"/>
              <w:rPr>
                <w:rFonts w:ascii="Times New Roman" w:hAnsi="Times New Roman" w:cs="Times New Roman"/>
              </w:rPr>
            </w:pPr>
            <w:r w:rsidRPr="00B06344">
              <w:rPr>
                <w:rFonts w:ascii="Times New Roman" w:hAnsi="Times New Roman" w:cs="Times New Roman"/>
              </w:rPr>
              <w:t>Which college or district goal is aligned with your program goal?</w:t>
            </w:r>
          </w:p>
          <w:p w14:paraId="2ADF7BA7" w14:textId="77777777" w:rsidR="00155788" w:rsidRPr="00B06344" w:rsidRDefault="00155788" w:rsidP="002C0B40">
            <w:pPr>
              <w:rPr>
                <w:rFonts w:ascii="Times New Roman" w:hAnsi="Times New Roman" w:cs="Times New Roman"/>
              </w:rPr>
            </w:pPr>
          </w:p>
        </w:tc>
        <w:tc>
          <w:tcPr>
            <w:tcW w:w="5802" w:type="dxa"/>
          </w:tcPr>
          <w:p w14:paraId="5F74AB35" w14:textId="406C0494" w:rsidR="00D161B4" w:rsidRPr="00B06344" w:rsidRDefault="00B06344" w:rsidP="002C0B40">
            <w:pPr>
              <w:rPr>
                <w:rFonts w:ascii="Times New Roman" w:hAnsi="Times New Roman" w:cs="Times New Roman"/>
                <w:sz w:val="24"/>
                <w:szCs w:val="24"/>
              </w:rPr>
            </w:pPr>
            <w:r w:rsidRPr="00B06344">
              <w:rPr>
                <w:rFonts w:ascii="Times New Roman" w:hAnsi="Times New Roman" w:cs="Times New Roman"/>
              </w:rPr>
              <w:t xml:space="preserve">District Goal 4: Over five years, increase the percent of exiting CTE students who report being employed in their field of study, from the most recent statewide average of 60 percent to an improved rate of 69. </w:t>
            </w:r>
          </w:p>
          <w:p w14:paraId="5A976D1D" w14:textId="1E633854" w:rsidR="00D161B4" w:rsidRPr="00B06344" w:rsidRDefault="00D161B4" w:rsidP="002C0B40">
            <w:pPr>
              <w:rPr>
                <w:rFonts w:ascii="Times New Roman" w:hAnsi="Times New Roman" w:cs="Times New Roman"/>
                <w:sz w:val="24"/>
                <w:szCs w:val="24"/>
              </w:rPr>
            </w:pPr>
          </w:p>
        </w:tc>
      </w:tr>
    </w:tbl>
    <w:p w14:paraId="5F449241" w14:textId="0FB15F35" w:rsidR="00155788" w:rsidRDefault="00155788" w:rsidP="007A46E8">
      <w:pPr>
        <w:rPr>
          <w:rFonts w:ascii="Segoe UI" w:hAnsi="Segoe UI" w:cs="Segoe UI"/>
        </w:rPr>
      </w:pPr>
    </w:p>
    <w:tbl>
      <w:tblPr>
        <w:tblStyle w:val="TableGrid2"/>
        <w:tblW w:w="9229" w:type="dxa"/>
        <w:tblLook w:val="04A0" w:firstRow="1" w:lastRow="0" w:firstColumn="1" w:lastColumn="0" w:noHBand="0" w:noVBand="1"/>
      </w:tblPr>
      <w:tblGrid>
        <w:gridCol w:w="3415"/>
        <w:gridCol w:w="5814"/>
      </w:tblGrid>
      <w:tr w:rsidR="00155788" w:rsidRPr="008E6EE4" w14:paraId="5DBE27FC" w14:textId="77777777" w:rsidTr="00A75707">
        <w:trPr>
          <w:trHeight w:val="464"/>
        </w:trPr>
        <w:tc>
          <w:tcPr>
            <w:tcW w:w="3415" w:type="dxa"/>
          </w:tcPr>
          <w:p w14:paraId="282D8532" w14:textId="77777777" w:rsidR="00155788" w:rsidRPr="00B06344" w:rsidRDefault="00155788" w:rsidP="002C0B40">
            <w:pPr>
              <w:jc w:val="left"/>
              <w:rPr>
                <w:rFonts w:ascii="Times New Roman" w:hAnsi="Times New Roman" w:cs="Times New Roman"/>
                <w:b/>
                <w:bCs/>
              </w:rPr>
            </w:pPr>
            <w:r w:rsidRPr="00B06344">
              <w:rPr>
                <w:rFonts w:ascii="Times New Roman" w:hAnsi="Times New Roman" w:cs="Times New Roman"/>
                <w:b/>
                <w:bCs/>
              </w:rPr>
              <w:t>Program Goal</w:t>
            </w:r>
          </w:p>
        </w:tc>
        <w:tc>
          <w:tcPr>
            <w:tcW w:w="5814" w:type="dxa"/>
          </w:tcPr>
          <w:p w14:paraId="5378D632" w14:textId="3CA65433" w:rsidR="00155788" w:rsidRPr="00B06344" w:rsidRDefault="00B06344" w:rsidP="002C0B40">
            <w:pPr>
              <w:rPr>
                <w:rFonts w:ascii="Times New Roman" w:hAnsi="Times New Roman" w:cs="Times New Roman"/>
              </w:rPr>
            </w:pPr>
            <w:r w:rsidRPr="00B06344">
              <w:rPr>
                <w:rFonts w:ascii="Times New Roman" w:hAnsi="Times New Roman" w:cs="Times New Roman"/>
              </w:rPr>
              <w:t xml:space="preserve">Increase the number of employer recruitment events (in-person and virtually) offered to students on campus to increase access to employment. </w:t>
            </w:r>
          </w:p>
        </w:tc>
      </w:tr>
      <w:tr w:rsidR="00B06344" w:rsidRPr="008E6EE4" w14:paraId="7272A248" w14:textId="77777777" w:rsidTr="00A75707">
        <w:trPr>
          <w:trHeight w:val="388"/>
        </w:trPr>
        <w:tc>
          <w:tcPr>
            <w:tcW w:w="3415" w:type="dxa"/>
          </w:tcPr>
          <w:p w14:paraId="6310D6FF" w14:textId="77777777" w:rsidR="00B06344" w:rsidRPr="00B06344" w:rsidRDefault="00B06344" w:rsidP="00B06344">
            <w:pPr>
              <w:jc w:val="left"/>
              <w:rPr>
                <w:rFonts w:ascii="Times New Roman" w:hAnsi="Times New Roman" w:cs="Times New Roman"/>
              </w:rPr>
            </w:pPr>
            <w:r w:rsidRPr="00B06344">
              <w:rPr>
                <w:rFonts w:ascii="Times New Roman" w:hAnsi="Times New Roman" w:cs="Times New Roman"/>
              </w:rPr>
              <w:t xml:space="preserve">Status: In-Progress or Complete?  </w:t>
            </w:r>
          </w:p>
        </w:tc>
        <w:tc>
          <w:tcPr>
            <w:tcW w:w="5814" w:type="dxa"/>
          </w:tcPr>
          <w:p w14:paraId="21FBE922" w14:textId="77777777" w:rsidR="00B06344" w:rsidRPr="00B06344" w:rsidRDefault="00B06344" w:rsidP="00B06344">
            <w:pPr>
              <w:rPr>
                <w:rFonts w:ascii="Times New Roman" w:hAnsi="Times New Roman" w:cs="Times New Roman"/>
              </w:rPr>
            </w:pPr>
            <w:r w:rsidRPr="00B06344">
              <w:rPr>
                <w:rFonts w:ascii="Times New Roman" w:hAnsi="Times New Roman" w:cs="Times New Roman"/>
              </w:rPr>
              <w:t xml:space="preserve">Completed goal and will continue to strive to increase career &amp; employability opportunities for students on campus. </w:t>
            </w:r>
          </w:p>
          <w:p w14:paraId="1814D66C" w14:textId="77777777" w:rsidR="00B06344" w:rsidRPr="00B06344" w:rsidRDefault="00B06344" w:rsidP="00B06344">
            <w:pPr>
              <w:rPr>
                <w:rFonts w:ascii="Times New Roman" w:hAnsi="Times New Roman" w:cs="Times New Roman"/>
              </w:rPr>
            </w:pPr>
          </w:p>
        </w:tc>
      </w:tr>
      <w:tr w:rsidR="00B06344" w:rsidRPr="008E6EE4" w14:paraId="29CAD1ED" w14:textId="77777777" w:rsidTr="00A75707">
        <w:trPr>
          <w:trHeight w:val="925"/>
        </w:trPr>
        <w:tc>
          <w:tcPr>
            <w:tcW w:w="3415" w:type="dxa"/>
          </w:tcPr>
          <w:p w14:paraId="32C89513" w14:textId="77777777" w:rsidR="00B06344" w:rsidRPr="00B06344" w:rsidRDefault="00B06344" w:rsidP="00B06344">
            <w:pPr>
              <w:jc w:val="left"/>
              <w:rPr>
                <w:rFonts w:ascii="Times New Roman" w:hAnsi="Times New Roman" w:cs="Times New Roman"/>
              </w:rPr>
            </w:pPr>
            <w:r w:rsidRPr="00B06344">
              <w:rPr>
                <w:rFonts w:ascii="Times New Roman" w:hAnsi="Times New Roman" w:cs="Times New Roman"/>
              </w:rPr>
              <w:t>Which college or district goal is aligned with your program goal?</w:t>
            </w:r>
          </w:p>
          <w:p w14:paraId="540BC98D" w14:textId="77777777" w:rsidR="00B06344" w:rsidRPr="00B06344" w:rsidRDefault="00B06344" w:rsidP="00B06344">
            <w:pPr>
              <w:rPr>
                <w:rFonts w:ascii="Times New Roman" w:hAnsi="Times New Roman" w:cs="Times New Roman"/>
              </w:rPr>
            </w:pPr>
          </w:p>
        </w:tc>
        <w:tc>
          <w:tcPr>
            <w:tcW w:w="5814" w:type="dxa"/>
          </w:tcPr>
          <w:p w14:paraId="4F9A2D41" w14:textId="77777777" w:rsidR="00B06344" w:rsidRPr="00B06344" w:rsidRDefault="00B06344" w:rsidP="00B06344">
            <w:pPr>
              <w:rPr>
                <w:rFonts w:ascii="Times New Roman" w:hAnsi="Times New Roman" w:cs="Times New Roman"/>
              </w:rPr>
            </w:pPr>
            <w:r w:rsidRPr="00B06344">
              <w:rPr>
                <w:rFonts w:ascii="Times New Roman" w:hAnsi="Times New Roman" w:cs="Times New Roman"/>
              </w:rPr>
              <w:t xml:space="preserve">District Goal 4: Over five years, increase the percent of exiting CTE students who report being employed in their field of study, from the most recent statewide average of 60 percent to an improved rate of 69. </w:t>
            </w:r>
          </w:p>
          <w:p w14:paraId="63400348" w14:textId="45129AA5" w:rsidR="00B06344" w:rsidRPr="00B06344" w:rsidRDefault="00B06344" w:rsidP="00B06344">
            <w:pPr>
              <w:rPr>
                <w:rFonts w:ascii="Times New Roman" w:hAnsi="Times New Roman" w:cs="Times New Roman"/>
              </w:rPr>
            </w:pPr>
          </w:p>
        </w:tc>
      </w:tr>
    </w:tbl>
    <w:p w14:paraId="74FA50EA" w14:textId="64B2182B" w:rsidR="00155788" w:rsidRDefault="00155788" w:rsidP="007A46E8">
      <w:pPr>
        <w:rPr>
          <w:rFonts w:ascii="Segoe UI" w:hAnsi="Segoe UI" w:cs="Segoe UI"/>
        </w:rPr>
      </w:pPr>
    </w:p>
    <w:p w14:paraId="639FA4C5" w14:textId="7A0F6215" w:rsidR="00CA17E0" w:rsidRPr="005A4E46" w:rsidRDefault="00CA17E0" w:rsidP="00E34E09">
      <w:pPr>
        <w:jc w:val="left"/>
        <w:rPr>
          <w:rFonts w:ascii="Segoe UI" w:hAnsi="Segoe UI" w:cs="Segoe UI"/>
        </w:rPr>
      </w:pPr>
      <w:r>
        <w:rPr>
          <w:rFonts w:ascii="Segoe UI" w:hAnsi="Segoe UI" w:cs="Segoe UI"/>
        </w:rPr>
        <w:t xml:space="preserve">List the </w:t>
      </w:r>
      <w:r w:rsidRPr="00CA17E0">
        <w:rPr>
          <w:rFonts w:ascii="Segoe UI" w:hAnsi="Segoe UI" w:cs="Segoe UI"/>
        </w:rPr>
        <w:t>essential functions of your department, program or un</w:t>
      </w:r>
      <w:r w:rsidR="001408D7">
        <w:rPr>
          <w:rFonts w:ascii="Segoe UI" w:hAnsi="Segoe UI" w:cs="Segoe UI"/>
        </w:rPr>
        <w:t xml:space="preserve">it and provide </w:t>
      </w:r>
      <w:r w:rsidRPr="00CA17E0">
        <w:rPr>
          <w:rFonts w:ascii="Segoe UI" w:hAnsi="Segoe UI" w:cs="Segoe UI"/>
        </w:rPr>
        <w:t>a description of how the unit aligns with the college mission</w:t>
      </w:r>
      <w:r>
        <w:rPr>
          <w:rFonts w:ascii="Segoe UI" w:hAnsi="Segoe UI" w:cs="Segoe UI"/>
        </w:rPr>
        <w:t>.</w:t>
      </w:r>
    </w:p>
    <w:tbl>
      <w:tblPr>
        <w:tblStyle w:val="TableGrid"/>
        <w:tblW w:w="9282" w:type="dxa"/>
        <w:tblLook w:val="04A0" w:firstRow="1" w:lastRow="0" w:firstColumn="1" w:lastColumn="0" w:noHBand="0" w:noVBand="1"/>
      </w:tblPr>
      <w:tblGrid>
        <w:gridCol w:w="9282"/>
      </w:tblGrid>
      <w:tr w:rsidR="00CA17E0" w:rsidRPr="00E34E09" w14:paraId="15D8DABF" w14:textId="77777777" w:rsidTr="00A75707">
        <w:trPr>
          <w:trHeight w:val="2221"/>
        </w:trPr>
        <w:tc>
          <w:tcPr>
            <w:tcW w:w="9282" w:type="dxa"/>
          </w:tcPr>
          <w:p w14:paraId="0A165573" w14:textId="0317731D" w:rsidR="00CA17E0" w:rsidRPr="00E34E09" w:rsidRDefault="00B06344" w:rsidP="004C00D7">
            <w:pPr>
              <w:rPr>
                <w:rFonts w:ascii="Times New Roman" w:hAnsi="Times New Roman" w:cs="Times New Roman"/>
                <w:sz w:val="24"/>
                <w:szCs w:val="24"/>
              </w:rPr>
            </w:pPr>
            <w:r>
              <w:rPr>
                <w:rFonts w:ascii="Times New Roman" w:hAnsi="Times New Roman" w:cs="Times New Roman"/>
                <w:sz w:val="24"/>
                <w:szCs w:val="24"/>
              </w:rPr>
              <w:lastRenderedPageBreak/>
              <w:t xml:space="preserve">The College of Alameda Career and Employment Center is funded by the Alameda County Workforce Development Board, the College of </w:t>
            </w:r>
            <w:proofErr w:type="gramStart"/>
            <w:r>
              <w:rPr>
                <w:rFonts w:ascii="Times New Roman" w:hAnsi="Times New Roman" w:cs="Times New Roman"/>
                <w:sz w:val="24"/>
                <w:szCs w:val="24"/>
              </w:rPr>
              <w:t>Alameda</w:t>
            </w:r>
            <w:proofErr w:type="gramEnd"/>
            <w:r>
              <w:rPr>
                <w:rFonts w:ascii="Times New Roman" w:hAnsi="Times New Roman" w:cs="Times New Roman"/>
                <w:sz w:val="24"/>
                <w:szCs w:val="24"/>
              </w:rPr>
              <w:t xml:space="preserve"> and the Peralta Community College District. </w:t>
            </w:r>
            <w:r w:rsidR="00476627">
              <w:rPr>
                <w:rFonts w:ascii="Times New Roman" w:hAnsi="Times New Roman" w:cs="Times New Roman"/>
                <w:sz w:val="24"/>
                <w:szCs w:val="24"/>
              </w:rPr>
              <w:t xml:space="preserve">Our career center is </w:t>
            </w:r>
            <w:proofErr w:type="gramStart"/>
            <w:r w:rsidR="00476627">
              <w:rPr>
                <w:rFonts w:ascii="Times New Roman" w:hAnsi="Times New Roman" w:cs="Times New Roman"/>
                <w:sz w:val="24"/>
                <w:szCs w:val="24"/>
              </w:rPr>
              <w:t>very unique</w:t>
            </w:r>
            <w:proofErr w:type="gramEnd"/>
            <w:r w:rsidR="00476627">
              <w:rPr>
                <w:rFonts w:ascii="Times New Roman" w:hAnsi="Times New Roman" w:cs="Times New Roman"/>
                <w:sz w:val="24"/>
                <w:szCs w:val="24"/>
              </w:rPr>
              <w:t xml:space="preserve"> thus allowing us to serve job seekers on campus as well as in the community. Our department supports the college and district’s employment goal b</w:t>
            </w:r>
            <w:r w:rsidR="004C00D7">
              <w:rPr>
                <w:rFonts w:ascii="Times New Roman" w:hAnsi="Times New Roman" w:cs="Times New Roman"/>
                <w:sz w:val="24"/>
                <w:szCs w:val="24"/>
              </w:rPr>
              <w:t xml:space="preserve">y providing key employability services for students on campus. </w:t>
            </w:r>
            <w:r w:rsidR="00476627">
              <w:rPr>
                <w:rFonts w:ascii="Times New Roman" w:hAnsi="Times New Roman" w:cs="Times New Roman"/>
                <w:sz w:val="24"/>
                <w:szCs w:val="24"/>
              </w:rPr>
              <w:t xml:space="preserve"> </w:t>
            </w:r>
          </w:p>
        </w:tc>
      </w:tr>
    </w:tbl>
    <w:p w14:paraId="75CB872A" w14:textId="77777777" w:rsidR="00CA17E0" w:rsidRPr="005A4E46" w:rsidRDefault="00CA17E0" w:rsidP="007A46E8">
      <w:pPr>
        <w:rPr>
          <w:rFonts w:ascii="Segoe UI" w:hAnsi="Segoe UI" w:cs="Segoe UI"/>
        </w:rPr>
      </w:pPr>
    </w:p>
    <w:p w14:paraId="2089CC01" w14:textId="77777777" w:rsidR="00CA17E0" w:rsidRDefault="00CA17E0" w:rsidP="00CA17E0">
      <w:pPr>
        <w:rPr>
          <w:rFonts w:ascii="Segoe UI" w:hAnsi="Segoe UI" w:cs="Segoe UI"/>
          <w:sz w:val="20"/>
          <w:szCs w:val="20"/>
        </w:rPr>
      </w:pPr>
    </w:p>
    <w:p w14:paraId="37782938" w14:textId="7B48CBA9" w:rsidR="00CA17E0" w:rsidRDefault="00A75707" w:rsidP="00A75707">
      <w:pPr>
        <w:pStyle w:val="ListParagraph"/>
        <w:ind w:left="0"/>
        <w:jc w:val="center"/>
        <w:rPr>
          <w:rFonts w:ascii="Segoe UI" w:hAnsi="Segoe UI" w:cs="Segoe UI"/>
        </w:rPr>
      </w:pPr>
      <w:r>
        <w:rPr>
          <w:noProof/>
        </w:rPr>
        <w:drawing>
          <wp:inline distT="0" distB="0" distL="0" distR="0" wp14:anchorId="0FE4C053" wp14:editId="54BE2A2E">
            <wp:extent cx="5943600" cy="3745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45230"/>
                    </a:xfrm>
                    <a:prstGeom prst="rect">
                      <a:avLst/>
                    </a:prstGeom>
                  </pic:spPr>
                </pic:pic>
              </a:graphicData>
            </a:graphic>
          </wp:inline>
        </w:drawing>
      </w:r>
    </w:p>
    <w:p w14:paraId="2C7A354A" w14:textId="3CF726FA" w:rsidR="007F0672" w:rsidRPr="00D8373E" w:rsidRDefault="00092BE2" w:rsidP="00CA17E0">
      <w:pPr>
        <w:jc w:val="left"/>
        <w:rPr>
          <w:rFonts w:ascii="Segoe UI" w:hAnsi="Segoe UI" w:cs="Segoe UI"/>
          <w:b/>
          <w:bCs/>
          <w:color w:val="FF0000"/>
        </w:rPr>
      </w:pPr>
      <w:hyperlink r:id="rId11" w:history="1">
        <w:r w:rsidR="007F0672" w:rsidRPr="00D8373E">
          <w:rPr>
            <w:rStyle w:val="Hyperlink"/>
            <w:rFonts w:ascii="Segoe UI" w:hAnsi="Segoe UI" w:cs="Segoe UI"/>
            <w:b/>
            <w:bCs/>
            <w:color w:val="FF0000"/>
          </w:rPr>
          <w:t>Demographics dashboard link</w:t>
        </w:r>
      </w:hyperlink>
    </w:p>
    <w:p w14:paraId="6ECF8FCC" w14:textId="2C0A6C35" w:rsidR="003C5F3E" w:rsidRDefault="003C5F3E" w:rsidP="00CA17E0">
      <w:pPr>
        <w:jc w:val="left"/>
        <w:rPr>
          <w:rFonts w:ascii="Segoe UI" w:hAnsi="Segoe UI" w:cs="Segoe UI"/>
        </w:rPr>
      </w:pPr>
      <w:r>
        <w:rPr>
          <w:rFonts w:ascii="Segoe UI" w:hAnsi="Segoe UI" w:cs="Segoe UI"/>
        </w:rPr>
        <w:t>Describe</w:t>
      </w:r>
      <w:r w:rsidR="00CA17E0" w:rsidRPr="00CA17E0">
        <w:rPr>
          <w:rFonts w:ascii="Segoe UI" w:hAnsi="Segoe UI" w:cs="Segoe UI"/>
        </w:rPr>
        <w:t xml:space="preserve"> how external factors</w:t>
      </w:r>
      <w:r w:rsidR="001408D7">
        <w:rPr>
          <w:rFonts w:ascii="Segoe UI" w:hAnsi="Segoe UI" w:cs="Segoe UI"/>
        </w:rPr>
        <w:t xml:space="preserve"> such as </w:t>
      </w:r>
      <w:r>
        <w:rPr>
          <w:rFonts w:ascii="Segoe UI" w:hAnsi="Segoe UI" w:cs="Segoe UI"/>
        </w:rPr>
        <w:t>the implementation</w:t>
      </w:r>
      <w:r w:rsidR="001408D7">
        <w:rPr>
          <w:rFonts w:ascii="Segoe UI" w:hAnsi="Segoe UI" w:cs="Segoe UI"/>
        </w:rPr>
        <w:t xml:space="preserve"> Guided Pathways, AB705, Student Centered Funding Formula, </w:t>
      </w:r>
      <w:r w:rsidR="00CA17E0" w:rsidRPr="00CA17E0">
        <w:rPr>
          <w:rFonts w:ascii="Segoe UI" w:hAnsi="Segoe UI" w:cs="Segoe UI"/>
        </w:rPr>
        <w:t xml:space="preserve">advisory board recommendations, changing demographics, </w:t>
      </w:r>
      <w:r w:rsidR="00E34E09">
        <w:rPr>
          <w:rFonts w:ascii="Segoe UI" w:hAnsi="Segoe UI" w:cs="Segoe UI"/>
        </w:rPr>
        <w:t>and/or COVID-19 has</w:t>
      </w:r>
      <w:r w:rsidR="00CA17E0" w:rsidRPr="00CA17E0">
        <w:rPr>
          <w:rFonts w:ascii="Segoe UI" w:hAnsi="Segoe UI" w:cs="Segoe UI"/>
        </w:rPr>
        <w:t xml:space="preserve"> impact</w:t>
      </w:r>
      <w:r w:rsidR="00E34E09">
        <w:rPr>
          <w:rFonts w:ascii="Segoe UI" w:hAnsi="Segoe UI" w:cs="Segoe UI"/>
        </w:rPr>
        <w:t>ed</w:t>
      </w:r>
      <w:r w:rsidR="00CA17E0" w:rsidRPr="00CA17E0">
        <w:rPr>
          <w:rFonts w:ascii="Segoe UI" w:hAnsi="Segoe UI" w:cs="Segoe UI"/>
        </w:rPr>
        <w:t xml:space="preserve"> the support services your </w:t>
      </w:r>
      <w:r>
        <w:rPr>
          <w:rFonts w:ascii="Segoe UI" w:hAnsi="Segoe UI" w:cs="Segoe UI"/>
        </w:rPr>
        <w:t>program</w:t>
      </w:r>
      <w:r w:rsidR="00CA17E0" w:rsidRPr="00CA17E0">
        <w:rPr>
          <w:rFonts w:ascii="Segoe UI" w:hAnsi="Segoe UI" w:cs="Segoe UI"/>
        </w:rPr>
        <w:t xml:space="preserve"> or administrative unit provides.</w:t>
      </w:r>
      <w:r>
        <w:rPr>
          <w:rFonts w:ascii="Segoe UI" w:hAnsi="Segoe UI" w:cs="Segoe UI"/>
        </w:rPr>
        <w:t xml:space="preserve"> </w:t>
      </w:r>
    </w:p>
    <w:p w14:paraId="1A177AAA" w14:textId="59B61DCC" w:rsidR="00CA17E0" w:rsidRDefault="003C5F3E" w:rsidP="00A75707">
      <w:pPr>
        <w:jc w:val="left"/>
        <w:rPr>
          <w:rFonts w:ascii="Segoe UI" w:hAnsi="Segoe UI" w:cs="Segoe UI"/>
        </w:rPr>
      </w:pPr>
      <w:r>
        <w:rPr>
          <w:rFonts w:ascii="Segoe UI" w:hAnsi="Segoe UI" w:cs="Segoe UI"/>
        </w:rPr>
        <w:t xml:space="preserve">How has your program addressed these changes or challenges to ensure students are supported and can continue to work towards meeting their educational goals? </w:t>
      </w:r>
    </w:p>
    <w:p w14:paraId="3AA20A27" w14:textId="5E257DCA" w:rsidR="001408D7" w:rsidRPr="00A75707" w:rsidRDefault="001408D7" w:rsidP="00A75707">
      <w:pPr>
        <w:jc w:val="left"/>
        <w:rPr>
          <w:rFonts w:ascii="Segoe UI" w:hAnsi="Segoe UI" w:cs="Segoe UI"/>
        </w:rPr>
      </w:pPr>
      <w:r>
        <w:rPr>
          <w:rFonts w:ascii="Segoe UI" w:hAnsi="Segoe UI" w:cs="Segoe UI"/>
        </w:rPr>
        <w:t>Guided Pathways, AB705,</w:t>
      </w:r>
      <w:r w:rsidR="00D8373E">
        <w:rPr>
          <w:rFonts w:ascii="Segoe UI" w:hAnsi="Segoe UI" w:cs="Segoe UI"/>
        </w:rPr>
        <w:t xml:space="preserve"> or the Student-Centered</w:t>
      </w:r>
      <w:r>
        <w:rPr>
          <w:rFonts w:ascii="Segoe UI" w:hAnsi="Segoe UI" w:cs="Segoe UI"/>
        </w:rPr>
        <w:t xml:space="preserve"> Funding Formula</w:t>
      </w:r>
      <w:r w:rsidR="00D8373E">
        <w:rPr>
          <w:rFonts w:ascii="Segoe UI" w:hAnsi="Segoe UI" w:cs="Segoe UI"/>
        </w:rPr>
        <w:t xml:space="preserve"> (SCFF)</w:t>
      </w:r>
    </w:p>
    <w:tbl>
      <w:tblPr>
        <w:tblStyle w:val="TableGrid"/>
        <w:tblW w:w="9178" w:type="dxa"/>
        <w:tblLook w:val="04A0" w:firstRow="1" w:lastRow="0" w:firstColumn="1" w:lastColumn="0" w:noHBand="0" w:noVBand="1"/>
      </w:tblPr>
      <w:tblGrid>
        <w:gridCol w:w="9178"/>
      </w:tblGrid>
      <w:tr w:rsidR="00E34E09" w:rsidRPr="00E34E09" w14:paraId="06A2DDD5" w14:textId="77777777" w:rsidTr="001408D7">
        <w:trPr>
          <w:trHeight w:val="1220"/>
        </w:trPr>
        <w:tc>
          <w:tcPr>
            <w:tcW w:w="9178" w:type="dxa"/>
          </w:tcPr>
          <w:p w14:paraId="22B8AE5E" w14:textId="562F5B32" w:rsidR="000A1D14" w:rsidRDefault="005C3012" w:rsidP="002C0B40">
            <w:pPr>
              <w:rPr>
                <w:rFonts w:ascii="Times New Roman" w:hAnsi="Times New Roman" w:cs="Times New Roman"/>
                <w:sz w:val="24"/>
                <w:szCs w:val="24"/>
              </w:rPr>
            </w:pPr>
            <w:r>
              <w:rPr>
                <w:rFonts w:ascii="Times New Roman" w:hAnsi="Times New Roman" w:cs="Times New Roman"/>
                <w:sz w:val="24"/>
                <w:szCs w:val="24"/>
              </w:rPr>
              <w:lastRenderedPageBreak/>
              <w:t xml:space="preserve">As a result of COVID-19 during the 2019-2020 program </w:t>
            </w:r>
            <w:proofErr w:type="gramStart"/>
            <w:r>
              <w:rPr>
                <w:rFonts w:ascii="Times New Roman" w:hAnsi="Times New Roman" w:cs="Times New Roman"/>
                <w:sz w:val="24"/>
                <w:szCs w:val="24"/>
              </w:rPr>
              <w:t xml:space="preserve">year, </w:t>
            </w:r>
            <w:r w:rsidR="004C00D7">
              <w:rPr>
                <w:rFonts w:ascii="Times New Roman" w:hAnsi="Times New Roman" w:cs="Times New Roman"/>
                <w:sz w:val="24"/>
                <w:szCs w:val="24"/>
              </w:rPr>
              <w:t xml:space="preserve"> the</w:t>
            </w:r>
            <w:proofErr w:type="gramEnd"/>
            <w:r w:rsidR="004C00D7">
              <w:rPr>
                <w:rFonts w:ascii="Times New Roman" w:hAnsi="Times New Roman" w:cs="Times New Roman"/>
                <w:sz w:val="24"/>
                <w:szCs w:val="24"/>
              </w:rPr>
              <w:t xml:space="preserve"> CoA Career Center had to shift its service delivery model from in-person to remote based services. In doing so, we contacted </w:t>
            </w:r>
            <w:proofErr w:type="gramStart"/>
            <w:r w:rsidR="004C00D7">
              <w:rPr>
                <w:rFonts w:ascii="Times New Roman" w:hAnsi="Times New Roman" w:cs="Times New Roman"/>
                <w:sz w:val="24"/>
                <w:szCs w:val="24"/>
              </w:rPr>
              <w:t>all of</w:t>
            </w:r>
            <w:proofErr w:type="gramEnd"/>
            <w:r w:rsidR="004C00D7">
              <w:rPr>
                <w:rFonts w:ascii="Times New Roman" w:hAnsi="Times New Roman" w:cs="Times New Roman"/>
                <w:sz w:val="24"/>
                <w:szCs w:val="24"/>
              </w:rPr>
              <w:t xml:space="preserve"> our clients (students and community clients) to inform them that our office would be closed due to the pandemic but making sure our clients understood that we are still here to support them. </w:t>
            </w:r>
          </w:p>
          <w:p w14:paraId="217F48D5" w14:textId="77777777" w:rsidR="000A1D14" w:rsidRDefault="000A1D14" w:rsidP="002C0B40">
            <w:pPr>
              <w:rPr>
                <w:rFonts w:ascii="Times New Roman" w:hAnsi="Times New Roman" w:cs="Times New Roman"/>
                <w:sz w:val="24"/>
                <w:szCs w:val="24"/>
              </w:rPr>
            </w:pPr>
          </w:p>
          <w:p w14:paraId="2EA238C3" w14:textId="512F6814" w:rsidR="00E34E09" w:rsidRDefault="004C00D7" w:rsidP="002C0B40">
            <w:pPr>
              <w:rPr>
                <w:rFonts w:ascii="Times New Roman" w:hAnsi="Times New Roman" w:cs="Times New Roman"/>
                <w:sz w:val="24"/>
                <w:szCs w:val="24"/>
              </w:rPr>
            </w:pPr>
            <w:r>
              <w:rPr>
                <w:rFonts w:ascii="Times New Roman" w:hAnsi="Times New Roman" w:cs="Times New Roman"/>
                <w:sz w:val="24"/>
                <w:szCs w:val="24"/>
              </w:rPr>
              <w:t>We provide continued career services support by:</w:t>
            </w:r>
          </w:p>
          <w:p w14:paraId="31268575" w14:textId="6ADEBF8B" w:rsidR="004C00D7" w:rsidRDefault="004C00D7" w:rsidP="004C00D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Using Google Voice to answer all incoming calls. We receive over 60 calls per week requesting assistance for various career services. </w:t>
            </w:r>
          </w:p>
          <w:p w14:paraId="7E672124" w14:textId="3CB7477D" w:rsidR="004C00D7" w:rsidRDefault="004C00D7" w:rsidP="004C00D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Scheduling Zoom one on one appointments for existing clients to create and update career plans. </w:t>
            </w:r>
          </w:p>
          <w:p w14:paraId="5E3E6352" w14:textId="46514264" w:rsidR="004C00D7" w:rsidRDefault="004C00D7" w:rsidP="004C00D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Meeting new clients in the field, with proper PPE, to collect paperwork to enroll them as a client or to assist them in-person with questions they have regarding the career center client paperwork. </w:t>
            </w:r>
          </w:p>
          <w:p w14:paraId="366CBE09" w14:textId="6FC5E352" w:rsidR="004C00D7" w:rsidRDefault="004C00D7" w:rsidP="004C00D7">
            <w:pPr>
              <w:ind w:left="360"/>
              <w:rPr>
                <w:rFonts w:ascii="Times New Roman" w:hAnsi="Times New Roman" w:cs="Times New Roman"/>
                <w:sz w:val="24"/>
                <w:szCs w:val="24"/>
              </w:rPr>
            </w:pPr>
          </w:p>
          <w:p w14:paraId="15AEB083" w14:textId="5BBFF4F3" w:rsidR="004C00D7" w:rsidRPr="004C00D7" w:rsidRDefault="004C00D7" w:rsidP="004C00D7">
            <w:pPr>
              <w:rPr>
                <w:rFonts w:ascii="Times New Roman" w:hAnsi="Times New Roman" w:cs="Times New Roman"/>
                <w:sz w:val="24"/>
                <w:szCs w:val="24"/>
              </w:rPr>
            </w:pPr>
            <w:r>
              <w:rPr>
                <w:rFonts w:ascii="Times New Roman" w:hAnsi="Times New Roman" w:cs="Times New Roman"/>
                <w:sz w:val="24"/>
                <w:szCs w:val="24"/>
              </w:rPr>
              <w:t xml:space="preserve">In addition to shifting our service delivery model, we also received CARES Act funding from the Alameda County Workforce Development Board to offer COVID Emergency Supportive Services one time bill assistance grants up to $800 to assist </w:t>
            </w:r>
            <w:r w:rsidR="000A1D14">
              <w:rPr>
                <w:rFonts w:ascii="Times New Roman" w:hAnsi="Times New Roman" w:cs="Times New Roman"/>
                <w:sz w:val="24"/>
                <w:szCs w:val="24"/>
              </w:rPr>
              <w:t xml:space="preserve">approved </w:t>
            </w:r>
            <w:r>
              <w:rPr>
                <w:rFonts w:ascii="Times New Roman" w:hAnsi="Times New Roman" w:cs="Times New Roman"/>
                <w:sz w:val="24"/>
                <w:szCs w:val="24"/>
              </w:rPr>
              <w:t xml:space="preserve">clients (students or community members) </w:t>
            </w:r>
            <w:r w:rsidR="000A1D14">
              <w:rPr>
                <w:rFonts w:ascii="Times New Roman" w:hAnsi="Times New Roman" w:cs="Times New Roman"/>
                <w:sz w:val="24"/>
                <w:szCs w:val="24"/>
              </w:rPr>
              <w:t xml:space="preserve">to help those financially impacted by COVID. The goal was to provide financial support for our students enrolled clients to hopefully help them better focus on their educational goals. </w:t>
            </w:r>
          </w:p>
          <w:p w14:paraId="5CEED3A1" w14:textId="65403D10" w:rsidR="00E34E09" w:rsidRDefault="00E34E09" w:rsidP="002C0B40">
            <w:pPr>
              <w:rPr>
                <w:rFonts w:ascii="Times New Roman" w:hAnsi="Times New Roman" w:cs="Times New Roman"/>
                <w:sz w:val="24"/>
                <w:szCs w:val="24"/>
              </w:rPr>
            </w:pPr>
          </w:p>
          <w:p w14:paraId="6C737E87" w14:textId="21B4301C" w:rsidR="005C3012" w:rsidRPr="00E34E09" w:rsidRDefault="005C3012" w:rsidP="002C0B40">
            <w:pPr>
              <w:rPr>
                <w:rFonts w:ascii="Times New Roman" w:hAnsi="Times New Roman" w:cs="Times New Roman"/>
                <w:sz w:val="24"/>
                <w:szCs w:val="24"/>
              </w:rPr>
            </w:pPr>
            <w:r>
              <w:rPr>
                <w:rFonts w:ascii="Times New Roman" w:hAnsi="Times New Roman" w:cs="Times New Roman"/>
                <w:sz w:val="24"/>
                <w:szCs w:val="24"/>
              </w:rPr>
              <w:t xml:space="preserve">Our team found that providing in the field direct client/student support was essential for those student and clients that were impacted by the digital divide. These are students/clients that do not have access to technology at home and were unable to complete career center paperwork electronically. This presents a major equity issue. The students that we </w:t>
            </w:r>
            <w:proofErr w:type="gramStart"/>
            <w:r>
              <w:rPr>
                <w:rFonts w:ascii="Times New Roman" w:hAnsi="Times New Roman" w:cs="Times New Roman"/>
                <w:sz w:val="24"/>
                <w:szCs w:val="24"/>
              </w:rPr>
              <w:t>serves</w:t>
            </w:r>
            <w:proofErr w:type="gramEnd"/>
            <w:r>
              <w:rPr>
                <w:rFonts w:ascii="Times New Roman" w:hAnsi="Times New Roman" w:cs="Times New Roman"/>
                <w:sz w:val="24"/>
                <w:szCs w:val="24"/>
              </w:rPr>
              <w:t xml:space="preserve"> in the filed for the 2019-2020 program year that did not have access to technology at home were mostly African American and Latino students, both male and female, mostly around the ages of 35 and older. </w:t>
            </w:r>
          </w:p>
          <w:p w14:paraId="2BD4DAD8" w14:textId="77777777" w:rsidR="00E34E09" w:rsidRPr="00E34E09" w:rsidRDefault="00E34E09" w:rsidP="002C0B40">
            <w:pPr>
              <w:rPr>
                <w:rFonts w:ascii="Times New Roman" w:hAnsi="Times New Roman" w:cs="Times New Roman"/>
                <w:sz w:val="24"/>
                <w:szCs w:val="24"/>
              </w:rPr>
            </w:pPr>
          </w:p>
          <w:p w14:paraId="626C1276" w14:textId="77777777" w:rsidR="00E34E09" w:rsidRPr="00E34E09" w:rsidRDefault="00E34E09" w:rsidP="002C0B40">
            <w:pPr>
              <w:rPr>
                <w:rFonts w:ascii="Times New Roman" w:hAnsi="Times New Roman" w:cs="Times New Roman"/>
                <w:sz w:val="24"/>
                <w:szCs w:val="24"/>
              </w:rPr>
            </w:pPr>
          </w:p>
          <w:p w14:paraId="5F595F38" w14:textId="77777777" w:rsidR="00E34E09" w:rsidRPr="00E34E09" w:rsidRDefault="00E34E09" w:rsidP="002C0B40">
            <w:pPr>
              <w:rPr>
                <w:rFonts w:ascii="Times New Roman" w:hAnsi="Times New Roman" w:cs="Times New Roman"/>
                <w:sz w:val="24"/>
                <w:szCs w:val="24"/>
              </w:rPr>
            </w:pPr>
          </w:p>
          <w:p w14:paraId="34143786" w14:textId="7B6A739C" w:rsidR="00E34E09" w:rsidRPr="00E34E09" w:rsidRDefault="00E34E09" w:rsidP="002C0B40">
            <w:pPr>
              <w:rPr>
                <w:rFonts w:ascii="Times New Roman" w:hAnsi="Times New Roman" w:cs="Times New Roman"/>
                <w:sz w:val="24"/>
                <w:szCs w:val="24"/>
              </w:rPr>
            </w:pPr>
          </w:p>
        </w:tc>
      </w:tr>
    </w:tbl>
    <w:p w14:paraId="3124F92A" w14:textId="77777777" w:rsidR="00E34E09" w:rsidRDefault="00E34E09" w:rsidP="00E34E09">
      <w:pPr>
        <w:rPr>
          <w:rFonts w:ascii="Segoe UI" w:hAnsi="Segoe UI" w:cs="Segoe UI"/>
          <w:sz w:val="20"/>
          <w:szCs w:val="20"/>
        </w:rPr>
      </w:pPr>
    </w:p>
    <w:p w14:paraId="13CE970F" w14:textId="29D41F79" w:rsidR="001408D7" w:rsidRPr="00A75707" w:rsidRDefault="001408D7" w:rsidP="001408D7">
      <w:pPr>
        <w:jc w:val="left"/>
        <w:rPr>
          <w:rFonts w:ascii="Segoe UI" w:hAnsi="Segoe UI" w:cs="Segoe UI"/>
        </w:rPr>
      </w:pPr>
      <w:r>
        <w:rPr>
          <w:rFonts w:ascii="Segoe UI" w:hAnsi="Segoe UI" w:cs="Segoe UI"/>
        </w:rPr>
        <w:t>A</w:t>
      </w:r>
      <w:r w:rsidRPr="00CA17E0">
        <w:rPr>
          <w:rFonts w:ascii="Segoe UI" w:hAnsi="Segoe UI" w:cs="Segoe UI"/>
        </w:rPr>
        <w:t>dvisory board recommendations</w:t>
      </w:r>
    </w:p>
    <w:tbl>
      <w:tblPr>
        <w:tblStyle w:val="TableGrid"/>
        <w:tblW w:w="9178" w:type="dxa"/>
        <w:tblLook w:val="04A0" w:firstRow="1" w:lastRow="0" w:firstColumn="1" w:lastColumn="0" w:noHBand="0" w:noVBand="1"/>
      </w:tblPr>
      <w:tblGrid>
        <w:gridCol w:w="9178"/>
      </w:tblGrid>
      <w:tr w:rsidR="001408D7" w:rsidRPr="00E34E09" w14:paraId="4AAE5572" w14:textId="77777777" w:rsidTr="002C0B40">
        <w:trPr>
          <w:trHeight w:val="1220"/>
        </w:trPr>
        <w:tc>
          <w:tcPr>
            <w:tcW w:w="9178" w:type="dxa"/>
          </w:tcPr>
          <w:p w14:paraId="7785DDF5" w14:textId="2675691F" w:rsidR="001408D7" w:rsidRPr="00E34E09" w:rsidRDefault="000A1D14" w:rsidP="002C0B40">
            <w:pPr>
              <w:rPr>
                <w:rFonts w:ascii="Times New Roman" w:hAnsi="Times New Roman" w:cs="Times New Roman"/>
                <w:sz w:val="24"/>
                <w:szCs w:val="24"/>
              </w:rPr>
            </w:pPr>
            <w:r>
              <w:rPr>
                <w:rFonts w:ascii="Times New Roman" w:hAnsi="Times New Roman" w:cs="Times New Roman"/>
                <w:sz w:val="24"/>
                <w:szCs w:val="24"/>
              </w:rPr>
              <w:t xml:space="preserve"> N/A</w:t>
            </w:r>
          </w:p>
          <w:p w14:paraId="4CCD749F" w14:textId="77777777" w:rsidR="001408D7" w:rsidRPr="00E34E09" w:rsidRDefault="001408D7" w:rsidP="002C0B40">
            <w:pPr>
              <w:rPr>
                <w:rFonts w:ascii="Times New Roman" w:hAnsi="Times New Roman" w:cs="Times New Roman"/>
                <w:sz w:val="24"/>
                <w:szCs w:val="24"/>
              </w:rPr>
            </w:pPr>
          </w:p>
          <w:p w14:paraId="00FFD128" w14:textId="77777777" w:rsidR="001408D7" w:rsidRPr="00E34E09" w:rsidRDefault="001408D7" w:rsidP="002C0B40">
            <w:pPr>
              <w:rPr>
                <w:rFonts w:ascii="Times New Roman" w:hAnsi="Times New Roman" w:cs="Times New Roman"/>
                <w:sz w:val="24"/>
                <w:szCs w:val="24"/>
              </w:rPr>
            </w:pPr>
          </w:p>
          <w:p w14:paraId="71079364" w14:textId="77777777" w:rsidR="001408D7" w:rsidRPr="00E34E09" w:rsidRDefault="001408D7" w:rsidP="002C0B40">
            <w:pPr>
              <w:rPr>
                <w:rFonts w:ascii="Times New Roman" w:hAnsi="Times New Roman" w:cs="Times New Roman"/>
                <w:sz w:val="24"/>
                <w:szCs w:val="24"/>
              </w:rPr>
            </w:pPr>
          </w:p>
        </w:tc>
      </w:tr>
    </w:tbl>
    <w:p w14:paraId="79FA1822" w14:textId="4BAC0552" w:rsidR="001408D7" w:rsidRPr="00A75707" w:rsidRDefault="00D8373E" w:rsidP="001408D7">
      <w:pPr>
        <w:jc w:val="left"/>
        <w:rPr>
          <w:rFonts w:ascii="Segoe UI" w:hAnsi="Segoe UI" w:cs="Segoe UI"/>
        </w:rPr>
      </w:pPr>
      <w:r>
        <w:rPr>
          <w:rFonts w:ascii="Segoe UI" w:hAnsi="Segoe UI" w:cs="Segoe UI"/>
        </w:rPr>
        <w:t xml:space="preserve">Impact of </w:t>
      </w:r>
      <w:r w:rsidR="001408D7">
        <w:rPr>
          <w:rFonts w:ascii="Segoe UI" w:hAnsi="Segoe UI" w:cs="Segoe UI"/>
        </w:rPr>
        <w:t>COVID-19</w:t>
      </w:r>
    </w:p>
    <w:tbl>
      <w:tblPr>
        <w:tblStyle w:val="TableGrid"/>
        <w:tblW w:w="9178" w:type="dxa"/>
        <w:tblLook w:val="04A0" w:firstRow="1" w:lastRow="0" w:firstColumn="1" w:lastColumn="0" w:noHBand="0" w:noVBand="1"/>
      </w:tblPr>
      <w:tblGrid>
        <w:gridCol w:w="9178"/>
      </w:tblGrid>
      <w:tr w:rsidR="001408D7" w:rsidRPr="00E34E09" w14:paraId="13962D89" w14:textId="77777777" w:rsidTr="002C0B40">
        <w:trPr>
          <w:trHeight w:val="1220"/>
        </w:trPr>
        <w:tc>
          <w:tcPr>
            <w:tcW w:w="9178" w:type="dxa"/>
          </w:tcPr>
          <w:p w14:paraId="0A7CD401" w14:textId="1B67FFE7" w:rsidR="001408D7" w:rsidRPr="00E34E09" w:rsidRDefault="000A1D14" w:rsidP="002C0B40">
            <w:pPr>
              <w:rPr>
                <w:rFonts w:ascii="Times New Roman" w:hAnsi="Times New Roman" w:cs="Times New Roman"/>
                <w:sz w:val="24"/>
                <w:szCs w:val="24"/>
              </w:rPr>
            </w:pPr>
            <w:r>
              <w:rPr>
                <w:rFonts w:ascii="Times New Roman" w:hAnsi="Times New Roman" w:cs="Times New Roman"/>
                <w:sz w:val="24"/>
                <w:szCs w:val="24"/>
              </w:rPr>
              <w:lastRenderedPageBreak/>
              <w:t>As a result of COVID-19, our CoA Career and Employment Center has seen a su</w:t>
            </w:r>
            <w:r w:rsidR="005C3012">
              <w:rPr>
                <w:rFonts w:ascii="Times New Roman" w:hAnsi="Times New Roman" w:cs="Times New Roman"/>
                <w:sz w:val="24"/>
                <w:szCs w:val="24"/>
              </w:rPr>
              <w:t xml:space="preserve">rge in career services request during the 2019-2020 program year. </w:t>
            </w:r>
          </w:p>
          <w:p w14:paraId="71DDE362" w14:textId="77777777" w:rsidR="001408D7" w:rsidRPr="00E34E09" w:rsidRDefault="001408D7" w:rsidP="002C0B40">
            <w:pPr>
              <w:rPr>
                <w:rFonts w:ascii="Times New Roman" w:hAnsi="Times New Roman" w:cs="Times New Roman"/>
                <w:sz w:val="24"/>
                <w:szCs w:val="24"/>
              </w:rPr>
            </w:pPr>
          </w:p>
          <w:p w14:paraId="68690934" w14:textId="77777777" w:rsidR="001408D7" w:rsidRPr="00E34E09" w:rsidRDefault="001408D7" w:rsidP="002C0B40">
            <w:pPr>
              <w:rPr>
                <w:rFonts w:ascii="Times New Roman" w:hAnsi="Times New Roman" w:cs="Times New Roman"/>
                <w:sz w:val="24"/>
                <w:szCs w:val="24"/>
              </w:rPr>
            </w:pPr>
          </w:p>
          <w:p w14:paraId="20931198" w14:textId="77777777" w:rsidR="001408D7" w:rsidRPr="00E34E09" w:rsidRDefault="001408D7" w:rsidP="002C0B40">
            <w:pPr>
              <w:rPr>
                <w:rFonts w:ascii="Times New Roman" w:hAnsi="Times New Roman" w:cs="Times New Roman"/>
                <w:sz w:val="24"/>
                <w:szCs w:val="24"/>
              </w:rPr>
            </w:pPr>
          </w:p>
          <w:p w14:paraId="4516B7CE" w14:textId="77777777" w:rsidR="001408D7" w:rsidRPr="00E34E09" w:rsidRDefault="001408D7" w:rsidP="002C0B40">
            <w:pPr>
              <w:rPr>
                <w:rFonts w:ascii="Times New Roman" w:hAnsi="Times New Roman" w:cs="Times New Roman"/>
                <w:sz w:val="24"/>
                <w:szCs w:val="24"/>
              </w:rPr>
            </w:pPr>
          </w:p>
        </w:tc>
      </w:tr>
    </w:tbl>
    <w:p w14:paraId="7C399A69" w14:textId="3B310DBF" w:rsidR="00CA17E0" w:rsidRDefault="00CA17E0" w:rsidP="00425484">
      <w:pPr>
        <w:rPr>
          <w:rFonts w:ascii="Segoe UI" w:hAnsi="Segoe UI" w:cs="Segoe UI"/>
          <w:b/>
          <w:u w:val="single"/>
        </w:rPr>
      </w:pPr>
    </w:p>
    <w:p w14:paraId="1E2D65F0" w14:textId="005B2DE6" w:rsidR="00A603DE" w:rsidRDefault="00A603DE" w:rsidP="00E34E09">
      <w:pPr>
        <w:rPr>
          <w:rFonts w:ascii="Segoe UI" w:hAnsi="Segoe UI" w:cs="Segoe UI"/>
          <w:b/>
          <w:u w:val="single"/>
        </w:rPr>
      </w:pPr>
      <w:r w:rsidRPr="00A603DE">
        <w:rPr>
          <w:rFonts w:ascii="Segoe UI" w:hAnsi="Segoe UI" w:cs="Segoe UI"/>
          <w:b/>
          <w:u w:val="single"/>
        </w:rPr>
        <w:t>Data Analysis</w:t>
      </w:r>
    </w:p>
    <w:p w14:paraId="144A7CEA" w14:textId="145C537B" w:rsidR="00366642" w:rsidRDefault="00366642" w:rsidP="00366642">
      <w:pPr>
        <w:jc w:val="center"/>
        <w:rPr>
          <w:rFonts w:ascii="Segoe UI" w:hAnsi="Segoe UI" w:cs="Segoe UI"/>
          <w:b/>
          <w:bCs/>
          <w:color w:val="FF0000"/>
        </w:rPr>
      </w:pPr>
      <w:r>
        <w:rPr>
          <w:noProof/>
        </w:rPr>
        <w:drawing>
          <wp:inline distT="0" distB="0" distL="0" distR="0" wp14:anchorId="73F39BEA" wp14:editId="63B1533F">
            <wp:extent cx="3648075" cy="2619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48075" cy="2619375"/>
                    </a:xfrm>
                    <a:prstGeom prst="rect">
                      <a:avLst/>
                    </a:prstGeom>
                  </pic:spPr>
                </pic:pic>
              </a:graphicData>
            </a:graphic>
          </wp:inline>
        </w:drawing>
      </w:r>
    </w:p>
    <w:p w14:paraId="05AD3585" w14:textId="1EA0A79A" w:rsidR="00A603DE" w:rsidRDefault="00A603DE" w:rsidP="00A603DE">
      <w:pPr>
        <w:rPr>
          <w:rFonts w:ascii="Segoe UI" w:hAnsi="Segoe UI" w:cs="Segoe UI"/>
        </w:rPr>
      </w:pPr>
      <w:r w:rsidRPr="005A4E46">
        <w:rPr>
          <w:rFonts w:ascii="Segoe UI" w:hAnsi="Segoe UI" w:cs="Segoe UI"/>
        </w:rPr>
        <w:t xml:space="preserve">Consider your </w:t>
      </w:r>
      <w:r>
        <w:rPr>
          <w:rFonts w:ascii="Segoe UI" w:hAnsi="Segoe UI" w:cs="Segoe UI"/>
        </w:rPr>
        <w:t xml:space="preserve">program’s </w:t>
      </w:r>
      <w:r w:rsidRPr="005A4E46">
        <w:rPr>
          <w:rFonts w:ascii="Segoe UI" w:hAnsi="Segoe UI" w:cs="Segoe UI"/>
        </w:rPr>
        <w:t xml:space="preserve">course completion rates over the past three </w:t>
      </w:r>
      <w:r>
        <w:rPr>
          <w:rFonts w:ascii="Segoe UI" w:hAnsi="Segoe UI" w:cs="Segoe UI"/>
        </w:rPr>
        <w:t xml:space="preserve">to five </w:t>
      </w:r>
      <w:r w:rsidRPr="005A4E46">
        <w:rPr>
          <w:rFonts w:ascii="Segoe UI" w:hAnsi="Segoe UI" w:cs="Segoe UI"/>
        </w:rPr>
        <w:t>years (% of student who earned a grade of "C" or better).</w:t>
      </w:r>
    </w:p>
    <w:p w14:paraId="2CFD2393" w14:textId="7E38A6F3" w:rsidR="00A603DE" w:rsidRPr="005A4E46" w:rsidRDefault="00A603DE" w:rsidP="00A603DE">
      <w:pPr>
        <w:rPr>
          <w:rFonts w:ascii="Segoe UI" w:hAnsi="Segoe UI" w:cs="Segoe UI"/>
        </w:rPr>
      </w:pPr>
      <w:r w:rsidRPr="005A4E46">
        <w:rPr>
          <w:rFonts w:ascii="Segoe UI" w:hAnsi="Segoe UI" w:cs="Segoe UI"/>
        </w:rPr>
        <w:t xml:space="preserve">How do the course completion </w:t>
      </w:r>
      <w:proofErr w:type="gramStart"/>
      <w:r w:rsidRPr="005A4E46">
        <w:rPr>
          <w:rFonts w:ascii="Segoe UI" w:hAnsi="Segoe UI" w:cs="Segoe UI"/>
        </w:rPr>
        <w:t>rates</w:t>
      </w:r>
      <w:proofErr w:type="gramEnd"/>
      <w:r w:rsidRPr="005A4E46">
        <w:rPr>
          <w:rFonts w:ascii="Segoe UI" w:hAnsi="Segoe UI" w:cs="Segoe UI"/>
        </w:rPr>
        <w:t xml:space="preserve"> for your program or discipline compare to your college's </w:t>
      </w:r>
      <w:r w:rsidR="007B0D49">
        <w:rPr>
          <w:rFonts w:ascii="Segoe UI" w:hAnsi="Segoe UI" w:cs="Segoe UI"/>
        </w:rPr>
        <w:t>College</w:t>
      </w:r>
      <w:r w:rsidRPr="005A4E46">
        <w:rPr>
          <w:rFonts w:ascii="Segoe UI" w:hAnsi="Segoe UI" w:cs="Segoe UI"/>
        </w:rPr>
        <w:t>-Set Standard for course completion</w:t>
      </w:r>
      <w:r>
        <w:rPr>
          <w:rFonts w:ascii="Segoe UI" w:hAnsi="Segoe UI" w:cs="Segoe UI"/>
        </w:rPr>
        <w:t xml:space="preserve"> of </w:t>
      </w:r>
      <w:r w:rsidRPr="00F35F07">
        <w:rPr>
          <w:rFonts w:ascii="Segoe UI" w:hAnsi="Segoe UI" w:cs="Segoe UI"/>
          <w:b/>
          <w:bCs/>
        </w:rPr>
        <w:t>67%</w:t>
      </w:r>
      <w:r>
        <w:rPr>
          <w:rFonts w:ascii="Segoe UI" w:hAnsi="Segoe UI" w:cs="Segoe UI"/>
        </w:rPr>
        <w:t>?</w:t>
      </w:r>
    </w:p>
    <w:tbl>
      <w:tblPr>
        <w:tblStyle w:val="TableGrid"/>
        <w:tblW w:w="9469" w:type="dxa"/>
        <w:tblLook w:val="04A0" w:firstRow="1" w:lastRow="0" w:firstColumn="1" w:lastColumn="0" w:noHBand="0" w:noVBand="1"/>
      </w:tblPr>
      <w:tblGrid>
        <w:gridCol w:w="9469"/>
      </w:tblGrid>
      <w:tr w:rsidR="00A603DE" w:rsidRPr="00860EE3" w14:paraId="60E36F6B" w14:textId="77777777" w:rsidTr="00A603DE">
        <w:trPr>
          <w:trHeight w:val="1472"/>
        </w:trPr>
        <w:tc>
          <w:tcPr>
            <w:tcW w:w="9469" w:type="dxa"/>
          </w:tcPr>
          <w:p w14:paraId="064A9B8B" w14:textId="4A6C36A1" w:rsidR="00A603DE" w:rsidRPr="00860EE3" w:rsidRDefault="00F255A2" w:rsidP="002C0B40">
            <w:pPr>
              <w:rPr>
                <w:rFonts w:ascii="Times New Roman" w:hAnsi="Times New Roman" w:cs="Times New Roman"/>
                <w:sz w:val="24"/>
                <w:szCs w:val="24"/>
              </w:rPr>
            </w:pPr>
            <w:r>
              <w:rPr>
                <w:rFonts w:ascii="Times New Roman" w:hAnsi="Times New Roman" w:cs="Times New Roman"/>
                <w:sz w:val="24"/>
                <w:szCs w:val="24"/>
              </w:rPr>
              <w:t>N/A</w:t>
            </w:r>
          </w:p>
          <w:p w14:paraId="773DCE80" w14:textId="77777777" w:rsidR="00A603DE" w:rsidRPr="00860EE3" w:rsidRDefault="00A603DE" w:rsidP="002C0B40">
            <w:pPr>
              <w:rPr>
                <w:rFonts w:ascii="Times New Roman" w:hAnsi="Times New Roman" w:cs="Times New Roman"/>
                <w:sz w:val="24"/>
                <w:szCs w:val="24"/>
              </w:rPr>
            </w:pPr>
          </w:p>
          <w:p w14:paraId="19280EBF" w14:textId="77777777" w:rsidR="00A603DE" w:rsidRPr="00860EE3" w:rsidRDefault="00A603DE" w:rsidP="002C0B40">
            <w:pPr>
              <w:rPr>
                <w:rFonts w:ascii="Times New Roman" w:hAnsi="Times New Roman" w:cs="Times New Roman"/>
                <w:sz w:val="24"/>
                <w:szCs w:val="24"/>
              </w:rPr>
            </w:pPr>
          </w:p>
          <w:p w14:paraId="30CA6DCF" w14:textId="77777777" w:rsidR="00A603DE" w:rsidRPr="00860EE3" w:rsidRDefault="00A603DE" w:rsidP="002C0B40">
            <w:pPr>
              <w:rPr>
                <w:rFonts w:ascii="Times New Roman" w:hAnsi="Times New Roman" w:cs="Times New Roman"/>
                <w:sz w:val="24"/>
                <w:szCs w:val="24"/>
              </w:rPr>
            </w:pPr>
          </w:p>
        </w:tc>
      </w:tr>
    </w:tbl>
    <w:p w14:paraId="1036582E" w14:textId="77777777" w:rsidR="00A603DE" w:rsidRPr="005A4E46" w:rsidRDefault="00A603DE" w:rsidP="00A603DE">
      <w:pPr>
        <w:rPr>
          <w:rFonts w:ascii="Segoe UI" w:hAnsi="Segoe UI" w:cs="Segoe UI"/>
        </w:rPr>
      </w:pPr>
    </w:p>
    <w:p w14:paraId="5D5C5C7A" w14:textId="41CC4CD7" w:rsidR="00A603DE" w:rsidRDefault="00A603DE" w:rsidP="004C7A75">
      <w:pPr>
        <w:jc w:val="left"/>
        <w:rPr>
          <w:rFonts w:ascii="Segoe UI" w:hAnsi="Segoe UI" w:cs="Segoe UI"/>
        </w:rPr>
      </w:pPr>
      <w:r>
        <w:rPr>
          <w:rFonts w:ascii="Segoe UI" w:hAnsi="Segoe UI" w:cs="Segoe UI"/>
        </w:rPr>
        <w:t xml:space="preserve">On average the course retention rate (number of students are retained in the course) for College of Alameda has been </w:t>
      </w:r>
      <w:r w:rsidRPr="00F35F07">
        <w:rPr>
          <w:rFonts w:ascii="Segoe UI" w:hAnsi="Segoe UI" w:cs="Segoe UI"/>
          <w:b/>
          <w:bCs/>
        </w:rPr>
        <w:t>85%</w:t>
      </w:r>
      <w:r>
        <w:rPr>
          <w:rFonts w:ascii="Segoe UI" w:hAnsi="Segoe UI" w:cs="Segoe UI"/>
        </w:rPr>
        <w:t xml:space="preserve"> for the past three years. Examine </w:t>
      </w:r>
      <w:r w:rsidRPr="005A4E46">
        <w:rPr>
          <w:rFonts w:ascii="Segoe UI" w:hAnsi="Segoe UI" w:cs="Segoe UI"/>
        </w:rPr>
        <w:t>the course retention rates</w:t>
      </w:r>
      <w:r>
        <w:rPr>
          <w:rFonts w:ascii="Segoe UI" w:hAnsi="Segoe UI" w:cs="Segoe UI"/>
        </w:rPr>
        <w:t xml:space="preserve"> for your program</w:t>
      </w:r>
      <w:r w:rsidRPr="005A4E46">
        <w:rPr>
          <w:rFonts w:ascii="Segoe UI" w:hAnsi="Segoe UI" w:cs="Segoe UI"/>
        </w:rPr>
        <w:t xml:space="preserve"> over the last three years. </w:t>
      </w:r>
      <w:r>
        <w:rPr>
          <w:rFonts w:ascii="Segoe UI" w:hAnsi="Segoe UI" w:cs="Segoe UI"/>
        </w:rPr>
        <w:t>How does</w:t>
      </w:r>
      <w:r w:rsidRPr="005A4E46">
        <w:rPr>
          <w:rFonts w:ascii="Segoe UI" w:hAnsi="Segoe UI" w:cs="Segoe UI"/>
        </w:rPr>
        <w:t xml:space="preserve"> your program or discipline course retention rates compare to the </w:t>
      </w:r>
      <w:r>
        <w:rPr>
          <w:rFonts w:ascii="Segoe UI" w:hAnsi="Segoe UI" w:cs="Segoe UI"/>
        </w:rPr>
        <w:t>college?</w:t>
      </w:r>
    </w:p>
    <w:p w14:paraId="55ACA361" w14:textId="5B04A0D2" w:rsidR="00366642" w:rsidRDefault="00366642" w:rsidP="004C7A75">
      <w:pPr>
        <w:jc w:val="left"/>
        <w:rPr>
          <w:rFonts w:ascii="Segoe UI" w:hAnsi="Segoe UI" w:cs="Segoe UI"/>
        </w:rPr>
      </w:pPr>
    </w:p>
    <w:p w14:paraId="5B9A774C" w14:textId="17FB533B" w:rsidR="00366642" w:rsidRPr="005A4E46" w:rsidRDefault="00366642" w:rsidP="00366642">
      <w:pPr>
        <w:jc w:val="center"/>
        <w:rPr>
          <w:rFonts w:ascii="Segoe UI" w:hAnsi="Segoe UI" w:cs="Segoe UI"/>
        </w:rPr>
      </w:pPr>
      <w:r>
        <w:rPr>
          <w:noProof/>
        </w:rPr>
        <w:lastRenderedPageBreak/>
        <w:drawing>
          <wp:inline distT="0" distB="0" distL="0" distR="0" wp14:anchorId="1FB4C398" wp14:editId="74C06ACB">
            <wp:extent cx="3657600" cy="2505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57600" cy="2505075"/>
                    </a:xfrm>
                    <a:prstGeom prst="rect">
                      <a:avLst/>
                    </a:prstGeom>
                  </pic:spPr>
                </pic:pic>
              </a:graphicData>
            </a:graphic>
          </wp:inline>
        </w:drawing>
      </w:r>
    </w:p>
    <w:tbl>
      <w:tblPr>
        <w:tblStyle w:val="TableGrid"/>
        <w:tblW w:w="9304" w:type="dxa"/>
        <w:tblLook w:val="04A0" w:firstRow="1" w:lastRow="0" w:firstColumn="1" w:lastColumn="0" w:noHBand="0" w:noVBand="1"/>
      </w:tblPr>
      <w:tblGrid>
        <w:gridCol w:w="9304"/>
      </w:tblGrid>
      <w:tr w:rsidR="00A603DE" w:rsidRPr="00860EE3" w14:paraId="36F56006" w14:textId="77777777" w:rsidTr="002C0B40">
        <w:trPr>
          <w:trHeight w:val="2098"/>
        </w:trPr>
        <w:tc>
          <w:tcPr>
            <w:tcW w:w="9304" w:type="dxa"/>
          </w:tcPr>
          <w:p w14:paraId="3B54956E" w14:textId="052ABEAA" w:rsidR="00A603DE" w:rsidRPr="00860EE3" w:rsidRDefault="00AD6B84" w:rsidP="002C0B40">
            <w:pPr>
              <w:rPr>
                <w:rFonts w:ascii="Times New Roman" w:hAnsi="Times New Roman" w:cs="Times New Roman"/>
                <w:sz w:val="24"/>
                <w:szCs w:val="24"/>
              </w:rPr>
            </w:pPr>
            <w:r>
              <w:rPr>
                <w:rFonts w:ascii="Times New Roman" w:hAnsi="Times New Roman" w:cs="Times New Roman"/>
                <w:sz w:val="24"/>
                <w:szCs w:val="24"/>
              </w:rPr>
              <w:t>N/A</w:t>
            </w:r>
          </w:p>
        </w:tc>
      </w:tr>
    </w:tbl>
    <w:p w14:paraId="05EB3A01" w14:textId="77777777" w:rsidR="00707472" w:rsidRDefault="00707472" w:rsidP="004C7A75">
      <w:pPr>
        <w:rPr>
          <w:rFonts w:ascii="Segoe UI" w:hAnsi="Segoe UI" w:cs="Segoe UI"/>
          <w:b/>
          <w:bCs/>
        </w:rPr>
      </w:pPr>
    </w:p>
    <w:p w14:paraId="25212669" w14:textId="2F86B785" w:rsidR="004C7A75" w:rsidRDefault="00707472" w:rsidP="004C7A75">
      <w:pPr>
        <w:rPr>
          <w:rFonts w:ascii="Segoe UI" w:hAnsi="Segoe UI" w:cs="Segoe UI"/>
          <w:b/>
          <w:bCs/>
        </w:rPr>
      </w:pPr>
      <w:r>
        <w:rPr>
          <w:rFonts w:ascii="Segoe UI" w:hAnsi="Segoe UI" w:cs="Segoe UI"/>
          <w:b/>
          <w:bCs/>
        </w:rPr>
        <w:t>Equity</w:t>
      </w:r>
    </w:p>
    <w:p w14:paraId="03CB4185" w14:textId="77809754" w:rsidR="004C7A75" w:rsidRDefault="004C7A75" w:rsidP="00751AB6">
      <w:pPr>
        <w:jc w:val="left"/>
        <w:rPr>
          <w:rFonts w:ascii="Segoe UI" w:hAnsi="Segoe UI" w:cs="Segoe UI"/>
        </w:rPr>
      </w:pPr>
      <w:r w:rsidRPr="0081324D">
        <w:rPr>
          <w:rFonts w:ascii="Segoe UI" w:hAnsi="Segoe UI" w:cs="Segoe UI"/>
        </w:rPr>
        <w:t>College of Alameda continues to focus on access, equity, and success. The goal is to create an inclusive environment where all students can thrive and meet their education and career goals.</w:t>
      </w:r>
      <w:r w:rsidR="00707472">
        <w:rPr>
          <w:rFonts w:ascii="Segoe UI" w:hAnsi="Segoe UI" w:cs="Segoe UI"/>
        </w:rPr>
        <w:t xml:space="preserve"> In 2019 the Student Service Equity team </w:t>
      </w:r>
      <w:hyperlink r:id="rId14" w:history="1">
        <w:r w:rsidR="00707472" w:rsidRPr="00DE33D4">
          <w:rPr>
            <w:rStyle w:val="Hyperlink"/>
            <w:rFonts w:ascii="Segoe UI" w:hAnsi="Segoe UI" w:cs="Segoe UI"/>
          </w:rPr>
          <w:t>analyzed data</w:t>
        </w:r>
      </w:hyperlink>
      <w:r w:rsidR="00707472">
        <w:rPr>
          <w:rFonts w:ascii="Segoe UI" w:hAnsi="Segoe UI" w:cs="Segoe UI"/>
        </w:rPr>
        <w:t xml:space="preserve"> to identify groups that were disproportionately impacted</w:t>
      </w:r>
      <w:r w:rsidR="00751AB6">
        <w:rPr>
          <w:rFonts w:ascii="Segoe UI" w:hAnsi="Segoe UI" w:cs="Segoe UI"/>
        </w:rPr>
        <w:t xml:space="preserve"> in access, persistence, transfer rate, completion of transfer level English and Math, and goal completion</w:t>
      </w:r>
      <w:r w:rsidR="00DE33D4">
        <w:rPr>
          <w:rFonts w:ascii="Segoe UI" w:hAnsi="Segoe UI" w:cs="Segoe UI"/>
        </w:rPr>
        <w:t xml:space="preserve">. </w:t>
      </w:r>
    </w:p>
    <w:p w14:paraId="0C989AC0" w14:textId="03B7F34B"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Access:</w:t>
      </w:r>
      <w:r w:rsidRPr="00751AB6">
        <w:rPr>
          <w:rFonts w:ascii="Segoe UI" w:hAnsi="Segoe UI" w:cs="Segoe UI"/>
        </w:rPr>
        <w:t xml:space="preserve"> Black or African American male students enroll at disproportionate rates. Additionally, female Black or African American, disabled and LGBTQIA students enroll at disproportionate rates. </w:t>
      </w:r>
    </w:p>
    <w:p w14:paraId="16378F61" w14:textId="42FD35EC"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Persistence:</w:t>
      </w:r>
      <w:r w:rsidRPr="00751AB6">
        <w:rPr>
          <w:rFonts w:ascii="Segoe UI" w:hAnsi="Segoe UI" w:cs="Segoe UI"/>
        </w:rPr>
        <w:t xml:space="preserve"> Female Black or African American, Latinx, foster youth, LGBTQIA and veteran students are persisting at disproportionate rates. Male Black or African American, foster youth and LGBTQIA students are also persisting at disproportionate rates. The most significant retention equity gap was with male foster youth students. </w:t>
      </w:r>
    </w:p>
    <w:p w14:paraId="2A602087" w14:textId="2D91FCE8"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Transfer to a Four-Year Institution:</w:t>
      </w:r>
      <w:r w:rsidRPr="00751AB6">
        <w:rPr>
          <w:rFonts w:ascii="Segoe UI" w:hAnsi="Segoe UI" w:cs="Segoe UI"/>
        </w:rPr>
        <w:t xml:space="preserve">  </w:t>
      </w:r>
      <w:r w:rsidR="00BF0214">
        <w:rPr>
          <w:rFonts w:ascii="Segoe UI" w:hAnsi="Segoe UI" w:cs="Segoe UI"/>
        </w:rPr>
        <w:t>F</w:t>
      </w:r>
      <w:r w:rsidRPr="00751AB6">
        <w:rPr>
          <w:rFonts w:ascii="Segoe UI" w:hAnsi="Segoe UI" w:cs="Segoe UI"/>
        </w:rPr>
        <w:t xml:space="preserve">emale American Indian or Alaska Native, Native Hawaiian or other Pacific Islander and disabled students transferred at disproportionate rates. American Indian or Alaska Native, </w:t>
      </w:r>
      <w:proofErr w:type="gramStart"/>
      <w:r w:rsidRPr="00751AB6">
        <w:rPr>
          <w:rFonts w:ascii="Segoe UI" w:hAnsi="Segoe UI" w:cs="Segoe UI"/>
        </w:rPr>
        <w:t>Black</w:t>
      </w:r>
      <w:proofErr w:type="gramEnd"/>
      <w:r w:rsidRPr="00751AB6">
        <w:rPr>
          <w:rFonts w:ascii="Segoe UI" w:hAnsi="Segoe UI" w:cs="Segoe UI"/>
        </w:rPr>
        <w:t xml:space="preserve"> or African American, Filipino, Latinx, disabled, first generation and foster youth males also transferred at disproportionate rates. </w:t>
      </w:r>
    </w:p>
    <w:p w14:paraId="79F9AE27" w14:textId="64E487DD"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lastRenderedPageBreak/>
        <w:t>Complete both Transfer-level Math and English within the first year:</w:t>
      </w:r>
      <w:r w:rsidRPr="00751AB6">
        <w:rPr>
          <w:rFonts w:ascii="Segoe UI" w:hAnsi="Segoe UI" w:cs="Segoe UI"/>
        </w:rPr>
        <w:t xml:space="preserve"> </w:t>
      </w:r>
      <w:r w:rsidR="00BF0214">
        <w:rPr>
          <w:rFonts w:ascii="Segoe UI" w:hAnsi="Segoe UI" w:cs="Segoe UI"/>
        </w:rPr>
        <w:t xml:space="preserve">Female </w:t>
      </w:r>
      <w:r w:rsidRPr="00751AB6">
        <w:rPr>
          <w:rFonts w:ascii="Segoe UI" w:hAnsi="Segoe UI" w:cs="Segoe UI"/>
        </w:rPr>
        <w:t xml:space="preserve">foster youth complete both transfer level math and English at disproportionate rates. Additionally, </w:t>
      </w:r>
      <w:proofErr w:type="gramStart"/>
      <w:r w:rsidRPr="00751AB6">
        <w:rPr>
          <w:rFonts w:ascii="Segoe UI" w:hAnsi="Segoe UI" w:cs="Segoe UI"/>
        </w:rPr>
        <w:t>Black</w:t>
      </w:r>
      <w:proofErr w:type="gramEnd"/>
      <w:r w:rsidRPr="00751AB6">
        <w:rPr>
          <w:rFonts w:ascii="Segoe UI" w:hAnsi="Segoe UI" w:cs="Segoe UI"/>
        </w:rPr>
        <w:t xml:space="preserve"> or African American, Latinx, disabled, economically disadvantaged, foster youth and LGBTQIA males transfer at disproportionate rates. </w:t>
      </w:r>
    </w:p>
    <w:p w14:paraId="4843AB85" w14:textId="1DF10A52"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Vision 2022 Goal Completion:</w:t>
      </w:r>
      <w:r w:rsidRPr="00751AB6">
        <w:rPr>
          <w:rFonts w:ascii="Segoe UI" w:hAnsi="Segoe UI" w:cs="Segoe UI"/>
        </w:rPr>
        <w:t xml:space="preserve"> Asian, </w:t>
      </w:r>
      <w:proofErr w:type="gramStart"/>
      <w:r w:rsidRPr="00751AB6">
        <w:rPr>
          <w:rFonts w:ascii="Segoe UI" w:hAnsi="Segoe UI" w:cs="Segoe UI"/>
        </w:rPr>
        <w:t>Black</w:t>
      </w:r>
      <w:proofErr w:type="gramEnd"/>
      <w:r w:rsidRPr="00751AB6">
        <w:rPr>
          <w:rFonts w:ascii="Segoe UI" w:hAnsi="Segoe UI" w:cs="Segoe UI"/>
        </w:rPr>
        <w:t xml:space="preserve"> or African American, Latinx, foster youth, LGBTQIA, and veteran female students complete at disproportionate rates. American Indian or Alaska Native and LGBTQIA male students are also completing at disproportionate rates.</w:t>
      </w:r>
    </w:p>
    <w:p w14:paraId="2E31A223" w14:textId="5CEB9FF7" w:rsidR="00F75149" w:rsidRDefault="00751AB6" w:rsidP="00751AB6">
      <w:pPr>
        <w:jc w:val="left"/>
        <w:rPr>
          <w:rFonts w:ascii="Segoe UI" w:hAnsi="Segoe UI" w:cs="Segoe UI"/>
        </w:rPr>
      </w:pPr>
      <w:r>
        <w:rPr>
          <w:rFonts w:ascii="Segoe UI" w:hAnsi="Segoe UI" w:cs="Segoe UI"/>
        </w:rPr>
        <w:t xml:space="preserve">Discuss how your program worked to address these equity gaps since 2019. Incorporate examples of your program data where applicable. </w:t>
      </w:r>
    </w:p>
    <w:tbl>
      <w:tblPr>
        <w:tblStyle w:val="TableGrid"/>
        <w:tblW w:w="9364" w:type="dxa"/>
        <w:tblLook w:val="04A0" w:firstRow="1" w:lastRow="0" w:firstColumn="1" w:lastColumn="0" w:noHBand="0" w:noVBand="1"/>
      </w:tblPr>
      <w:tblGrid>
        <w:gridCol w:w="9364"/>
      </w:tblGrid>
      <w:tr w:rsidR="00F75149" w:rsidRPr="00860EE3" w14:paraId="50B298ED" w14:textId="77777777" w:rsidTr="009E58FA">
        <w:trPr>
          <w:trHeight w:val="1542"/>
        </w:trPr>
        <w:tc>
          <w:tcPr>
            <w:tcW w:w="9364" w:type="dxa"/>
          </w:tcPr>
          <w:p w14:paraId="2B82D5C3" w14:textId="5EAD9438" w:rsidR="00F75149" w:rsidRDefault="00F255A2" w:rsidP="009E58FA">
            <w:pPr>
              <w:rPr>
                <w:rFonts w:ascii="Times New Roman" w:hAnsi="Times New Roman" w:cs="Times New Roman"/>
                <w:sz w:val="24"/>
                <w:szCs w:val="24"/>
              </w:rPr>
            </w:pPr>
            <w:r>
              <w:rPr>
                <w:rFonts w:ascii="Times New Roman" w:hAnsi="Times New Roman" w:cs="Times New Roman"/>
                <w:sz w:val="24"/>
                <w:szCs w:val="24"/>
              </w:rPr>
              <w:t xml:space="preserve">The CoA Career and Employment Center works closely with the college to help address the equity gaps. One example is our direct partnership with CoA </w:t>
            </w:r>
            <w:proofErr w:type="spellStart"/>
            <w:r>
              <w:rPr>
                <w:rFonts w:ascii="Times New Roman" w:hAnsi="Times New Roman" w:cs="Times New Roman"/>
                <w:sz w:val="24"/>
                <w:szCs w:val="24"/>
              </w:rPr>
              <w:t>CalWorks</w:t>
            </w:r>
            <w:proofErr w:type="spellEnd"/>
            <w:r>
              <w:rPr>
                <w:rFonts w:ascii="Times New Roman" w:hAnsi="Times New Roman" w:cs="Times New Roman"/>
                <w:sz w:val="24"/>
                <w:szCs w:val="24"/>
              </w:rPr>
              <w:t xml:space="preserve"> department. Our team provides specialized career services support for </w:t>
            </w:r>
            <w:proofErr w:type="spellStart"/>
            <w:r>
              <w:rPr>
                <w:rFonts w:ascii="Times New Roman" w:hAnsi="Times New Roman" w:cs="Times New Roman"/>
                <w:sz w:val="24"/>
                <w:szCs w:val="24"/>
              </w:rPr>
              <w:t>CalWorks</w:t>
            </w:r>
            <w:proofErr w:type="spellEnd"/>
            <w:r>
              <w:rPr>
                <w:rFonts w:ascii="Times New Roman" w:hAnsi="Times New Roman" w:cs="Times New Roman"/>
                <w:sz w:val="24"/>
                <w:szCs w:val="24"/>
              </w:rPr>
              <w:t xml:space="preserve"> students through the following:</w:t>
            </w:r>
          </w:p>
          <w:p w14:paraId="441BFF7C" w14:textId="77777777" w:rsidR="008B277A" w:rsidRDefault="008B277A" w:rsidP="009E58FA">
            <w:pPr>
              <w:rPr>
                <w:rFonts w:ascii="Times New Roman" w:hAnsi="Times New Roman" w:cs="Times New Roman"/>
                <w:sz w:val="24"/>
                <w:szCs w:val="24"/>
              </w:rPr>
            </w:pPr>
          </w:p>
          <w:p w14:paraId="41ECBFFD" w14:textId="5413C001" w:rsidR="00F255A2" w:rsidRDefault="00F255A2" w:rsidP="008B277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Host weekly </w:t>
            </w:r>
            <w:proofErr w:type="spellStart"/>
            <w:r>
              <w:rPr>
                <w:rFonts w:ascii="Times New Roman" w:hAnsi="Times New Roman" w:cs="Times New Roman"/>
                <w:sz w:val="24"/>
                <w:szCs w:val="24"/>
              </w:rPr>
              <w:t>CalWorks</w:t>
            </w:r>
            <w:proofErr w:type="spellEnd"/>
            <w:r>
              <w:rPr>
                <w:rFonts w:ascii="Times New Roman" w:hAnsi="Times New Roman" w:cs="Times New Roman"/>
                <w:sz w:val="24"/>
                <w:szCs w:val="24"/>
              </w:rPr>
              <w:t xml:space="preserve"> employability work</w:t>
            </w:r>
            <w:r w:rsidR="008B277A">
              <w:rPr>
                <w:rFonts w:ascii="Times New Roman" w:hAnsi="Times New Roman" w:cs="Times New Roman"/>
                <w:sz w:val="24"/>
                <w:szCs w:val="24"/>
              </w:rPr>
              <w:t>shops focusing on resume building, interview skills, networking skills, emotional intelligence for the workplace, and other workshops.</w:t>
            </w:r>
          </w:p>
          <w:p w14:paraId="14B9C7B3" w14:textId="5A03ACA4" w:rsidR="008B277A" w:rsidRDefault="008B277A" w:rsidP="008B277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Arrange virtual recruitment events for the </w:t>
            </w:r>
            <w:proofErr w:type="spellStart"/>
            <w:r>
              <w:rPr>
                <w:rFonts w:ascii="Times New Roman" w:hAnsi="Times New Roman" w:cs="Times New Roman"/>
                <w:sz w:val="24"/>
                <w:szCs w:val="24"/>
              </w:rPr>
              <w:t>CalWorks</w:t>
            </w:r>
            <w:proofErr w:type="spellEnd"/>
            <w:r>
              <w:rPr>
                <w:rFonts w:ascii="Times New Roman" w:hAnsi="Times New Roman" w:cs="Times New Roman"/>
                <w:sz w:val="24"/>
                <w:szCs w:val="24"/>
              </w:rPr>
              <w:t xml:space="preserve"> students allowing them to connect with employers in a smaller setting to get comfortable with interacting with employers. </w:t>
            </w:r>
          </w:p>
          <w:p w14:paraId="5A02FDB9" w14:textId="33E44200" w:rsidR="008B277A" w:rsidRDefault="008B277A" w:rsidP="008B277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Dual enroll </w:t>
            </w:r>
            <w:proofErr w:type="spellStart"/>
            <w:r>
              <w:rPr>
                <w:rFonts w:ascii="Times New Roman" w:hAnsi="Times New Roman" w:cs="Times New Roman"/>
                <w:sz w:val="24"/>
                <w:szCs w:val="24"/>
              </w:rPr>
              <w:t>CalWorks</w:t>
            </w:r>
            <w:proofErr w:type="spellEnd"/>
            <w:r>
              <w:rPr>
                <w:rFonts w:ascii="Times New Roman" w:hAnsi="Times New Roman" w:cs="Times New Roman"/>
                <w:sz w:val="24"/>
                <w:szCs w:val="24"/>
              </w:rPr>
              <w:t xml:space="preserve"> students in WIOA career center grant services to assign a career coach to support them with their journey to employment. </w:t>
            </w:r>
          </w:p>
          <w:p w14:paraId="56C4C620" w14:textId="7BDBD683" w:rsidR="008B277A" w:rsidRDefault="008B277A" w:rsidP="008B277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Offer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Job Training placement opportunities for interested </w:t>
            </w:r>
            <w:proofErr w:type="spellStart"/>
            <w:r>
              <w:rPr>
                <w:rFonts w:ascii="Times New Roman" w:hAnsi="Times New Roman" w:cs="Times New Roman"/>
                <w:sz w:val="24"/>
                <w:szCs w:val="24"/>
              </w:rPr>
              <w:t>CalWorks</w:t>
            </w:r>
            <w:proofErr w:type="spellEnd"/>
            <w:r>
              <w:rPr>
                <w:rFonts w:ascii="Times New Roman" w:hAnsi="Times New Roman" w:cs="Times New Roman"/>
                <w:sz w:val="24"/>
                <w:szCs w:val="24"/>
              </w:rPr>
              <w:t xml:space="preserve"> students to place them in positions (if selected by the employer) and our department will pay the employer the first $5,000 of their salary. </w:t>
            </w:r>
          </w:p>
          <w:p w14:paraId="3BC16CE8" w14:textId="015C0486" w:rsidR="008B277A" w:rsidRPr="008B277A" w:rsidRDefault="008B277A" w:rsidP="008B277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Offer the </w:t>
            </w:r>
            <w:proofErr w:type="gramStart"/>
            <w:r>
              <w:rPr>
                <w:rFonts w:ascii="Times New Roman" w:hAnsi="Times New Roman" w:cs="Times New Roman"/>
                <w:sz w:val="24"/>
                <w:szCs w:val="24"/>
              </w:rPr>
              <w:t>one time</w:t>
            </w:r>
            <w:proofErr w:type="gramEnd"/>
            <w:r>
              <w:rPr>
                <w:rFonts w:ascii="Times New Roman" w:hAnsi="Times New Roman" w:cs="Times New Roman"/>
                <w:sz w:val="24"/>
                <w:szCs w:val="24"/>
              </w:rPr>
              <w:t xml:space="preserve"> CERSS grant bill assistance up to $800 for any </w:t>
            </w:r>
            <w:proofErr w:type="spellStart"/>
            <w:r>
              <w:rPr>
                <w:rFonts w:ascii="Times New Roman" w:hAnsi="Times New Roman" w:cs="Times New Roman"/>
                <w:sz w:val="24"/>
                <w:szCs w:val="24"/>
              </w:rPr>
              <w:t>Calworks</w:t>
            </w:r>
            <w:proofErr w:type="spellEnd"/>
            <w:r>
              <w:rPr>
                <w:rFonts w:ascii="Times New Roman" w:hAnsi="Times New Roman" w:cs="Times New Roman"/>
                <w:sz w:val="24"/>
                <w:szCs w:val="24"/>
              </w:rPr>
              <w:t xml:space="preserve"> students that were financially impacted by COVID-19 from June</w:t>
            </w:r>
            <w:r w:rsidR="005C3012">
              <w:rPr>
                <w:rFonts w:ascii="Times New Roman" w:hAnsi="Times New Roman" w:cs="Times New Roman"/>
                <w:sz w:val="24"/>
                <w:szCs w:val="24"/>
              </w:rPr>
              <w:t xml:space="preserve"> 2020</w:t>
            </w:r>
            <w:r>
              <w:rPr>
                <w:rFonts w:ascii="Times New Roman" w:hAnsi="Times New Roman" w:cs="Times New Roman"/>
                <w:sz w:val="24"/>
                <w:szCs w:val="24"/>
              </w:rPr>
              <w:t xml:space="preserve"> – December 31, 2020.</w:t>
            </w:r>
          </w:p>
          <w:p w14:paraId="5F0B05F3" w14:textId="77777777" w:rsidR="00751AB6" w:rsidRPr="00860EE3" w:rsidRDefault="00751AB6" w:rsidP="009E58FA">
            <w:pPr>
              <w:rPr>
                <w:rFonts w:ascii="Times New Roman" w:hAnsi="Times New Roman" w:cs="Times New Roman"/>
                <w:sz w:val="24"/>
                <w:szCs w:val="24"/>
              </w:rPr>
            </w:pPr>
          </w:p>
          <w:p w14:paraId="724809F3" w14:textId="4F4A738D" w:rsidR="00751AB6" w:rsidRPr="00860EE3" w:rsidRDefault="00751AB6" w:rsidP="009E58FA">
            <w:pPr>
              <w:rPr>
                <w:rFonts w:ascii="Times New Roman" w:hAnsi="Times New Roman" w:cs="Times New Roman"/>
                <w:sz w:val="24"/>
                <w:szCs w:val="24"/>
              </w:rPr>
            </w:pPr>
          </w:p>
        </w:tc>
      </w:tr>
    </w:tbl>
    <w:p w14:paraId="48F6C218" w14:textId="5EAA77AB" w:rsidR="00B13A99" w:rsidRDefault="00B13A99" w:rsidP="00A603DE">
      <w:pPr>
        <w:rPr>
          <w:rFonts w:ascii="Segoe UI" w:hAnsi="Segoe UI" w:cs="Segoe UI"/>
          <w:b/>
          <w:u w:val="single"/>
        </w:rPr>
      </w:pPr>
    </w:p>
    <w:p w14:paraId="65996E11" w14:textId="5C355002" w:rsidR="00A603DE" w:rsidRPr="00A603DE" w:rsidRDefault="00A603DE" w:rsidP="00A603DE">
      <w:pPr>
        <w:rPr>
          <w:rFonts w:ascii="Segoe UI" w:hAnsi="Segoe UI" w:cs="Segoe UI"/>
          <w:b/>
          <w:u w:val="single"/>
        </w:rPr>
      </w:pPr>
      <w:r w:rsidRPr="005A4E46">
        <w:rPr>
          <w:rFonts w:ascii="Segoe UI" w:hAnsi="Segoe UI" w:cs="Segoe UI"/>
          <w:b/>
          <w:u w:val="single"/>
        </w:rPr>
        <w:t>Degrees &amp; Certificates Conferred</w:t>
      </w:r>
    </w:p>
    <w:p w14:paraId="4A20780A" w14:textId="77777777" w:rsidR="00A603DE" w:rsidRPr="0081324D" w:rsidRDefault="00A603DE" w:rsidP="00A603DE">
      <w:pPr>
        <w:rPr>
          <w:rFonts w:ascii="Segoe UI" w:hAnsi="Segoe UI" w:cs="Segoe UI"/>
        </w:rPr>
      </w:pPr>
      <w:r w:rsidRPr="0081324D">
        <w:rPr>
          <w:rFonts w:ascii="Segoe UI" w:hAnsi="Segoe UI" w:cs="Segoe UI"/>
        </w:rPr>
        <w:t xml:space="preserve">For more information on awards: </w:t>
      </w:r>
      <w:hyperlink r:id="rId15" w:history="1">
        <w:r w:rsidRPr="0081324D">
          <w:rPr>
            <w:rStyle w:val="Hyperlink"/>
            <w:rFonts w:ascii="Segoe UI" w:hAnsi="Segoe UI" w:cs="Segoe UI"/>
            <w:b/>
            <w:bCs/>
            <w:color w:val="FF0000"/>
          </w:rPr>
          <w:t>Degrees &amp; Certificates Dashboard link</w:t>
        </w:r>
      </w:hyperlink>
    </w:p>
    <w:p w14:paraId="4176E074" w14:textId="642B8291" w:rsidR="00751AB6" w:rsidRPr="00751AB6" w:rsidRDefault="00751AB6" w:rsidP="00A603DE">
      <w:pPr>
        <w:rPr>
          <w:rFonts w:ascii="Segoe UI" w:hAnsi="Segoe UI" w:cs="Segoe UI"/>
          <w:b/>
          <w:bCs/>
        </w:rPr>
      </w:pPr>
      <w:r w:rsidRPr="00751AB6">
        <w:rPr>
          <w:rFonts w:ascii="Segoe UI" w:hAnsi="Segoe UI" w:cs="Segoe UI"/>
          <w:b/>
          <w:bCs/>
        </w:rPr>
        <w:t>Degrees and Certificates</w:t>
      </w:r>
    </w:p>
    <w:p w14:paraId="5AA9E6C1" w14:textId="63294632" w:rsidR="00A603DE" w:rsidRDefault="00A603DE" w:rsidP="00A603DE">
      <w:pPr>
        <w:rPr>
          <w:rFonts w:ascii="Segoe UI" w:hAnsi="Segoe UI" w:cs="Segoe UI"/>
        </w:rPr>
      </w:pPr>
      <w:r w:rsidRPr="0081324D">
        <w:rPr>
          <w:rFonts w:ascii="Segoe UI" w:hAnsi="Segoe UI" w:cs="Segoe UI"/>
        </w:rPr>
        <w:t xml:space="preserve">Increasing the number of students who complete a certificate or degree is a shared goal across CoA’s Ed Master Plan Goals, PCCD Goals, the Chancellor’s Office Vision for Success, the Student-Centered Funding Formula, and Guided Pathways. </w:t>
      </w:r>
    </w:p>
    <w:p w14:paraId="4306731F" w14:textId="03A6E1A9" w:rsidR="00A603DE" w:rsidRPr="0081324D" w:rsidRDefault="00A603DE" w:rsidP="00A603DE">
      <w:pPr>
        <w:rPr>
          <w:rFonts w:ascii="Segoe UI" w:hAnsi="Segoe UI" w:cs="Segoe UI"/>
        </w:rPr>
      </w:pPr>
      <w:r>
        <w:rPr>
          <w:rFonts w:ascii="Segoe UI" w:hAnsi="Segoe UI" w:cs="Segoe UI"/>
        </w:rPr>
        <w:t xml:space="preserve">How can your program contribute to </w:t>
      </w:r>
      <w:r w:rsidRPr="0081324D">
        <w:rPr>
          <w:rFonts w:ascii="Segoe UI" w:hAnsi="Segoe UI" w:cs="Segoe UI"/>
        </w:rPr>
        <w:t>increa</w:t>
      </w:r>
      <w:r w:rsidR="00B13A99">
        <w:rPr>
          <w:rFonts w:ascii="Segoe UI" w:hAnsi="Segoe UI" w:cs="Segoe UI"/>
        </w:rPr>
        <w:t>sing</w:t>
      </w:r>
      <w:r w:rsidRPr="0081324D">
        <w:rPr>
          <w:rFonts w:ascii="Segoe UI" w:hAnsi="Segoe UI" w:cs="Segoe UI"/>
        </w:rPr>
        <w:t xml:space="preserve"> the number of certificates and degrees awarded</w:t>
      </w:r>
      <w:r>
        <w:rPr>
          <w:rFonts w:ascii="Segoe UI" w:hAnsi="Segoe UI" w:cs="Segoe UI"/>
        </w:rPr>
        <w:t xml:space="preserve"> </w:t>
      </w:r>
      <w:r w:rsidR="00B13A99">
        <w:rPr>
          <w:rFonts w:ascii="Segoe UI" w:hAnsi="Segoe UI" w:cs="Segoe UI"/>
        </w:rPr>
        <w:t>over</w:t>
      </w:r>
      <w:r>
        <w:rPr>
          <w:rFonts w:ascii="Segoe UI" w:hAnsi="Segoe UI" w:cs="Segoe UI"/>
        </w:rPr>
        <w:t xml:space="preserve"> the next three years</w:t>
      </w:r>
      <w:r w:rsidRPr="0081324D">
        <w:rPr>
          <w:rFonts w:ascii="Segoe UI" w:hAnsi="Segoe UI" w:cs="Segoe UI"/>
        </w:rPr>
        <w:t>?</w:t>
      </w:r>
    </w:p>
    <w:tbl>
      <w:tblPr>
        <w:tblStyle w:val="TableGrid"/>
        <w:tblW w:w="9469" w:type="dxa"/>
        <w:tblLook w:val="04A0" w:firstRow="1" w:lastRow="0" w:firstColumn="1" w:lastColumn="0" w:noHBand="0" w:noVBand="1"/>
      </w:tblPr>
      <w:tblGrid>
        <w:gridCol w:w="9469"/>
      </w:tblGrid>
      <w:tr w:rsidR="00A603DE" w:rsidRPr="00860EE3" w14:paraId="3B3FADF8" w14:textId="77777777" w:rsidTr="002C0B40">
        <w:trPr>
          <w:trHeight w:val="1370"/>
        </w:trPr>
        <w:tc>
          <w:tcPr>
            <w:tcW w:w="9469" w:type="dxa"/>
          </w:tcPr>
          <w:p w14:paraId="697B5383" w14:textId="026FE386" w:rsidR="00A603DE" w:rsidRPr="00860EE3" w:rsidRDefault="008B277A" w:rsidP="002C0B40">
            <w:pPr>
              <w:rPr>
                <w:rFonts w:ascii="Times New Roman" w:hAnsi="Times New Roman" w:cs="Times New Roman"/>
                <w:sz w:val="24"/>
                <w:szCs w:val="24"/>
              </w:rPr>
            </w:pPr>
            <w:bookmarkStart w:id="0" w:name="_Hlk56199954"/>
            <w:r>
              <w:rPr>
                <w:rFonts w:ascii="Times New Roman" w:hAnsi="Times New Roman" w:cs="Times New Roman"/>
                <w:sz w:val="24"/>
                <w:szCs w:val="24"/>
              </w:rPr>
              <w:lastRenderedPageBreak/>
              <w:t>N/A</w:t>
            </w:r>
          </w:p>
        </w:tc>
      </w:tr>
      <w:bookmarkEnd w:id="0"/>
    </w:tbl>
    <w:p w14:paraId="353DEDBE" w14:textId="77777777" w:rsidR="00366642" w:rsidRDefault="00366642" w:rsidP="00521806">
      <w:pPr>
        <w:rPr>
          <w:rFonts w:ascii="Segoe UI" w:hAnsi="Segoe UI" w:cs="Segoe UI"/>
          <w:b/>
          <w:bCs/>
        </w:rPr>
      </w:pPr>
    </w:p>
    <w:p w14:paraId="307ECD39" w14:textId="29802CA8" w:rsidR="00792E7B" w:rsidRPr="00FC2AC1" w:rsidRDefault="004A25AB" w:rsidP="00521806">
      <w:pPr>
        <w:rPr>
          <w:rFonts w:ascii="Segoe UI" w:hAnsi="Segoe UI" w:cs="Segoe UI"/>
          <w:b/>
          <w:bCs/>
        </w:rPr>
      </w:pPr>
      <w:r w:rsidRPr="00FC2AC1">
        <w:rPr>
          <w:rFonts w:ascii="Segoe UI" w:hAnsi="Segoe UI" w:cs="Segoe UI"/>
          <w:b/>
          <w:bCs/>
        </w:rPr>
        <w:t>Student Learning Outcomes Assessment</w:t>
      </w:r>
    </w:p>
    <w:p w14:paraId="0B93D78E" w14:textId="6B28D0CE" w:rsidR="004A25AB" w:rsidRPr="005A4E46" w:rsidRDefault="00F75149" w:rsidP="004A25AB">
      <w:pPr>
        <w:rPr>
          <w:rFonts w:ascii="Segoe UI" w:hAnsi="Segoe UI" w:cs="Segoe UI"/>
        </w:rPr>
      </w:pPr>
      <w:r>
        <w:rPr>
          <w:rFonts w:ascii="Segoe UI" w:hAnsi="Segoe UI" w:cs="Segoe UI"/>
        </w:rPr>
        <w:t>List your program’s</w:t>
      </w:r>
      <w:r w:rsidR="004A25AB" w:rsidRPr="005A4E46">
        <w:rPr>
          <w:rFonts w:ascii="Segoe UI" w:hAnsi="Segoe UI" w:cs="Segoe UI"/>
        </w:rPr>
        <w:t xml:space="preserve"> Student</w:t>
      </w:r>
      <w:r w:rsidR="00CE0F7E">
        <w:rPr>
          <w:rFonts w:ascii="Segoe UI" w:hAnsi="Segoe UI" w:cs="Segoe UI"/>
        </w:rPr>
        <w:t>/Service Area</w:t>
      </w:r>
      <w:r w:rsidR="004A25AB" w:rsidRPr="005A4E46">
        <w:rPr>
          <w:rFonts w:ascii="Segoe UI" w:hAnsi="Segoe UI" w:cs="Segoe UI"/>
        </w:rPr>
        <w:t xml:space="preserve"> Learning Outcomes</w:t>
      </w:r>
      <w:r w:rsidR="00CE0F7E">
        <w:rPr>
          <w:rFonts w:ascii="Segoe UI" w:hAnsi="Segoe UI" w:cs="Segoe UI"/>
        </w:rPr>
        <w:t xml:space="preserve"> that have been assessed in 2018-19 and 2019-20?</w:t>
      </w:r>
    </w:p>
    <w:tbl>
      <w:tblPr>
        <w:tblStyle w:val="TableGrid"/>
        <w:tblW w:w="9282" w:type="dxa"/>
        <w:tblLook w:val="04A0" w:firstRow="1" w:lastRow="0" w:firstColumn="1" w:lastColumn="0" w:noHBand="0" w:noVBand="1"/>
      </w:tblPr>
      <w:tblGrid>
        <w:gridCol w:w="9282"/>
      </w:tblGrid>
      <w:tr w:rsidR="004A25AB" w:rsidRPr="00E34E09" w14:paraId="28F0C48B" w14:textId="77777777" w:rsidTr="00CE0F7E">
        <w:trPr>
          <w:trHeight w:val="1024"/>
        </w:trPr>
        <w:tc>
          <w:tcPr>
            <w:tcW w:w="9282" w:type="dxa"/>
          </w:tcPr>
          <w:p w14:paraId="27E646FE" w14:textId="5C1F982F" w:rsidR="004A25AB" w:rsidRPr="00455322" w:rsidRDefault="00455322" w:rsidP="00455322">
            <w:pPr>
              <w:rPr>
                <w:rFonts w:ascii="Times New Roman" w:hAnsi="Times New Roman" w:cs="Times New Roman"/>
                <w:sz w:val="24"/>
                <w:szCs w:val="24"/>
              </w:rPr>
            </w:pPr>
            <w:r>
              <w:rPr>
                <w:rFonts w:ascii="Times New Roman" w:hAnsi="Times New Roman" w:cs="Times New Roman"/>
                <w:sz w:val="24"/>
                <w:szCs w:val="24"/>
              </w:rPr>
              <w:t xml:space="preserve">For the 2018-2019 program year, our main goal was to provide more direct career services to students on campus and gather more data on the students served including: career needs, career goals and the steps needed to reach their career/employment goals. </w:t>
            </w:r>
          </w:p>
          <w:p w14:paraId="26195FBC" w14:textId="157BF311" w:rsidR="005C5524" w:rsidRPr="00CE0F7E" w:rsidRDefault="005C5524" w:rsidP="00CE0F7E">
            <w:pPr>
              <w:rPr>
                <w:rFonts w:ascii="Times New Roman" w:hAnsi="Times New Roman" w:cs="Times New Roman"/>
                <w:sz w:val="24"/>
                <w:szCs w:val="24"/>
              </w:rPr>
            </w:pPr>
          </w:p>
          <w:p w14:paraId="41C11FE1" w14:textId="519040F9" w:rsidR="005C5524" w:rsidRPr="00E34E09" w:rsidRDefault="005C5524" w:rsidP="00FC2AC1">
            <w:pPr>
              <w:pStyle w:val="ListParagraph"/>
              <w:rPr>
                <w:rFonts w:ascii="Times New Roman" w:hAnsi="Times New Roman" w:cs="Times New Roman"/>
                <w:sz w:val="24"/>
                <w:szCs w:val="24"/>
              </w:rPr>
            </w:pPr>
          </w:p>
        </w:tc>
      </w:tr>
    </w:tbl>
    <w:p w14:paraId="69B06029" w14:textId="77777777" w:rsidR="00856162" w:rsidRDefault="00856162" w:rsidP="0025722D">
      <w:pPr>
        <w:rPr>
          <w:rFonts w:ascii="Segoe UI" w:hAnsi="Segoe UI" w:cs="Segoe UI"/>
        </w:rPr>
      </w:pPr>
    </w:p>
    <w:p w14:paraId="47639C18" w14:textId="77777777" w:rsidR="00856162" w:rsidRDefault="00792E7B" w:rsidP="00D90F1F">
      <w:pPr>
        <w:jc w:val="left"/>
        <w:rPr>
          <w:rFonts w:ascii="Segoe UI" w:hAnsi="Segoe UI" w:cs="Segoe UI"/>
        </w:rPr>
      </w:pPr>
      <w:r w:rsidRPr="005A4E46">
        <w:rPr>
          <w:rFonts w:ascii="Segoe UI" w:hAnsi="Segoe UI" w:cs="Segoe UI"/>
        </w:rPr>
        <w:t xml:space="preserve">How has your dept worked together on assessment (planning together)? </w:t>
      </w:r>
      <w:r w:rsidR="009C6BFE">
        <w:rPr>
          <w:rFonts w:ascii="Segoe UI" w:hAnsi="Segoe UI" w:cs="Segoe UI"/>
        </w:rPr>
        <w:t xml:space="preserve">Include the challenges and the successes. </w:t>
      </w:r>
      <w:r w:rsidRPr="005A4E46">
        <w:rPr>
          <w:rFonts w:ascii="Segoe UI" w:hAnsi="Segoe UI" w:cs="Segoe UI"/>
        </w:rPr>
        <w:t>What aspects of assessment work went especially well in your department and what improvements are most needed?</w:t>
      </w:r>
      <w:r w:rsidR="00996225">
        <w:rPr>
          <w:rFonts w:ascii="Segoe UI" w:hAnsi="Segoe UI" w:cs="Segoe UI"/>
        </w:rPr>
        <w:t xml:space="preserve"> </w:t>
      </w:r>
    </w:p>
    <w:p w14:paraId="03D5A56E" w14:textId="1556FB65" w:rsidR="0025722D" w:rsidRPr="005A4E46" w:rsidRDefault="00996225" w:rsidP="00D90F1F">
      <w:pPr>
        <w:jc w:val="left"/>
        <w:rPr>
          <w:rFonts w:ascii="Segoe UI" w:hAnsi="Segoe UI" w:cs="Segoe UI"/>
        </w:rPr>
      </w:pPr>
      <w:r>
        <w:rPr>
          <w:rFonts w:ascii="Segoe UI" w:hAnsi="Segoe UI" w:cs="Segoe UI"/>
        </w:rPr>
        <w:t>Detail the p</w:t>
      </w:r>
      <w:r w:rsidR="0025722D" w:rsidRPr="005A4E46">
        <w:rPr>
          <w:rFonts w:ascii="Segoe UI" w:hAnsi="Segoe UI" w:cs="Segoe UI"/>
        </w:rPr>
        <w:t>lanning</w:t>
      </w:r>
      <w:r>
        <w:rPr>
          <w:rFonts w:ascii="Segoe UI" w:hAnsi="Segoe UI" w:cs="Segoe UI"/>
        </w:rPr>
        <w:t xml:space="preserve"> p</w:t>
      </w:r>
      <w:r w:rsidR="0025722D" w:rsidRPr="005A4E46">
        <w:rPr>
          <w:rFonts w:ascii="Segoe UI" w:hAnsi="Segoe UI" w:cs="Segoe UI"/>
        </w:rPr>
        <w:t>rocess</w:t>
      </w:r>
      <w:r>
        <w:rPr>
          <w:rFonts w:ascii="Segoe UI" w:hAnsi="Segoe UI" w:cs="Segoe UI"/>
        </w:rPr>
        <w:t xml:space="preserve">, examples of collaboration with other depts or faculty members, roles in leadership and how the dept used </w:t>
      </w:r>
      <w:r w:rsidR="00856162" w:rsidRPr="00856162">
        <w:rPr>
          <w:rFonts w:ascii="Segoe UI" w:hAnsi="Segoe UI" w:cs="Segoe UI"/>
        </w:rPr>
        <w:t>student satisfaction surveys</w:t>
      </w:r>
      <w:r w:rsidR="00856162">
        <w:rPr>
          <w:rFonts w:ascii="Segoe UI" w:hAnsi="Segoe UI" w:cs="Segoe UI"/>
        </w:rPr>
        <w:t>,</w:t>
      </w:r>
      <w:r w:rsidR="00856162" w:rsidRPr="00856162">
        <w:rPr>
          <w:rFonts w:ascii="Segoe UI" w:hAnsi="Segoe UI" w:cs="Segoe UI"/>
        </w:rPr>
        <w:t xml:space="preserve"> college surveys</w:t>
      </w:r>
      <w:r w:rsidR="00D90F1F">
        <w:rPr>
          <w:rFonts w:ascii="Segoe UI" w:hAnsi="Segoe UI" w:cs="Segoe UI"/>
        </w:rPr>
        <w:t xml:space="preserve"> or outcome</w:t>
      </w:r>
      <w:r w:rsidR="00856162" w:rsidRPr="00856162">
        <w:rPr>
          <w:rFonts w:ascii="Segoe UI" w:hAnsi="Segoe UI" w:cs="Segoe UI"/>
        </w:rPr>
        <w:t xml:space="preserve"> </w:t>
      </w:r>
      <w:r>
        <w:rPr>
          <w:rFonts w:ascii="Segoe UI" w:hAnsi="Segoe UI" w:cs="Segoe UI"/>
        </w:rPr>
        <w:t xml:space="preserve">data to assess. </w:t>
      </w:r>
    </w:p>
    <w:tbl>
      <w:tblPr>
        <w:tblStyle w:val="TableGrid"/>
        <w:tblW w:w="0" w:type="auto"/>
        <w:tblLook w:val="04A0" w:firstRow="1" w:lastRow="0" w:firstColumn="1" w:lastColumn="0" w:noHBand="0" w:noVBand="1"/>
      </w:tblPr>
      <w:tblGrid>
        <w:gridCol w:w="9320"/>
      </w:tblGrid>
      <w:tr w:rsidR="0025722D" w:rsidRPr="009C6BFE" w14:paraId="253B399D" w14:textId="77777777" w:rsidTr="002C0B40">
        <w:trPr>
          <w:trHeight w:val="974"/>
        </w:trPr>
        <w:tc>
          <w:tcPr>
            <w:tcW w:w="9320" w:type="dxa"/>
          </w:tcPr>
          <w:p w14:paraId="3638254F" w14:textId="0720DA97" w:rsidR="0025722D" w:rsidRPr="009C6BFE" w:rsidRDefault="00455322" w:rsidP="002C0B40">
            <w:pPr>
              <w:rPr>
                <w:rFonts w:ascii="Times New Roman" w:hAnsi="Times New Roman" w:cs="Times New Roman"/>
                <w:sz w:val="24"/>
                <w:szCs w:val="24"/>
              </w:rPr>
            </w:pPr>
            <w:r>
              <w:rPr>
                <w:rFonts w:ascii="Times New Roman" w:hAnsi="Times New Roman" w:cs="Times New Roman"/>
                <w:sz w:val="24"/>
                <w:szCs w:val="24"/>
              </w:rPr>
              <w:t>As a new team and a team comprised of mostly consultants, the department Director and one team member (consultant) worked on the department goals and assessment of goals. An area for improvement is for the department to include other department consultants in the planning and assessment process.</w:t>
            </w:r>
          </w:p>
          <w:p w14:paraId="114DBAF8" w14:textId="3CD7A082" w:rsidR="0025722D" w:rsidRDefault="0025722D" w:rsidP="002C0B40">
            <w:pPr>
              <w:rPr>
                <w:rFonts w:ascii="Times New Roman" w:hAnsi="Times New Roman" w:cs="Times New Roman"/>
                <w:sz w:val="24"/>
                <w:szCs w:val="24"/>
              </w:rPr>
            </w:pPr>
          </w:p>
          <w:p w14:paraId="3735742B" w14:textId="18B66067" w:rsidR="00996225" w:rsidRDefault="00996225" w:rsidP="002C0B40">
            <w:pPr>
              <w:rPr>
                <w:rFonts w:ascii="Times New Roman" w:hAnsi="Times New Roman" w:cs="Times New Roman"/>
                <w:sz w:val="24"/>
                <w:szCs w:val="24"/>
              </w:rPr>
            </w:pPr>
          </w:p>
          <w:p w14:paraId="5EFDF68A" w14:textId="382D0C85" w:rsidR="00996225" w:rsidRPr="009C6BFE" w:rsidRDefault="00996225" w:rsidP="002C0B40">
            <w:pPr>
              <w:rPr>
                <w:rFonts w:ascii="Times New Roman" w:hAnsi="Times New Roman" w:cs="Times New Roman"/>
                <w:sz w:val="24"/>
                <w:szCs w:val="24"/>
              </w:rPr>
            </w:pPr>
          </w:p>
          <w:p w14:paraId="6E0A891E" w14:textId="77777777" w:rsidR="0025722D" w:rsidRPr="009C6BFE" w:rsidRDefault="0025722D" w:rsidP="002C0B40">
            <w:pPr>
              <w:rPr>
                <w:rFonts w:ascii="Times New Roman" w:hAnsi="Times New Roman" w:cs="Times New Roman"/>
                <w:sz w:val="24"/>
                <w:szCs w:val="24"/>
              </w:rPr>
            </w:pPr>
          </w:p>
        </w:tc>
      </w:tr>
    </w:tbl>
    <w:p w14:paraId="3983996C" w14:textId="41B9A636" w:rsidR="005C5524" w:rsidRDefault="005C5524" w:rsidP="004A25AB">
      <w:pPr>
        <w:rPr>
          <w:rFonts w:ascii="Segoe UI" w:hAnsi="Segoe UI" w:cs="Segoe UI"/>
        </w:rPr>
      </w:pPr>
    </w:p>
    <w:p w14:paraId="05416C6C" w14:textId="6CA20043" w:rsidR="00792E7B" w:rsidRPr="00996225" w:rsidRDefault="00792E7B" w:rsidP="00996225">
      <w:pPr>
        <w:jc w:val="left"/>
        <w:rPr>
          <w:rFonts w:ascii="Segoe UI" w:hAnsi="Segoe UI" w:cs="Segoe UI"/>
        </w:rPr>
      </w:pPr>
      <w:r w:rsidRPr="00996225">
        <w:rPr>
          <w:rFonts w:ascii="Segoe UI" w:hAnsi="Segoe UI" w:cs="Segoe UI"/>
        </w:rPr>
        <w:t xml:space="preserve">What were the most important things your department learned from assessment? Did implementation of your action plans result in </w:t>
      </w:r>
      <w:r w:rsidR="00D90F1F">
        <w:rPr>
          <w:rFonts w:ascii="Segoe UI" w:hAnsi="Segoe UI" w:cs="Segoe UI"/>
        </w:rPr>
        <w:t>expansion or improvement of your departments service to students</w:t>
      </w:r>
      <w:r w:rsidRPr="00996225">
        <w:rPr>
          <w:rFonts w:ascii="Segoe UI" w:hAnsi="Segoe UI" w:cs="Segoe UI"/>
        </w:rPr>
        <w:t xml:space="preserve">? </w:t>
      </w:r>
      <w:r w:rsidR="00CE0F7E">
        <w:rPr>
          <w:rFonts w:ascii="Segoe UI" w:hAnsi="Segoe UI" w:cs="Segoe UI"/>
        </w:rPr>
        <w:t xml:space="preserve">If </w:t>
      </w:r>
      <w:r w:rsidR="00DE33D4">
        <w:rPr>
          <w:rFonts w:ascii="Segoe UI" w:hAnsi="Segoe UI" w:cs="Segoe UI"/>
        </w:rPr>
        <w:t>so,</w:t>
      </w:r>
      <w:r w:rsidR="00CE0F7E">
        <w:rPr>
          <w:rFonts w:ascii="Segoe UI" w:hAnsi="Segoe UI" w:cs="Segoe UI"/>
        </w:rPr>
        <w:t xml:space="preserve"> please explain</w:t>
      </w:r>
      <w:r w:rsidR="00BF0214">
        <w:rPr>
          <w:rFonts w:ascii="Segoe UI" w:hAnsi="Segoe UI" w:cs="Segoe UI"/>
        </w:rPr>
        <w:t>:</w:t>
      </w:r>
    </w:p>
    <w:tbl>
      <w:tblPr>
        <w:tblStyle w:val="TableGrid"/>
        <w:tblW w:w="9364" w:type="dxa"/>
        <w:tblLook w:val="04A0" w:firstRow="1" w:lastRow="0" w:firstColumn="1" w:lastColumn="0" w:noHBand="0" w:noVBand="1"/>
      </w:tblPr>
      <w:tblGrid>
        <w:gridCol w:w="9364"/>
      </w:tblGrid>
      <w:tr w:rsidR="004A25AB" w:rsidRPr="00860EE3" w14:paraId="3F9F5A0A" w14:textId="77777777" w:rsidTr="00F75149">
        <w:trPr>
          <w:trHeight w:val="1542"/>
        </w:trPr>
        <w:tc>
          <w:tcPr>
            <w:tcW w:w="9364" w:type="dxa"/>
          </w:tcPr>
          <w:p w14:paraId="2D913D00" w14:textId="77777777" w:rsidR="004A25AB" w:rsidRDefault="00455322" w:rsidP="004A25AB">
            <w:pPr>
              <w:rPr>
                <w:rFonts w:ascii="Times New Roman" w:hAnsi="Times New Roman" w:cs="Times New Roman"/>
                <w:sz w:val="24"/>
                <w:szCs w:val="24"/>
              </w:rPr>
            </w:pPr>
            <w:r>
              <w:rPr>
                <w:rFonts w:ascii="Times New Roman" w:hAnsi="Times New Roman" w:cs="Times New Roman"/>
                <w:sz w:val="24"/>
                <w:szCs w:val="24"/>
              </w:rPr>
              <w:t xml:space="preserve">One of the important areas we learned from our assessment was the need to include student ID#’s in our student data collection to better track how our department provides support for the college </w:t>
            </w:r>
            <w:proofErr w:type="gramStart"/>
            <w:r>
              <w:rPr>
                <w:rFonts w:ascii="Times New Roman" w:hAnsi="Times New Roman" w:cs="Times New Roman"/>
                <w:sz w:val="24"/>
                <w:szCs w:val="24"/>
              </w:rPr>
              <w:t>in the area of</w:t>
            </w:r>
            <w:proofErr w:type="gramEnd"/>
            <w:r>
              <w:rPr>
                <w:rFonts w:ascii="Times New Roman" w:hAnsi="Times New Roman" w:cs="Times New Roman"/>
                <w:sz w:val="24"/>
                <w:szCs w:val="24"/>
              </w:rPr>
              <w:t xml:space="preserve"> employability preparation. For some time, we would serve students and collect their contact information but not always collect their student ID#. In meeting with the college to learn how to better connect our department with the campus employability goals</w:t>
            </w:r>
            <w:proofErr w:type="gramStart"/>
            <w:r>
              <w:rPr>
                <w:rFonts w:ascii="Times New Roman" w:hAnsi="Times New Roman" w:cs="Times New Roman"/>
                <w:sz w:val="24"/>
                <w:szCs w:val="24"/>
              </w:rPr>
              <w:t>, .we</w:t>
            </w:r>
            <w:proofErr w:type="gramEnd"/>
            <w:r>
              <w:rPr>
                <w:rFonts w:ascii="Times New Roman" w:hAnsi="Times New Roman" w:cs="Times New Roman"/>
                <w:sz w:val="24"/>
                <w:szCs w:val="24"/>
              </w:rPr>
              <w:t xml:space="preserve"> learned that providing the college with student ID# was essential in the data collection process. This is something that we are doing a better job of collecting for the 20-21 program year. </w:t>
            </w:r>
          </w:p>
          <w:p w14:paraId="39E920E2" w14:textId="09661DC8" w:rsidR="00455322" w:rsidRPr="00860EE3" w:rsidRDefault="00455322" w:rsidP="004A25AB">
            <w:pPr>
              <w:rPr>
                <w:rFonts w:ascii="Times New Roman" w:hAnsi="Times New Roman" w:cs="Times New Roman"/>
                <w:sz w:val="24"/>
                <w:szCs w:val="24"/>
              </w:rPr>
            </w:pPr>
          </w:p>
        </w:tc>
      </w:tr>
    </w:tbl>
    <w:p w14:paraId="20A1ACBF" w14:textId="77777777" w:rsidR="00366642" w:rsidRDefault="00366642" w:rsidP="004A25AB">
      <w:pPr>
        <w:rPr>
          <w:rFonts w:ascii="Segoe UI" w:hAnsi="Segoe UI" w:cs="Segoe UI"/>
        </w:rPr>
      </w:pPr>
    </w:p>
    <w:p w14:paraId="0A6F8A99" w14:textId="6293EEBE" w:rsidR="00792E7B" w:rsidRPr="005A4E46" w:rsidRDefault="00792E7B" w:rsidP="004A25AB">
      <w:pPr>
        <w:rPr>
          <w:rFonts w:ascii="Segoe UI" w:hAnsi="Segoe UI" w:cs="Segoe UI"/>
        </w:rPr>
      </w:pPr>
      <w:r w:rsidRPr="005A4E46">
        <w:rPr>
          <w:rFonts w:ascii="Segoe UI" w:hAnsi="Segoe UI" w:cs="Segoe UI"/>
        </w:rPr>
        <w:t>What support does your department need from administrators, assessment coordinators and/or your campus assessment committee to continue to make progress in assessment of outcomes and implementation of action plans?</w:t>
      </w:r>
    </w:p>
    <w:tbl>
      <w:tblPr>
        <w:tblStyle w:val="TableGrid"/>
        <w:tblW w:w="9469" w:type="dxa"/>
        <w:tblLook w:val="04A0" w:firstRow="1" w:lastRow="0" w:firstColumn="1" w:lastColumn="0" w:noHBand="0" w:noVBand="1"/>
      </w:tblPr>
      <w:tblGrid>
        <w:gridCol w:w="9469"/>
      </w:tblGrid>
      <w:tr w:rsidR="004A25AB" w:rsidRPr="00856162" w14:paraId="41EE8187" w14:textId="77777777" w:rsidTr="004A25AB">
        <w:trPr>
          <w:trHeight w:val="1384"/>
        </w:trPr>
        <w:tc>
          <w:tcPr>
            <w:tcW w:w="9469" w:type="dxa"/>
          </w:tcPr>
          <w:p w14:paraId="55E44769" w14:textId="003CD1DE" w:rsidR="004A25AB" w:rsidRPr="00856162" w:rsidRDefault="003E156D" w:rsidP="004A25AB">
            <w:pPr>
              <w:rPr>
                <w:rFonts w:ascii="Times New Roman" w:hAnsi="Times New Roman" w:cs="Times New Roman"/>
                <w:sz w:val="24"/>
                <w:szCs w:val="24"/>
              </w:rPr>
            </w:pPr>
            <w:r>
              <w:rPr>
                <w:rFonts w:ascii="Times New Roman" w:hAnsi="Times New Roman" w:cs="Times New Roman"/>
                <w:sz w:val="24"/>
                <w:szCs w:val="24"/>
              </w:rPr>
              <w:t xml:space="preserve">The CoA Career and Employment Center, as a new team, can use additional training and support on SLO’s, Program Review and Annual Program Update process along with assessment process. </w:t>
            </w:r>
          </w:p>
          <w:p w14:paraId="7899710F" w14:textId="77777777" w:rsidR="005C5524" w:rsidRPr="00856162" w:rsidRDefault="005C5524" w:rsidP="004A25AB">
            <w:pPr>
              <w:rPr>
                <w:rFonts w:ascii="Times New Roman" w:hAnsi="Times New Roman" w:cs="Times New Roman"/>
                <w:sz w:val="24"/>
                <w:szCs w:val="24"/>
              </w:rPr>
            </w:pPr>
          </w:p>
          <w:p w14:paraId="7A7D7996" w14:textId="77777777" w:rsidR="005C5524" w:rsidRPr="00856162" w:rsidRDefault="005C5524" w:rsidP="004A25AB">
            <w:pPr>
              <w:rPr>
                <w:rFonts w:ascii="Times New Roman" w:hAnsi="Times New Roman" w:cs="Times New Roman"/>
                <w:sz w:val="24"/>
                <w:szCs w:val="24"/>
              </w:rPr>
            </w:pPr>
          </w:p>
          <w:p w14:paraId="02B9C682" w14:textId="77777777" w:rsidR="005C5524" w:rsidRPr="00856162" w:rsidRDefault="005C5524" w:rsidP="004A25AB">
            <w:pPr>
              <w:rPr>
                <w:rFonts w:ascii="Times New Roman" w:hAnsi="Times New Roman" w:cs="Times New Roman"/>
                <w:sz w:val="24"/>
                <w:szCs w:val="24"/>
              </w:rPr>
            </w:pPr>
          </w:p>
          <w:p w14:paraId="7424C6E0" w14:textId="67FD7D38" w:rsidR="005C5524" w:rsidRPr="00856162" w:rsidRDefault="005C5524" w:rsidP="004A25AB">
            <w:pPr>
              <w:rPr>
                <w:rFonts w:ascii="Times New Roman" w:hAnsi="Times New Roman" w:cs="Times New Roman"/>
                <w:sz w:val="24"/>
                <w:szCs w:val="24"/>
              </w:rPr>
            </w:pPr>
          </w:p>
        </w:tc>
      </w:tr>
    </w:tbl>
    <w:p w14:paraId="4072070A" w14:textId="77777777" w:rsidR="007F0672" w:rsidRDefault="007F0672" w:rsidP="00521806">
      <w:pPr>
        <w:rPr>
          <w:rFonts w:ascii="Segoe UI" w:hAnsi="Segoe UI" w:cs="Segoe UI"/>
          <w:b/>
          <w:u w:val="single"/>
        </w:rPr>
      </w:pPr>
    </w:p>
    <w:p w14:paraId="667E893B" w14:textId="7F8585FC" w:rsidR="00521806" w:rsidRPr="005A4E46" w:rsidRDefault="00521806" w:rsidP="00521806">
      <w:pPr>
        <w:rPr>
          <w:rFonts w:ascii="Segoe UI" w:hAnsi="Segoe UI" w:cs="Segoe UI"/>
          <w:b/>
          <w:u w:val="single"/>
        </w:rPr>
      </w:pPr>
      <w:r w:rsidRPr="005A4E46">
        <w:rPr>
          <w:rFonts w:ascii="Segoe UI" w:hAnsi="Segoe UI" w:cs="Segoe UI"/>
          <w:b/>
          <w:u w:val="single"/>
        </w:rPr>
        <w:t>Engagement</w:t>
      </w:r>
    </w:p>
    <w:p w14:paraId="1F6398D1" w14:textId="393CEE52" w:rsidR="00521806" w:rsidRPr="005A4E46" w:rsidRDefault="00D90F1F" w:rsidP="00D90F1F">
      <w:pPr>
        <w:jc w:val="left"/>
        <w:rPr>
          <w:rFonts w:ascii="Segoe UI" w:hAnsi="Segoe UI" w:cs="Segoe UI"/>
        </w:rPr>
      </w:pPr>
      <w:r>
        <w:rPr>
          <w:rFonts w:ascii="Segoe UI" w:hAnsi="Segoe UI" w:cs="Segoe UI"/>
        </w:rPr>
        <w:t>How has your department has participated in college wide</w:t>
      </w:r>
      <w:r w:rsidR="00521806" w:rsidRPr="005A4E46">
        <w:rPr>
          <w:rFonts w:ascii="Segoe UI" w:hAnsi="Segoe UI" w:cs="Segoe UI"/>
        </w:rPr>
        <w:t xml:space="preserve"> efforts such as committees, presentations, and departmental activities</w:t>
      </w:r>
      <w:r>
        <w:rPr>
          <w:rFonts w:ascii="Segoe UI" w:hAnsi="Segoe UI" w:cs="Segoe UI"/>
        </w:rPr>
        <w:t>?</w:t>
      </w:r>
    </w:p>
    <w:tbl>
      <w:tblPr>
        <w:tblStyle w:val="TableGrid"/>
        <w:tblW w:w="9364" w:type="dxa"/>
        <w:tblLook w:val="04A0" w:firstRow="1" w:lastRow="0" w:firstColumn="1" w:lastColumn="0" w:noHBand="0" w:noVBand="1"/>
      </w:tblPr>
      <w:tblGrid>
        <w:gridCol w:w="9364"/>
      </w:tblGrid>
      <w:tr w:rsidR="00910D26" w:rsidRPr="00D90F1F" w14:paraId="1A44C76F" w14:textId="77777777" w:rsidTr="00910D26">
        <w:trPr>
          <w:trHeight w:val="1257"/>
        </w:trPr>
        <w:tc>
          <w:tcPr>
            <w:tcW w:w="9364" w:type="dxa"/>
          </w:tcPr>
          <w:p w14:paraId="47E76859" w14:textId="5FC10E5B" w:rsidR="00910D26" w:rsidRDefault="008B277A" w:rsidP="00D90F1F">
            <w:pPr>
              <w:jc w:val="left"/>
              <w:rPr>
                <w:rFonts w:ascii="Times New Roman" w:hAnsi="Times New Roman" w:cs="Times New Roman"/>
                <w:sz w:val="24"/>
                <w:szCs w:val="24"/>
              </w:rPr>
            </w:pPr>
            <w:r>
              <w:rPr>
                <w:rFonts w:ascii="Times New Roman" w:hAnsi="Times New Roman" w:cs="Times New Roman"/>
                <w:sz w:val="24"/>
                <w:szCs w:val="24"/>
              </w:rPr>
              <w:t xml:space="preserve">The CoA Career and Employment Center Director is a member of the President’s cabinet and works closely with the campus management team to future the goals and mission of the college. In addition, the Director collaborates with most departments on campus including: </w:t>
            </w:r>
          </w:p>
          <w:p w14:paraId="0C50AE40" w14:textId="10E005F5" w:rsidR="008B277A" w:rsidRDefault="008B277A" w:rsidP="00D90F1F">
            <w:pPr>
              <w:jc w:val="left"/>
              <w:rPr>
                <w:rFonts w:ascii="Times New Roman" w:hAnsi="Times New Roman" w:cs="Times New Roman"/>
                <w:sz w:val="24"/>
                <w:szCs w:val="24"/>
              </w:rPr>
            </w:pPr>
            <w:r>
              <w:rPr>
                <w:rFonts w:ascii="Times New Roman" w:hAnsi="Times New Roman" w:cs="Times New Roman"/>
                <w:sz w:val="24"/>
                <w:szCs w:val="24"/>
              </w:rPr>
              <w:t xml:space="preserve">Counseling, instruction, Student Activities to name a few. </w:t>
            </w:r>
          </w:p>
          <w:p w14:paraId="3BF8B89B" w14:textId="77777777" w:rsidR="00751AB6" w:rsidRDefault="00751AB6" w:rsidP="00D90F1F">
            <w:pPr>
              <w:jc w:val="left"/>
              <w:rPr>
                <w:rFonts w:ascii="Times New Roman" w:hAnsi="Times New Roman" w:cs="Times New Roman"/>
                <w:sz w:val="24"/>
                <w:szCs w:val="24"/>
              </w:rPr>
            </w:pPr>
          </w:p>
          <w:p w14:paraId="4D3862A7" w14:textId="77777777" w:rsidR="00751AB6" w:rsidRDefault="00751AB6" w:rsidP="00D90F1F">
            <w:pPr>
              <w:jc w:val="left"/>
              <w:rPr>
                <w:rFonts w:ascii="Times New Roman" w:hAnsi="Times New Roman" w:cs="Times New Roman"/>
                <w:sz w:val="24"/>
                <w:szCs w:val="24"/>
              </w:rPr>
            </w:pPr>
          </w:p>
          <w:p w14:paraId="77F25130" w14:textId="77777777" w:rsidR="00751AB6" w:rsidRDefault="00751AB6" w:rsidP="00D90F1F">
            <w:pPr>
              <w:jc w:val="left"/>
              <w:rPr>
                <w:rFonts w:ascii="Times New Roman" w:hAnsi="Times New Roman" w:cs="Times New Roman"/>
                <w:sz w:val="24"/>
                <w:szCs w:val="24"/>
              </w:rPr>
            </w:pPr>
          </w:p>
          <w:p w14:paraId="708565B4" w14:textId="77777777" w:rsidR="00751AB6" w:rsidRDefault="00751AB6" w:rsidP="00D90F1F">
            <w:pPr>
              <w:jc w:val="left"/>
              <w:rPr>
                <w:rFonts w:ascii="Times New Roman" w:hAnsi="Times New Roman" w:cs="Times New Roman"/>
                <w:sz w:val="24"/>
                <w:szCs w:val="24"/>
              </w:rPr>
            </w:pPr>
          </w:p>
          <w:p w14:paraId="4AEA517B" w14:textId="26218F5B" w:rsidR="00751AB6" w:rsidRPr="00D90F1F" w:rsidRDefault="00751AB6" w:rsidP="00D90F1F">
            <w:pPr>
              <w:jc w:val="left"/>
              <w:rPr>
                <w:rFonts w:ascii="Times New Roman" w:hAnsi="Times New Roman" w:cs="Times New Roman"/>
                <w:sz w:val="24"/>
                <w:szCs w:val="24"/>
              </w:rPr>
            </w:pPr>
          </w:p>
        </w:tc>
      </w:tr>
    </w:tbl>
    <w:p w14:paraId="5BA3A871" w14:textId="77777777" w:rsidR="00910D26" w:rsidRPr="005A4E46" w:rsidRDefault="00910D26" w:rsidP="00D90F1F">
      <w:pPr>
        <w:jc w:val="left"/>
        <w:rPr>
          <w:rFonts w:ascii="Segoe UI" w:hAnsi="Segoe UI" w:cs="Segoe UI"/>
        </w:rPr>
      </w:pPr>
    </w:p>
    <w:p w14:paraId="3081DCF4" w14:textId="5AF3783E" w:rsidR="00521806" w:rsidRPr="005A4E46" w:rsidRDefault="00D90F1F" w:rsidP="00D90F1F">
      <w:pPr>
        <w:jc w:val="left"/>
        <w:rPr>
          <w:rFonts w:ascii="Segoe UI" w:hAnsi="Segoe UI" w:cs="Segoe UI"/>
        </w:rPr>
      </w:pPr>
      <w:r>
        <w:rPr>
          <w:rFonts w:ascii="Segoe UI" w:hAnsi="Segoe UI" w:cs="Segoe UI"/>
        </w:rPr>
        <w:t>How has</w:t>
      </w:r>
      <w:r w:rsidR="00521806" w:rsidRPr="005A4E46">
        <w:rPr>
          <w:rFonts w:ascii="Segoe UI" w:hAnsi="Segoe UI" w:cs="Segoe UI"/>
        </w:rPr>
        <w:t xml:space="preserve"> </w:t>
      </w:r>
      <w:r>
        <w:rPr>
          <w:rFonts w:ascii="Segoe UI" w:hAnsi="Segoe UI" w:cs="Segoe UI"/>
        </w:rPr>
        <w:t xml:space="preserve">your department has </w:t>
      </w:r>
      <w:r w:rsidR="00521806" w:rsidRPr="005A4E46">
        <w:rPr>
          <w:rFonts w:ascii="Segoe UI" w:hAnsi="Segoe UI" w:cs="Segoe UI"/>
        </w:rPr>
        <w:t>engaged in community activities, partnerships and/or collaboration</w:t>
      </w:r>
      <w:r>
        <w:rPr>
          <w:rFonts w:ascii="Segoe UI" w:hAnsi="Segoe UI" w:cs="Segoe UI"/>
        </w:rPr>
        <w:t xml:space="preserve">s? </w:t>
      </w:r>
    </w:p>
    <w:tbl>
      <w:tblPr>
        <w:tblStyle w:val="TableGrid"/>
        <w:tblW w:w="0" w:type="auto"/>
        <w:tblLook w:val="04A0" w:firstRow="1" w:lastRow="0" w:firstColumn="1" w:lastColumn="0" w:noHBand="0" w:noVBand="1"/>
      </w:tblPr>
      <w:tblGrid>
        <w:gridCol w:w="9290"/>
      </w:tblGrid>
      <w:tr w:rsidR="00910D26" w:rsidRPr="00D90F1F" w14:paraId="6B5E7C49" w14:textId="77777777" w:rsidTr="00910D26">
        <w:trPr>
          <w:trHeight w:val="1031"/>
        </w:trPr>
        <w:tc>
          <w:tcPr>
            <w:tcW w:w="9290" w:type="dxa"/>
          </w:tcPr>
          <w:p w14:paraId="3F9772D9" w14:textId="663950A7" w:rsidR="00910D26" w:rsidRDefault="008B277A" w:rsidP="00D90F1F">
            <w:pPr>
              <w:jc w:val="left"/>
              <w:rPr>
                <w:rFonts w:ascii="Times New Roman" w:hAnsi="Times New Roman" w:cs="Times New Roman"/>
                <w:sz w:val="24"/>
                <w:szCs w:val="24"/>
              </w:rPr>
            </w:pPr>
            <w:r>
              <w:rPr>
                <w:rFonts w:ascii="Times New Roman" w:hAnsi="Times New Roman" w:cs="Times New Roman"/>
                <w:sz w:val="24"/>
                <w:szCs w:val="24"/>
              </w:rPr>
              <w:t xml:space="preserve">The CoA Career and Employment Center is funded by the Alameda County Workforce Development Board which is a partner of PCCD. Through this workforce development grant and partnership, our department </w:t>
            </w:r>
            <w:r w:rsidR="00904DC1">
              <w:rPr>
                <w:rFonts w:ascii="Times New Roman" w:hAnsi="Times New Roman" w:cs="Times New Roman"/>
                <w:sz w:val="24"/>
                <w:szCs w:val="24"/>
              </w:rPr>
              <w:t>serves</w:t>
            </w:r>
            <w:r>
              <w:rPr>
                <w:rFonts w:ascii="Times New Roman" w:hAnsi="Times New Roman" w:cs="Times New Roman"/>
                <w:sz w:val="24"/>
                <w:szCs w:val="24"/>
              </w:rPr>
              <w:t xml:space="preserve"> community partners</w:t>
            </w:r>
            <w:r w:rsidR="00904DC1">
              <w:rPr>
                <w:rFonts w:ascii="Times New Roman" w:hAnsi="Times New Roman" w:cs="Times New Roman"/>
                <w:sz w:val="24"/>
                <w:szCs w:val="24"/>
              </w:rPr>
              <w:t xml:space="preserve"> in the North Cities region to provide career services for job seekers. These partners include</w:t>
            </w:r>
            <w:r w:rsidR="0044492C">
              <w:rPr>
                <w:rFonts w:ascii="Times New Roman" w:hAnsi="Times New Roman" w:cs="Times New Roman"/>
                <w:sz w:val="24"/>
                <w:szCs w:val="24"/>
              </w:rPr>
              <w:t>:</w:t>
            </w:r>
          </w:p>
          <w:p w14:paraId="3FD80BB5" w14:textId="77777777" w:rsidR="0044492C" w:rsidRDefault="0044492C" w:rsidP="00D90F1F">
            <w:pPr>
              <w:jc w:val="left"/>
              <w:rPr>
                <w:rFonts w:ascii="Times New Roman" w:hAnsi="Times New Roman" w:cs="Times New Roman"/>
                <w:sz w:val="24"/>
                <w:szCs w:val="24"/>
              </w:rPr>
            </w:pPr>
          </w:p>
          <w:p w14:paraId="4D2C48B4" w14:textId="719D6852" w:rsidR="008B277A" w:rsidRDefault="008B277A" w:rsidP="008B277A">
            <w:pPr>
              <w:pStyle w:val="ListParagraph"/>
              <w:numPr>
                <w:ilvl w:val="0"/>
                <w:numId w:val="17"/>
              </w:numPr>
              <w:jc w:val="left"/>
              <w:rPr>
                <w:rFonts w:ascii="Times New Roman" w:hAnsi="Times New Roman" w:cs="Times New Roman"/>
                <w:sz w:val="24"/>
                <w:szCs w:val="24"/>
              </w:rPr>
            </w:pPr>
            <w:r>
              <w:rPr>
                <w:rFonts w:ascii="Times New Roman" w:hAnsi="Times New Roman" w:cs="Times New Roman"/>
                <w:sz w:val="24"/>
                <w:szCs w:val="24"/>
              </w:rPr>
              <w:t xml:space="preserve">Alameda Housing Authority </w:t>
            </w:r>
          </w:p>
          <w:p w14:paraId="3EB81178" w14:textId="357FE1B3" w:rsidR="008B277A" w:rsidRDefault="00904DC1" w:rsidP="008B277A">
            <w:pPr>
              <w:pStyle w:val="ListParagraph"/>
              <w:numPr>
                <w:ilvl w:val="0"/>
                <w:numId w:val="17"/>
              </w:numPr>
              <w:jc w:val="left"/>
              <w:rPr>
                <w:rFonts w:ascii="Times New Roman" w:hAnsi="Times New Roman" w:cs="Times New Roman"/>
                <w:sz w:val="24"/>
                <w:szCs w:val="24"/>
              </w:rPr>
            </w:pPr>
            <w:r>
              <w:rPr>
                <w:rFonts w:ascii="Times New Roman" w:hAnsi="Times New Roman" w:cs="Times New Roman"/>
                <w:sz w:val="24"/>
                <w:szCs w:val="24"/>
              </w:rPr>
              <w:t xml:space="preserve">Alameda Point Collaborative </w:t>
            </w:r>
          </w:p>
          <w:p w14:paraId="060257D0" w14:textId="6C7885A6" w:rsidR="00904DC1" w:rsidRDefault="00904DC1" w:rsidP="008B277A">
            <w:pPr>
              <w:pStyle w:val="ListParagraph"/>
              <w:numPr>
                <w:ilvl w:val="0"/>
                <w:numId w:val="17"/>
              </w:numPr>
              <w:jc w:val="left"/>
              <w:rPr>
                <w:rFonts w:ascii="Times New Roman" w:hAnsi="Times New Roman" w:cs="Times New Roman"/>
                <w:sz w:val="24"/>
                <w:szCs w:val="24"/>
              </w:rPr>
            </w:pPr>
            <w:r>
              <w:rPr>
                <w:rFonts w:ascii="Times New Roman" w:hAnsi="Times New Roman" w:cs="Times New Roman"/>
                <w:sz w:val="24"/>
                <w:szCs w:val="24"/>
              </w:rPr>
              <w:t xml:space="preserve">Berkeley Housing Authority </w:t>
            </w:r>
          </w:p>
          <w:p w14:paraId="66AC1E53" w14:textId="779E54A8" w:rsidR="00904DC1" w:rsidRDefault="00904DC1" w:rsidP="008B277A">
            <w:pPr>
              <w:pStyle w:val="ListParagraph"/>
              <w:numPr>
                <w:ilvl w:val="0"/>
                <w:numId w:val="17"/>
              </w:numPr>
              <w:jc w:val="left"/>
              <w:rPr>
                <w:rFonts w:ascii="Times New Roman" w:hAnsi="Times New Roman" w:cs="Times New Roman"/>
                <w:sz w:val="24"/>
                <w:szCs w:val="24"/>
              </w:rPr>
            </w:pPr>
            <w:r>
              <w:rPr>
                <w:rFonts w:ascii="Times New Roman" w:hAnsi="Times New Roman" w:cs="Times New Roman"/>
                <w:sz w:val="24"/>
                <w:szCs w:val="24"/>
              </w:rPr>
              <w:t xml:space="preserve">Berkeley Adult School </w:t>
            </w:r>
          </w:p>
          <w:p w14:paraId="1022A7DF" w14:textId="4CEA4189" w:rsidR="00904DC1" w:rsidRDefault="00904DC1" w:rsidP="008B277A">
            <w:pPr>
              <w:pStyle w:val="ListParagraph"/>
              <w:numPr>
                <w:ilvl w:val="0"/>
                <w:numId w:val="17"/>
              </w:numPr>
              <w:jc w:val="left"/>
              <w:rPr>
                <w:rFonts w:ascii="Times New Roman" w:hAnsi="Times New Roman" w:cs="Times New Roman"/>
                <w:sz w:val="24"/>
                <w:szCs w:val="24"/>
              </w:rPr>
            </w:pPr>
            <w:r>
              <w:rPr>
                <w:rFonts w:ascii="Times New Roman" w:hAnsi="Times New Roman" w:cs="Times New Roman"/>
                <w:sz w:val="24"/>
                <w:szCs w:val="24"/>
              </w:rPr>
              <w:lastRenderedPageBreak/>
              <w:t xml:space="preserve">Alameda Adult School </w:t>
            </w:r>
          </w:p>
          <w:p w14:paraId="51E0FD1C" w14:textId="71131FD3" w:rsidR="00904DC1" w:rsidRDefault="00904DC1" w:rsidP="008B277A">
            <w:pPr>
              <w:pStyle w:val="ListParagraph"/>
              <w:numPr>
                <w:ilvl w:val="0"/>
                <w:numId w:val="17"/>
              </w:numPr>
              <w:jc w:val="left"/>
              <w:rPr>
                <w:rFonts w:ascii="Times New Roman" w:hAnsi="Times New Roman" w:cs="Times New Roman"/>
                <w:sz w:val="24"/>
                <w:szCs w:val="24"/>
              </w:rPr>
            </w:pPr>
            <w:r>
              <w:rPr>
                <w:rFonts w:ascii="Times New Roman" w:hAnsi="Times New Roman" w:cs="Times New Roman"/>
                <w:sz w:val="24"/>
                <w:szCs w:val="24"/>
              </w:rPr>
              <w:t xml:space="preserve">Bay Area Community Resource Group </w:t>
            </w:r>
          </w:p>
          <w:p w14:paraId="05B8E395" w14:textId="28D0DED3" w:rsidR="00904DC1" w:rsidRDefault="00904DC1" w:rsidP="008B277A">
            <w:pPr>
              <w:pStyle w:val="ListParagraph"/>
              <w:numPr>
                <w:ilvl w:val="0"/>
                <w:numId w:val="17"/>
              </w:numPr>
              <w:jc w:val="left"/>
              <w:rPr>
                <w:rFonts w:ascii="Times New Roman" w:hAnsi="Times New Roman" w:cs="Times New Roman"/>
                <w:sz w:val="24"/>
                <w:szCs w:val="24"/>
              </w:rPr>
            </w:pPr>
            <w:r>
              <w:rPr>
                <w:rFonts w:ascii="Times New Roman" w:hAnsi="Times New Roman" w:cs="Times New Roman"/>
                <w:sz w:val="24"/>
                <w:szCs w:val="24"/>
              </w:rPr>
              <w:t xml:space="preserve">Swords of Plowshares (to serve Veterans) </w:t>
            </w:r>
          </w:p>
          <w:p w14:paraId="70011CB1" w14:textId="3B9AD3A1" w:rsidR="00904DC1" w:rsidRPr="008B277A" w:rsidRDefault="00904DC1" w:rsidP="008B277A">
            <w:pPr>
              <w:pStyle w:val="ListParagraph"/>
              <w:numPr>
                <w:ilvl w:val="0"/>
                <w:numId w:val="17"/>
              </w:numPr>
              <w:jc w:val="left"/>
              <w:rPr>
                <w:rFonts w:ascii="Times New Roman" w:hAnsi="Times New Roman" w:cs="Times New Roman"/>
                <w:sz w:val="24"/>
                <w:szCs w:val="24"/>
              </w:rPr>
            </w:pPr>
            <w:r>
              <w:rPr>
                <w:rFonts w:ascii="Times New Roman" w:hAnsi="Times New Roman" w:cs="Times New Roman"/>
                <w:sz w:val="24"/>
                <w:szCs w:val="24"/>
              </w:rPr>
              <w:t xml:space="preserve">And others </w:t>
            </w:r>
          </w:p>
          <w:p w14:paraId="679CBC95" w14:textId="39E55E33" w:rsidR="00751AB6" w:rsidRDefault="00751AB6" w:rsidP="00D90F1F">
            <w:pPr>
              <w:jc w:val="left"/>
              <w:rPr>
                <w:rFonts w:ascii="Times New Roman" w:hAnsi="Times New Roman" w:cs="Times New Roman"/>
                <w:sz w:val="24"/>
                <w:szCs w:val="24"/>
              </w:rPr>
            </w:pPr>
          </w:p>
          <w:p w14:paraId="073D7158" w14:textId="77777777" w:rsidR="00751AB6" w:rsidRDefault="00751AB6" w:rsidP="00D90F1F">
            <w:pPr>
              <w:jc w:val="left"/>
              <w:rPr>
                <w:rFonts w:ascii="Times New Roman" w:hAnsi="Times New Roman" w:cs="Times New Roman"/>
                <w:sz w:val="24"/>
                <w:szCs w:val="24"/>
              </w:rPr>
            </w:pPr>
          </w:p>
          <w:p w14:paraId="253895B6" w14:textId="77777777" w:rsidR="00751AB6" w:rsidRDefault="00751AB6" w:rsidP="00D90F1F">
            <w:pPr>
              <w:jc w:val="left"/>
              <w:rPr>
                <w:rFonts w:ascii="Times New Roman" w:hAnsi="Times New Roman" w:cs="Times New Roman"/>
                <w:sz w:val="24"/>
                <w:szCs w:val="24"/>
              </w:rPr>
            </w:pPr>
          </w:p>
          <w:p w14:paraId="16069D1D" w14:textId="77777777" w:rsidR="00751AB6" w:rsidRDefault="00751AB6" w:rsidP="00D90F1F">
            <w:pPr>
              <w:jc w:val="left"/>
              <w:rPr>
                <w:rFonts w:ascii="Times New Roman" w:hAnsi="Times New Roman" w:cs="Times New Roman"/>
                <w:sz w:val="24"/>
                <w:szCs w:val="24"/>
              </w:rPr>
            </w:pPr>
          </w:p>
          <w:p w14:paraId="010657AF" w14:textId="06D4351F" w:rsidR="00751AB6" w:rsidRPr="00D90F1F" w:rsidRDefault="00751AB6" w:rsidP="00D90F1F">
            <w:pPr>
              <w:jc w:val="left"/>
              <w:rPr>
                <w:rFonts w:ascii="Times New Roman" w:hAnsi="Times New Roman" w:cs="Times New Roman"/>
                <w:sz w:val="24"/>
                <w:szCs w:val="24"/>
              </w:rPr>
            </w:pPr>
          </w:p>
        </w:tc>
      </w:tr>
    </w:tbl>
    <w:p w14:paraId="00C069CC" w14:textId="77777777" w:rsidR="00751AB6" w:rsidRDefault="00751AB6" w:rsidP="007158B5">
      <w:pPr>
        <w:rPr>
          <w:rFonts w:ascii="Segoe UI" w:hAnsi="Segoe UI" w:cs="Segoe UI"/>
          <w:b/>
          <w:u w:val="single"/>
        </w:rPr>
      </w:pPr>
    </w:p>
    <w:p w14:paraId="11EBDD79" w14:textId="571E89B1" w:rsidR="007158B5" w:rsidRPr="005A4E46" w:rsidRDefault="007158B5" w:rsidP="007158B5">
      <w:pPr>
        <w:rPr>
          <w:rFonts w:ascii="Segoe UI" w:hAnsi="Segoe UI" w:cs="Segoe UI"/>
          <w:b/>
          <w:u w:val="single"/>
        </w:rPr>
      </w:pPr>
      <w:r w:rsidRPr="005A4E46">
        <w:rPr>
          <w:rFonts w:ascii="Segoe UI" w:hAnsi="Segoe UI" w:cs="Segoe UI"/>
          <w:b/>
          <w:u w:val="single"/>
        </w:rPr>
        <w:t>Prioritized Resource Requests Summary</w:t>
      </w:r>
    </w:p>
    <w:p w14:paraId="209C2734" w14:textId="77777777" w:rsidR="007158B5" w:rsidRPr="005A4E46" w:rsidRDefault="007158B5" w:rsidP="00910D26">
      <w:pPr>
        <w:rPr>
          <w:rFonts w:ascii="Segoe UI" w:hAnsi="Segoe UI" w:cs="Segoe UI"/>
        </w:rPr>
      </w:pPr>
      <w:r w:rsidRPr="005A4E46">
        <w:rPr>
          <w:rFonts w:ascii="Segoe UI" w:hAnsi="Segoe UI" w:cs="Segoe UI"/>
        </w:rPr>
        <w:t xml:space="preserve">In the boxes below, please add resource requests for your program. </w:t>
      </w:r>
      <w:r w:rsidR="00B145A3" w:rsidRPr="005A4E46">
        <w:rPr>
          <w:rFonts w:ascii="Segoe UI" w:hAnsi="Segoe UI" w:cs="Segoe UI"/>
        </w:rPr>
        <w:t>If there are no</w:t>
      </w:r>
      <w:r w:rsidRPr="005A4E46">
        <w:rPr>
          <w:rFonts w:ascii="Segoe UI" w:hAnsi="Segoe UI" w:cs="Segoe UI"/>
        </w:rPr>
        <w:t xml:space="preserve"> resource requested, leave </w:t>
      </w:r>
      <w:r w:rsidR="00B145A3" w:rsidRPr="005A4E46">
        <w:rPr>
          <w:rFonts w:ascii="Segoe UI" w:hAnsi="Segoe UI" w:cs="Segoe UI"/>
        </w:rPr>
        <w:t xml:space="preserve">the boxes </w:t>
      </w:r>
      <w:r w:rsidRPr="005A4E46">
        <w:rPr>
          <w:rFonts w:ascii="Segoe UI" w:hAnsi="Segoe UI" w:cs="Segoe UI"/>
        </w:rPr>
        <w:t>blank.</w:t>
      </w:r>
      <w:r w:rsidR="00B145A3" w:rsidRPr="005A4E46">
        <w:rPr>
          <w:rFonts w:ascii="Segoe UI" w:hAnsi="Segoe UI" w:cs="Segoe UI"/>
        </w:rPr>
        <w:t xml:space="preserve">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7158B5" w:rsidRPr="005C5524" w14:paraId="26396D0D" w14:textId="77777777" w:rsidTr="00517630">
        <w:trPr>
          <w:trHeight w:val="583"/>
          <w:jc w:val="center"/>
        </w:trPr>
        <w:tc>
          <w:tcPr>
            <w:tcW w:w="3116" w:type="dxa"/>
            <w:shd w:val="clear" w:color="auto" w:fill="auto"/>
            <w:vAlign w:val="center"/>
          </w:tcPr>
          <w:p w14:paraId="2198AADE"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2531" w:type="dxa"/>
            <w:shd w:val="clear" w:color="auto" w:fill="auto"/>
            <w:vAlign w:val="center"/>
          </w:tcPr>
          <w:p w14:paraId="78DFCA3B"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373" w:type="dxa"/>
          </w:tcPr>
          <w:p w14:paraId="3C5E337E"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Estimated Annual Salary Costs</w:t>
            </w:r>
          </w:p>
        </w:tc>
        <w:tc>
          <w:tcPr>
            <w:tcW w:w="1260" w:type="dxa"/>
          </w:tcPr>
          <w:p w14:paraId="04EA3E92"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Estimated Annual Benefits Costs</w:t>
            </w:r>
          </w:p>
        </w:tc>
        <w:tc>
          <w:tcPr>
            <w:tcW w:w="1260" w:type="dxa"/>
            <w:shd w:val="clear" w:color="auto" w:fill="auto"/>
            <w:vAlign w:val="center"/>
          </w:tcPr>
          <w:p w14:paraId="296F19B1" w14:textId="77777777" w:rsidR="007158B5" w:rsidRPr="00F40124" w:rsidRDefault="00517630"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 xml:space="preserve">Total </w:t>
            </w:r>
            <w:r w:rsidR="007158B5" w:rsidRPr="00F40124">
              <w:rPr>
                <w:rFonts w:ascii="Segoe UI" w:eastAsia="Times New Roman" w:hAnsi="Segoe UI" w:cs="Segoe UI"/>
                <w:b/>
                <w:sz w:val="18"/>
                <w:szCs w:val="18"/>
              </w:rPr>
              <w:t>Estimated Cost</w:t>
            </w:r>
          </w:p>
        </w:tc>
      </w:tr>
      <w:tr w:rsidR="007158B5" w:rsidRPr="005C5524" w14:paraId="4FB6DF4A" w14:textId="77777777" w:rsidTr="00D90F1F">
        <w:trPr>
          <w:trHeight w:val="291"/>
          <w:jc w:val="center"/>
        </w:trPr>
        <w:tc>
          <w:tcPr>
            <w:tcW w:w="3116" w:type="dxa"/>
            <w:shd w:val="clear" w:color="auto" w:fill="auto"/>
            <w:vAlign w:val="center"/>
          </w:tcPr>
          <w:p w14:paraId="041945B9" w14:textId="77777777"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Personnel: Classified Staff</w:t>
            </w:r>
          </w:p>
          <w:p w14:paraId="58946DF2" w14:textId="77777777" w:rsidR="007158B5" w:rsidRPr="00F40124" w:rsidRDefault="007158B5" w:rsidP="00D90F1F">
            <w:pPr>
              <w:jc w:val="left"/>
              <w:rPr>
                <w:rFonts w:ascii="Segoe UI" w:eastAsia="Times New Roman" w:hAnsi="Segoe UI" w:cs="Segoe UI"/>
                <w:bCs/>
                <w:sz w:val="20"/>
                <w:szCs w:val="20"/>
              </w:rPr>
            </w:pPr>
          </w:p>
          <w:p w14:paraId="514ACF67" w14:textId="77777777" w:rsidR="00B145A3" w:rsidRPr="00F40124" w:rsidRDefault="00B145A3" w:rsidP="00D90F1F">
            <w:pPr>
              <w:jc w:val="left"/>
              <w:rPr>
                <w:rFonts w:ascii="Segoe UI" w:eastAsia="Times New Roman" w:hAnsi="Segoe UI" w:cs="Segoe UI"/>
                <w:bCs/>
                <w:sz w:val="20"/>
                <w:szCs w:val="20"/>
              </w:rPr>
            </w:pPr>
          </w:p>
          <w:p w14:paraId="3E03913D"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29E79D70" w14:textId="77777777" w:rsidR="007158B5" w:rsidRPr="00D90F1F" w:rsidRDefault="007158B5" w:rsidP="00D90F1F">
            <w:pPr>
              <w:jc w:val="left"/>
              <w:rPr>
                <w:rFonts w:ascii="Times New Roman" w:eastAsia="Times New Roman" w:hAnsi="Times New Roman" w:cs="Times New Roman"/>
                <w:bCs/>
              </w:rPr>
            </w:pPr>
          </w:p>
          <w:p w14:paraId="358FA815" w14:textId="77777777" w:rsidR="00517630" w:rsidRPr="00D90F1F" w:rsidRDefault="00517630" w:rsidP="00D90F1F">
            <w:pPr>
              <w:jc w:val="left"/>
              <w:rPr>
                <w:rFonts w:ascii="Times New Roman" w:eastAsia="Times New Roman" w:hAnsi="Times New Roman" w:cs="Times New Roman"/>
                <w:bCs/>
              </w:rPr>
            </w:pPr>
          </w:p>
          <w:p w14:paraId="632FF1A9"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4156DDE6" w14:textId="77777777" w:rsidR="007158B5" w:rsidRPr="00D90F1F" w:rsidRDefault="007158B5" w:rsidP="00D90F1F">
            <w:pPr>
              <w:jc w:val="left"/>
              <w:rPr>
                <w:rFonts w:ascii="Times New Roman" w:eastAsia="Times New Roman" w:hAnsi="Times New Roman" w:cs="Times New Roman"/>
              </w:rPr>
            </w:pPr>
          </w:p>
        </w:tc>
        <w:tc>
          <w:tcPr>
            <w:tcW w:w="1260" w:type="dxa"/>
            <w:vAlign w:val="center"/>
          </w:tcPr>
          <w:p w14:paraId="3C8BA3E9" w14:textId="77777777"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541BF5F0" w14:textId="77777777" w:rsidR="007158B5" w:rsidRPr="00D90F1F" w:rsidRDefault="007158B5" w:rsidP="00D90F1F">
            <w:pPr>
              <w:jc w:val="left"/>
              <w:rPr>
                <w:rFonts w:ascii="Times New Roman" w:eastAsia="Times New Roman" w:hAnsi="Times New Roman" w:cs="Times New Roman"/>
              </w:rPr>
            </w:pPr>
          </w:p>
        </w:tc>
      </w:tr>
      <w:tr w:rsidR="007158B5" w:rsidRPr="005C5524" w14:paraId="6C1557D8" w14:textId="77777777" w:rsidTr="00D90F1F">
        <w:trPr>
          <w:trHeight w:val="291"/>
          <w:jc w:val="center"/>
        </w:trPr>
        <w:tc>
          <w:tcPr>
            <w:tcW w:w="3116" w:type="dxa"/>
            <w:shd w:val="clear" w:color="auto" w:fill="auto"/>
            <w:vAlign w:val="center"/>
          </w:tcPr>
          <w:p w14:paraId="35A0F153" w14:textId="77777777"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Personnel:</w:t>
            </w:r>
            <w:r w:rsidR="00517630" w:rsidRPr="00F40124">
              <w:rPr>
                <w:rFonts w:ascii="Segoe UI" w:eastAsia="Times New Roman" w:hAnsi="Segoe UI" w:cs="Segoe UI"/>
                <w:bCs/>
                <w:sz w:val="20"/>
                <w:szCs w:val="20"/>
              </w:rPr>
              <w:t xml:space="preserve"> Student Worker</w:t>
            </w:r>
          </w:p>
          <w:p w14:paraId="7A56D604" w14:textId="77777777" w:rsidR="007158B5" w:rsidRPr="00F40124" w:rsidRDefault="007158B5" w:rsidP="00D90F1F">
            <w:pPr>
              <w:jc w:val="left"/>
              <w:rPr>
                <w:rFonts w:ascii="Segoe UI" w:eastAsia="Times New Roman" w:hAnsi="Segoe UI" w:cs="Segoe UI"/>
                <w:bCs/>
                <w:sz w:val="20"/>
                <w:szCs w:val="20"/>
              </w:rPr>
            </w:pPr>
          </w:p>
          <w:p w14:paraId="705D41A0" w14:textId="77777777" w:rsidR="00B145A3" w:rsidRPr="00F40124" w:rsidRDefault="00B145A3" w:rsidP="00D90F1F">
            <w:pPr>
              <w:jc w:val="left"/>
              <w:rPr>
                <w:rFonts w:ascii="Segoe UI" w:eastAsia="Times New Roman" w:hAnsi="Segoe UI" w:cs="Segoe UI"/>
                <w:bCs/>
                <w:sz w:val="20"/>
                <w:szCs w:val="20"/>
              </w:rPr>
            </w:pPr>
          </w:p>
          <w:p w14:paraId="44AB7FCD"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0252ABE0" w14:textId="77777777" w:rsidR="007158B5" w:rsidRPr="00D90F1F" w:rsidRDefault="007158B5" w:rsidP="00D90F1F">
            <w:pPr>
              <w:jc w:val="left"/>
              <w:rPr>
                <w:rFonts w:ascii="Times New Roman" w:eastAsia="Times New Roman" w:hAnsi="Times New Roman" w:cs="Times New Roman"/>
                <w:bCs/>
              </w:rPr>
            </w:pPr>
          </w:p>
          <w:p w14:paraId="38986008" w14:textId="77777777" w:rsidR="00517630" w:rsidRPr="00D90F1F" w:rsidRDefault="00517630" w:rsidP="00D90F1F">
            <w:pPr>
              <w:jc w:val="left"/>
              <w:rPr>
                <w:rFonts w:ascii="Times New Roman" w:eastAsia="Times New Roman" w:hAnsi="Times New Roman" w:cs="Times New Roman"/>
                <w:bCs/>
              </w:rPr>
            </w:pPr>
          </w:p>
          <w:p w14:paraId="48A8DA77"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10D1E39F" w14:textId="77777777" w:rsidR="007158B5" w:rsidRPr="00D90F1F" w:rsidRDefault="007158B5" w:rsidP="00D90F1F">
            <w:pPr>
              <w:jc w:val="left"/>
              <w:rPr>
                <w:rFonts w:ascii="Times New Roman" w:eastAsia="Times New Roman" w:hAnsi="Times New Roman" w:cs="Times New Roman"/>
              </w:rPr>
            </w:pPr>
          </w:p>
        </w:tc>
        <w:tc>
          <w:tcPr>
            <w:tcW w:w="1260" w:type="dxa"/>
            <w:vAlign w:val="center"/>
          </w:tcPr>
          <w:p w14:paraId="5F15FCD0" w14:textId="77777777"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69909E49" w14:textId="77777777" w:rsidR="007158B5" w:rsidRPr="00D90F1F" w:rsidRDefault="007158B5" w:rsidP="00D90F1F">
            <w:pPr>
              <w:jc w:val="left"/>
              <w:rPr>
                <w:rFonts w:ascii="Times New Roman" w:eastAsia="Times New Roman" w:hAnsi="Times New Roman" w:cs="Times New Roman"/>
              </w:rPr>
            </w:pPr>
          </w:p>
        </w:tc>
      </w:tr>
      <w:tr w:rsidR="007158B5" w:rsidRPr="005C5524" w14:paraId="7122977A" w14:textId="77777777" w:rsidTr="00D90F1F">
        <w:trPr>
          <w:trHeight w:val="291"/>
          <w:jc w:val="center"/>
        </w:trPr>
        <w:tc>
          <w:tcPr>
            <w:tcW w:w="3116" w:type="dxa"/>
            <w:shd w:val="clear" w:color="auto" w:fill="auto"/>
            <w:vAlign w:val="center"/>
          </w:tcPr>
          <w:p w14:paraId="09D7E6F1" w14:textId="77777777"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 xml:space="preserve">Personnel: </w:t>
            </w:r>
            <w:r w:rsidR="00517630" w:rsidRPr="00F40124">
              <w:rPr>
                <w:rFonts w:ascii="Segoe UI" w:eastAsia="Times New Roman" w:hAnsi="Segoe UI" w:cs="Segoe UI"/>
                <w:bCs/>
                <w:sz w:val="20"/>
                <w:szCs w:val="20"/>
              </w:rPr>
              <w:t>Part Time Faculty</w:t>
            </w:r>
          </w:p>
          <w:p w14:paraId="3AC36D90" w14:textId="77777777" w:rsidR="007158B5" w:rsidRPr="00F40124" w:rsidRDefault="007158B5" w:rsidP="00D90F1F">
            <w:pPr>
              <w:jc w:val="left"/>
              <w:rPr>
                <w:rFonts w:ascii="Segoe UI" w:eastAsia="Times New Roman" w:hAnsi="Segoe UI" w:cs="Segoe UI"/>
                <w:bCs/>
                <w:sz w:val="20"/>
                <w:szCs w:val="20"/>
              </w:rPr>
            </w:pPr>
          </w:p>
          <w:p w14:paraId="764F081F" w14:textId="77777777" w:rsidR="00B145A3" w:rsidRPr="00F40124" w:rsidRDefault="00B145A3" w:rsidP="00D90F1F">
            <w:pPr>
              <w:jc w:val="left"/>
              <w:rPr>
                <w:rFonts w:ascii="Segoe UI" w:eastAsia="Times New Roman" w:hAnsi="Segoe UI" w:cs="Segoe UI"/>
                <w:bCs/>
                <w:sz w:val="20"/>
                <w:szCs w:val="20"/>
              </w:rPr>
            </w:pPr>
          </w:p>
          <w:p w14:paraId="50F79328"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44D55626" w14:textId="77777777" w:rsidR="007158B5" w:rsidRPr="00D90F1F" w:rsidRDefault="007158B5" w:rsidP="00D90F1F">
            <w:pPr>
              <w:jc w:val="left"/>
              <w:rPr>
                <w:rFonts w:ascii="Times New Roman" w:eastAsia="Times New Roman" w:hAnsi="Times New Roman" w:cs="Times New Roman"/>
                <w:bCs/>
              </w:rPr>
            </w:pPr>
          </w:p>
          <w:p w14:paraId="4756C9DE" w14:textId="77777777" w:rsidR="00517630" w:rsidRPr="00D90F1F" w:rsidRDefault="00517630" w:rsidP="00D90F1F">
            <w:pPr>
              <w:jc w:val="left"/>
              <w:rPr>
                <w:rFonts w:ascii="Times New Roman" w:eastAsia="Times New Roman" w:hAnsi="Times New Roman" w:cs="Times New Roman"/>
                <w:bCs/>
              </w:rPr>
            </w:pPr>
          </w:p>
          <w:p w14:paraId="678B3039"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61C5EE18" w14:textId="77777777" w:rsidR="007158B5" w:rsidRPr="00D90F1F" w:rsidRDefault="007158B5" w:rsidP="00D90F1F">
            <w:pPr>
              <w:jc w:val="left"/>
              <w:rPr>
                <w:rFonts w:ascii="Times New Roman" w:eastAsia="Times New Roman" w:hAnsi="Times New Roman" w:cs="Times New Roman"/>
              </w:rPr>
            </w:pPr>
          </w:p>
        </w:tc>
        <w:tc>
          <w:tcPr>
            <w:tcW w:w="1260" w:type="dxa"/>
            <w:vAlign w:val="center"/>
          </w:tcPr>
          <w:p w14:paraId="014C046F" w14:textId="77777777"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5C52D783" w14:textId="77777777" w:rsidR="007158B5" w:rsidRPr="00D90F1F" w:rsidRDefault="007158B5" w:rsidP="00D90F1F">
            <w:pPr>
              <w:jc w:val="left"/>
              <w:rPr>
                <w:rFonts w:ascii="Times New Roman" w:eastAsia="Times New Roman" w:hAnsi="Times New Roman" w:cs="Times New Roman"/>
              </w:rPr>
            </w:pPr>
          </w:p>
        </w:tc>
      </w:tr>
      <w:tr w:rsidR="007158B5" w:rsidRPr="005C5524" w14:paraId="4CD4EF3F" w14:textId="77777777" w:rsidTr="00D90F1F">
        <w:trPr>
          <w:trHeight w:val="291"/>
          <w:jc w:val="center"/>
        </w:trPr>
        <w:tc>
          <w:tcPr>
            <w:tcW w:w="3116" w:type="dxa"/>
            <w:shd w:val="clear" w:color="auto" w:fill="auto"/>
            <w:vAlign w:val="center"/>
          </w:tcPr>
          <w:p w14:paraId="571A1549" w14:textId="4AC913F3"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 xml:space="preserve">Personnel: </w:t>
            </w:r>
            <w:r w:rsidR="00517630" w:rsidRPr="00F40124">
              <w:rPr>
                <w:rFonts w:ascii="Segoe UI" w:eastAsia="Times New Roman" w:hAnsi="Segoe UI" w:cs="Segoe UI"/>
                <w:bCs/>
                <w:sz w:val="20"/>
                <w:szCs w:val="20"/>
              </w:rPr>
              <w:t>Full Time Faculty</w:t>
            </w:r>
          </w:p>
          <w:p w14:paraId="1EAF7600" w14:textId="77777777" w:rsidR="007158B5" w:rsidRPr="00F40124" w:rsidRDefault="007158B5" w:rsidP="00D90F1F">
            <w:pPr>
              <w:jc w:val="left"/>
              <w:rPr>
                <w:rFonts w:ascii="Segoe UI" w:eastAsia="Times New Roman" w:hAnsi="Segoe UI" w:cs="Segoe UI"/>
                <w:bCs/>
                <w:sz w:val="20"/>
                <w:szCs w:val="20"/>
              </w:rPr>
            </w:pPr>
          </w:p>
          <w:p w14:paraId="4C4EA7BB" w14:textId="77777777" w:rsidR="00B145A3" w:rsidRPr="00F40124" w:rsidRDefault="00B145A3" w:rsidP="00D90F1F">
            <w:pPr>
              <w:jc w:val="left"/>
              <w:rPr>
                <w:rFonts w:ascii="Segoe UI" w:eastAsia="Times New Roman" w:hAnsi="Segoe UI" w:cs="Segoe UI"/>
                <w:bCs/>
                <w:sz w:val="20"/>
                <w:szCs w:val="20"/>
              </w:rPr>
            </w:pPr>
          </w:p>
          <w:p w14:paraId="00858096"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1CA2B131" w14:textId="77777777" w:rsidR="007158B5" w:rsidRPr="00D90F1F" w:rsidRDefault="007158B5" w:rsidP="00D90F1F">
            <w:pPr>
              <w:jc w:val="left"/>
              <w:rPr>
                <w:rFonts w:ascii="Times New Roman" w:eastAsia="Times New Roman" w:hAnsi="Times New Roman" w:cs="Times New Roman"/>
                <w:bCs/>
              </w:rPr>
            </w:pPr>
          </w:p>
          <w:p w14:paraId="28746F35" w14:textId="77777777" w:rsidR="00517630" w:rsidRPr="00D90F1F" w:rsidRDefault="00517630" w:rsidP="00D90F1F">
            <w:pPr>
              <w:jc w:val="left"/>
              <w:rPr>
                <w:rFonts w:ascii="Times New Roman" w:eastAsia="Times New Roman" w:hAnsi="Times New Roman" w:cs="Times New Roman"/>
                <w:bCs/>
              </w:rPr>
            </w:pPr>
          </w:p>
          <w:p w14:paraId="15DB1165"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10371651" w14:textId="77777777" w:rsidR="007158B5" w:rsidRPr="00D90F1F" w:rsidRDefault="007158B5" w:rsidP="00D90F1F">
            <w:pPr>
              <w:jc w:val="left"/>
              <w:rPr>
                <w:rFonts w:ascii="Times New Roman" w:eastAsia="Times New Roman" w:hAnsi="Times New Roman" w:cs="Times New Roman"/>
              </w:rPr>
            </w:pPr>
          </w:p>
        </w:tc>
        <w:tc>
          <w:tcPr>
            <w:tcW w:w="1260" w:type="dxa"/>
            <w:vAlign w:val="center"/>
          </w:tcPr>
          <w:p w14:paraId="2C5FC940" w14:textId="77777777"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71B877B3" w14:textId="77777777" w:rsidR="007158B5" w:rsidRPr="00D90F1F" w:rsidRDefault="007158B5" w:rsidP="00D90F1F">
            <w:pPr>
              <w:jc w:val="left"/>
              <w:rPr>
                <w:rFonts w:ascii="Times New Roman" w:eastAsia="Times New Roman" w:hAnsi="Times New Roman" w:cs="Times New Roman"/>
              </w:rPr>
            </w:pPr>
          </w:p>
        </w:tc>
      </w:tr>
    </w:tbl>
    <w:p w14:paraId="050E23C0" w14:textId="77777777" w:rsidR="00D90F1F" w:rsidRPr="005A4E46" w:rsidRDefault="00D90F1F" w:rsidP="00AB7D49">
      <w:pPr>
        <w:rPr>
          <w:rFonts w:ascii="Segoe UI" w:hAnsi="Segoe UI" w:cs="Segoe UI"/>
        </w:rPr>
      </w:pPr>
    </w:p>
    <w:p w14:paraId="1AE8AE59" w14:textId="77777777" w:rsidR="00AB7D49" w:rsidRPr="005A4E46" w:rsidRDefault="00AB7D49" w:rsidP="00AB7D49">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517630" w:rsidRPr="005C5524" w14:paraId="07071D99" w14:textId="77777777" w:rsidTr="00517630">
        <w:trPr>
          <w:trHeight w:val="583"/>
          <w:jc w:val="center"/>
        </w:trPr>
        <w:tc>
          <w:tcPr>
            <w:tcW w:w="3150" w:type="dxa"/>
            <w:shd w:val="clear" w:color="auto" w:fill="auto"/>
            <w:vAlign w:val="center"/>
          </w:tcPr>
          <w:p w14:paraId="6B7543DA"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shd w:val="clear" w:color="auto" w:fill="auto"/>
            <w:vAlign w:val="center"/>
          </w:tcPr>
          <w:p w14:paraId="0CB8F2E4"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shd w:val="clear" w:color="auto" w:fill="auto"/>
            <w:vAlign w:val="center"/>
          </w:tcPr>
          <w:p w14:paraId="2E4ACF80"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4EC1B4E5" w14:textId="77777777" w:rsidTr="00517630">
        <w:trPr>
          <w:trHeight w:val="291"/>
          <w:jc w:val="center"/>
        </w:trPr>
        <w:tc>
          <w:tcPr>
            <w:tcW w:w="3150" w:type="dxa"/>
            <w:shd w:val="clear" w:color="auto" w:fill="auto"/>
          </w:tcPr>
          <w:p w14:paraId="37071D9F" w14:textId="4EA24C03"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Professional</w:t>
            </w:r>
            <w:r w:rsidR="005C5524" w:rsidRPr="00F40124">
              <w:rPr>
                <w:rFonts w:ascii="Segoe UI" w:eastAsia="Times New Roman" w:hAnsi="Segoe UI" w:cs="Segoe UI"/>
                <w:bCs/>
                <w:sz w:val="20"/>
                <w:szCs w:val="20"/>
              </w:rPr>
              <w:t xml:space="preserve"> </w:t>
            </w:r>
            <w:r w:rsidRPr="00F40124">
              <w:rPr>
                <w:rFonts w:ascii="Segoe UI" w:eastAsia="Times New Roman" w:hAnsi="Segoe UI" w:cs="Segoe UI"/>
                <w:bCs/>
                <w:sz w:val="20"/>
                <w:szCs w:val="20"/>
              </w:rPr>
              <w:t xml:space="preserve">Development: Department wide PD </w:t>
            </w:r>
            <w:proofErr w:type="gramStart"/>
            <w:r w:rsidRPr="00F40124">
              <w:rPr>
                <w:rFonts w:ascii="Segoe UI" w:eastAsia="Times New Roman" w:hAnsi="Segoe UI" w:cs="Segoe UI"/>
                <w:bCs/>
                <w:sz w:val="20"/>
                <w:szCs w:val="20"/>
              </w:rPr>
              <w:t>needed</w:t>
            </w:r>
            <w:proofErr w:type="gramEnd"/>
          </w:p>
          <w:p w14:paraId="27082897" w14:textId="77777777" w:rsidR="00517630" w:rsidRPr="00F40124" w:rsidRDefault="00517630" w:rsidP="00F40124">
            <w:pPr>
              <w:jc w:val="left"/>
              <w:rPr>
                <w:rFonts w:ascii="Segoe UI" w:eastAsia="Times New Roman" w:hAnsi="Segoe UI" w:cs="Segoe UI"/>
                <w:bCs/>
                <w:sz w:val="20"/>
                <w:szCs w:val="20"/>
              </w:rPr>
            </w:pPr>
          </w:p>
          <w:p w14:paraId="7F09FBCC" w14:textId="77777777" w:rsidR="00B145A3" w:rsidRPr="00F40124" w:rsidRDefault="00B145A3" w:rsidP="00F40124">
            <w:pPr>
              <w:jc w:val="left"/>
              <w:rPr>
                <w:rFonts w:ascii="Segoe UI" w:eastAsia="Times New Roman" w:hAnsi="Segoe UI" w:cs="Segoe UI"/>
                <w:bCs/>
                <w:sz w:val="20"/>
                <w:szCs w:val="20"/>
              </w:rPr>
            </w:pPr>
          </w:p>
          <w:p w14:paraId="3D0DC43C" w14:textId="77777777" w:rsidR="00B145A3" w:rsidRPr="00F40124" w:rsidRDefault="00B145A3" w:rsidP="00F40124">
            <w:pPr>
              <w:jc w:val="left"/>
              <w:rPr>
                <w:rFonts w:ascii="Segoe UI" w:eastAsia="Times New Roman" w:hAnsi="Segoe UI" w:cs="Segoe UI"/>
                <w:bCs/>
                <w:sz w:val="20"/>
                <w:szCs w:val="20"/>
              </w:rPr>
            </w:pPr>
          </w:p>
        </w:tc>
        <w:tc>
          <w:tcPr>
            <w:tcW w:w="5207" w:type="dxa"/>
            <w:shd w:val="clear" w:color="auto" w:fill="auto"/>
          </w:tcPr>
          <w:p w14:paraId="542E06D7" w14:textId="77777777" w:rsidR="00517630" w:rsidRPr="00D90F1F" w:rsidRDefault="00517630" w:rsidP="002C0B40">
            <w:pPr>
              <w:rPr>
                <w:rFonts w:ascii="Times New Roman" w:eastAsia="Times New Roman" w:hAnsi="Times New Roman" w:cs="Times New Roman"/>
                <w:bCs/>
              </w:rPr>
            </w:pPr>
          </w:p>
          <w:p w14:paraId="04C9462B" w14:textId="77777777" w:rsidR="00517630" w:rsidRPr="00D90F1F" w:rsidRDefault="00517630" w:rsidP="002C0B40">
            <w:pPr>
              <w:rPr>
                <w:rFonts w:ascii="Times New Roman" w:eastAsia="Times New Roman" w:hAnsi="Times New Roman" w:cs="Times New Roman"/>
                <w:bCs/>
              </w:rPr>
            </w:pPr>
          </w:p>
          <w:p w14:paraId="38958DDA" w14:textId="77777777" w:rsidR="00517630" w:rsidRPr="00D90F1F" w:rsidRDefault="00517630" w:rsidP="002C0B40">
            <w:pPr>
              <w:rPr>
                <w:rFonts w:ascii="Times New Roman" w:eastAsia="Times New Roman" w:hAnsi="Times New Roman" w:cs="Times New Roman"/>
                <w:bCs/>
              </w:rPr>
            </w:pPr>
          </w:p>
          <w:p w14:paraId="5C6FC0CE" w14:textId="77777777" w:rsidR="00517630" w:rsidRPr="00D90F1F" w:rsidRDefault="00517630" w:rsidP="002C0B40">
            <w:pPr>
              <w:rPr>
                <w:rFonts w:ascii="Times New Roman" w:eastAsia="Times New Roman" w:hAnsi="Times New Roman" w:cs="Times New Roman"/>
                <w:bCs/>
              </w:rPr>
            </w:pPr>
          </w:p>
        </w:tc>
        <w:tc>
          <w:tcPr>
            <w:tcW w:w="1260" w:type="dxa"/>
            <w:shd w:val="clear" w:color="auto" w:fill="auto"/>
          </w:tcPr>
          <w:p w14:paraId="46448C28" w14:textId="77777777" w:rsidR="00517630" w:rsidRPr="00D90F1F" w:rsidRDefault="00517630" w:rsidP="002C0B40">
            <w:pPr>
              <w:rPr>
                <w:rFonts w:ascii="Times New Roman" w:eastAsia="Times New Roman" w:hAnsi="Times New Roman" w:cs="Times New Roman"/>
              </w:rPr>
            </w:pPr>
          </w:p>
        </w:tc>
      </w:tr>
      <w:tr w:rsidR="00517630" w:rsidRPr="005C5524" w14:paraId="1C1BE1D9" w14:textId="77777777" w:rsidTr="00517630">
        <w:trPr>
          <w:trHeight w:val="291"/>
          <w:jc w:val="center"/>
        </w:trPr>
        <w:tc>
          <w:tcPr>
            <w:tcW w:w="3150" w:type="dxa"/>
            <w:shd w:val="clear" w:color="auto" w:fill="auto"/>
          </w:tcPr>
          <w:p w14:paraId="78459146"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lastRenderedPageBreak/>
              <w:t>Professional Development: Personal/Individual PD needed</w:t>
            </w:r>
          </w:p>
          <w:p w14:paraId="1FE333B3" w14:textId="77777777" w:rsidR="00517630" w:rsidRPr="00F40124" w:rsidRDefault="00517630" w:rsidP="00F40124">
            <w:pPr>
              <w:jc w:val="left"/>
              <w:rPr>
                <w:rFonts w:ascii="Segoe UI" w:eastAsia="Times New Roman" w:hAnsi="Segoe UI" w:cs="Segoe UI"/>
                <w:bCs/>
                <w:sz w:val="20"/>
                <w:szCs w:val="20"/>
              </w:rPr>
            </w:pPr>
          </w:p>
          <w:p w14:paraId="6A432ADF" w14:textId="77777777" w:rsidR="00B145A3" w:rsidRPr="00F40124" w:rsidRDefault="00B145A3" w:rsidP="00F40124">
            <w:pPr>
              <w:jc w:val="left"/>
              <w:rPr>
                <w:rFonts w:ascii="Segoe UI" w:eastAsia="Times New Roman" w:hAnsi="Segoe UI" w:cs="Segoe UI"/>
                <w:bCs/>
                <w:sz w:val="20"/>
                <w:szCs w:val="20"/>
              </w:rPr>
            </w:pPr>
          </w:p>
          <w:p w14:paraId="2DD0ACD7" w14:textId="77777777" w:rsidR="00B145A3" w:rsidRPr="00F40124" w:rsidRDefault="00B145A3" w:rsidP="00F40124">
            <w:pPr>
              <w:jc w:val="left"/>
              <w:rPr>
                <w:rFonts w:ascii="Segoe UI" w:eastAsia="Times New Roman" w:hAnsi="Segoe UI" w:cs="Segoe UI"/>
                <w:bCs/>
                <w:sz w:val="20"/>
                <w:szCs w:val="20"/>
              </w:rPr>
            </w:pPr>
          </w:p>
        </w:tc>
        <w:tc>
          <w:tcPr>
            <w:tcW w:w="5207" w:type="dxa"/>
            <w:shd w:val="clear" w:color="auto" w:fill="auto"/>
          </w:tcPr>
          <w:p w14:paraId="3983894D" w14:textId="66F88966" w:rsidR="00517630" w:rsidRDefault="00904DC1" w:rsidP="002C0B40">
            <w:pPr>
              <w:rPr>
                <w:rFonts w:ascii="Times New Roman" w:eastAsia="Times New Roman" w:hAnsi="Times New Roman" w:cs="Times New Roman"/>
                <w:bCs/>
              </w:rPr>
            </w:pPr>
            <w:r>
              <w:rPr>
                <w:rFonts w:ascii="Times New Roman" w:eastAsia="Times New Roman" w:hAnsi="Times New Roman" w:cs="Times New Roman"/>
                <w:bCs/>
              </w:rPr>
              <w:t>As the Director for the CoA Career and Employment Center, I request PD in the following Areas:</w:t>
            </w:r>
          </w:p>
          <w:p w14:paraId="0637169C" w14:textId="0D59A406" w:rsidR="00517630" w:rsidRDefault="00904DC1" w:rsidP="002C0B40">
            <w:pPr>
              <w:pStyle w:val="ListParagraph"/>
              <w:numPr>
                <w:ilvl w:val="0"/>
                <w:numId w:val="18"/>
              </w:numPr>
              <w:rPr>
                <w:rFonts w:ascii="Times New Roman" w:eastAsia="Times New Roman" w:hAnsi="Times New Roman" w:cs="Times New Roman"/>
                <w:bCs/>
              </w:rPr>
            </w:pPr>
            <w:r>
              <w:rPr>
                <w:rFonts w:ascii="Times New Roman" w:eastAsia="Times New Roman" w:hAnsi="Times New Roman" w:cs="Times New Roman"/>
                <w:bCs/>
              </w:rPr>
              <w:t>Equity, Diversity &amp; Inclusion in the Workplace</w:t>
            </w:r>
          </w:p>
          <w:p w14:paraId="4DC2A010" w14:textId="6643B893" w:rsidR="00904DC1" w:rsidRDefault="00904DC1" w:rsidP="002C0B40">
            <w:pPr>
              <w:pStyle w:val="ListParagraph"/>
              <w:numPr>
                <w:ilvl w:val="0"/>
                <w:numId w:val="18"/>
              </w:numPr>
              <w:rPr>
                <w:rFonts w:ascii="Times New Roman" w:eastAsia="Times New Roman" w:hAnsi="Times New Roman" w:cs="Times New Roman"/>
                <w:bCs/>
              </w:rPr>
            </w:pPr>
            <w:r>
              <w:rPr>
                <w:rFonts w:ascii="Times New Roman" w:eastAsia="Times New Roman" w:hAnsi="Times New Roman" w:cs="Times New Roman"/>
                <w:bCs/>
              </w:rPr>
              <w:t xml:space="preserve">Current changes for regional Workforce Development needs and practices </w:t>
            </w:r>
          </w:p>
          <w:p w14:paraId="42F63A9E" w14:textId="45D31467" w:rsidR="00904DC1" w:rsidRDefault="00904DC1" w:rsidP="002C0B40">
            <w:pPr>
              <w:pStyle w:val="ListParagraph"/>
              <w:numPr>
                <w:ilvl w:val="0"/>
                <w:numId w:val="18"/>
              </w:numPr>
              <w:rPr>
                <w:rFonts w:ascii="Times New Roman" w:eastAsia="Times New Roman" w:hAnsi="Times New Roman" w:cs="Times New Roman"/>
                <w:bCs/>
              </w:rPr>
            </w:pPr>
            <w:r>
              <w:rPr>
                <w:rFonts w:ascii="Times New Roman" w:eastAsia="Times New Roman" w:hAnsi="Times New Roman" w:cs="Times New Roman"/>
                <w:bCs/>
              </w:rPr>
              <w:t xml:space="preserve">Peralta Budget Training </w:t>
            </w:r>
          </w:p>
          <w:p w14:paraId="45C76EF0" w14:textId="77777777" w:rsidR="00904DC1" w:rsidRPr="00904DC1" w:rsidRDefault="00904DC1" w:rsidP="00904DC1">
            <w:pPr>
              <w:pStyle w:val="ListParagraph"/>
              <w:rPr>
                <w:rFonts w:ascii="Times New Roman" w:eastAsia="Times New Roman" w:hAnsi="Times New Roman" w:cs="Times New Roman"/>
                <w:bCs/>
              </w:rPr>
            </w:pPr>
          </w:p>
          <w:p w14:paraId="0A6B04AA" w14:textId="354651DE" w:rsidR="00517630" w:rsidRPr="00D90F1F" w:rsidRDefault="00517630" w:rsidP="002C0B40">
            <w:pPr>
              <w:rPr>
                <w:rFonts w:ascii="Times New Roman" w:eastAsia="Times New Roman" w:hAnsi="Times New Roman" w:cs="Times New Roman"/>
                <w:bCs/>
              </w:rPr>
            </w:pPr>
          </w:p>
          <w:p w14:paraId="469EA4C1" w14:textId="77777777" w:rsidR="00517630" w:rsidRPr="00D90F1F" w:rsidRDefault="00517630" w:rsidP="002C0B40">
            <w:pPr>
              <w:rPr>
                <w:rFonts w:ascii="Times New Roman" w:eastAsia="Times New Roman" w:hAnsi="Times New Roman" w:cs="Times New Roman"/>
                <w:bCs/>
              </w:rPr>
            </w:pPr>
          </w:p>
        </w:tc>
        <w:tc>
          <w:tcPr>
            <w:tcW w:w="1260" w:type="dxa"/>
            <w:shd w:val="clear" w:color="auto" w:fill="auto"/>
          </w:tcPr>
          <w:p w14:paraId="4F236664" w14:textId="692AC2FA" w:rsidR="00517630" w:rsidRPr="00D90F1F" w:rsidRDefault="00904DC1" w:rsidP="002C0B40">
            <w:pPr>
              <w:rPr>
                <w:rFonts w:ascii="Times New Roman" w:eastAsia="Times New Roman" w:hAnsi="Times New Roman" w:cs="Times New Roman"/>
              </w:rPr>
            </w:pPr>
            <w:r>
              <w:rPr>
                <w:rFonts w:ascii="Times New Roman" w:eastAsia="Times New Roman" w:hAnsi="Times New Roman" w:cs="Times New Roman"/>
              </w:rPr>
              <w:t>$5,000</w:t>
            </w:r>
          </w:p>
        </w:tc>
      </w:tr>
    </w:tbl>
    <w:p w14:paraId="015B9C11" w14:textId="77777777" w:rsidR="00312A82" w:rsidRPr="005A4E46" w:rsidRDefault="00312A82" w:rsidP="00AB7D49">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517630" w:rsidRPr="005C5524" w14:paraId="6CD18050" w14:textId="77777777" w:rsidTr="00517630">
        <w:trPr>
          <w:trHeight w:val="583"/>
          <w:jc w:val="center"/>
        </w:trPr>
        <w:tc>
          <w:tcPr>
            <w:tcW w:w="3150" w:type="dxa"/>
            <w:shd w:val="clear" w:color="auto" w:fill="auto"/>
            <w:vAlign w:val="center"/>
          </w:tcPr>
          <w:p w14:paraId="327EE80E"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shd w:val="clear" w:color="auto" w:fill="auto"/>
            <w:vAlign w:val="center"/>
          </w:tcPr>
          <w:p w14:paraId="49993D8C"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shd w:val="clear" w:color="auto" w:fill="auto"/>
            <w:vAlign w:val="center"/>
          </w:tcPr>
          <w:p w14:paraId="16DB0EBF"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0AB6E64A" w14:textId="77777777" w:rsidTr="00517630">
        <w:trPr>
          <w:trHeight w:val="291"/>
          <w:jc w:val="center"/>
        </w:trPr>
        <w:tc>
          <w:tcPr>
            <w:tcW w:w="3150" w:type="dxa"/>
            <w:shd w:val="clear" w:color="auto" w:fill="auto"/>
          </w:tcPr>
          <w:p w14:paraId="42A5833F" w14:textId="4D26D634"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Software</w:t>
            </w:r>
          </w:p>
        </w:tc>
        <w:tc>
          <w:tcPr>
            <w:tcW w:w="5207" w:type="dxa"/>
            <w:shd w:val="clear" w:color="auto" w:fill="auto"/>
          </w:tcPr>
          <w:p w14:paraId="62A8DF40" w14:textId="77777777" w:rsidR="00517630" w:rsidRPr="00D90F1F" w:rsidRDefault="00517630" w:rsidP="002C0B40">
            <w:pPr>
              <w:rPr>
                <w:rFonts w:ascii="Times New Roman" w:eastAsia="Times New Roman" w:hAnsi="Times New Roman" w:cs="Times New Roman"/>
              </w:rPr>
            </w:pPr>
          </w:p>
          <w:p w14:paraId="6B3494D6" w14:textId="77777777" w:rsidR="00517630" w:rsidRDefault="00517630" w:rsidP="002C0B40">
            <w:pPr>
              <w:rPr>
                <w:rFonts w:ascii="Times New Roman" w:eastAsia="Times New Roman" w:hAnsi="Times New Roman" w:cs="Times New Roman"/>
              </w:rPr>
            </w:pPr>
          </w:p>
          <w:p w14:paraId="0B4A9D8C" w14:textId="65F460DB" w:rsidR="00F75149" w:rsidRPr="00D90F1F" w:rsidRDefault="00F75149" w:rsidP="002C0B40">
            <w:pPr>
              <w:rPr>
                <w:rFonts w:ascii="Times New Roman" w:eastAsia="Times New Roman" w:hAnsi="Times New Roman" w:cs="Times New Roman"/>
              </w:rPr>
            </w:pPr>
          </w:p>
        </w:tc>
        <w:tc>
          <w:tcPr>
            <w:tcW w:w="1260" w:type="dxa"/>
            <w:shd w:val="clear" w:color="auto" w:fill="auto"/>
          </w:tcPr>
          <w:p w14:paraId="488AAA5F" w14:textId="77777777" w:rsidR="00517630" w:rsidRPr="00D90F1F" w:rsidRDefault="00517630" w:rsidP="002C0B40">
            <w:pPr>
              <w:rPr>
                <w:rFonts w:ascii="Times New Roman" w:eastAsia="Times New Roman" w:hAnsi="Times New Roman" w:cs="Times New Roman"/>
              </w:rPr>
            </w:pPr>
          </w:p>
        </w:tc>
      </w:tr>
      <w:tr w:rsidR="00517630" w:rsidRPr="005C5524" w14:paraId="425DBB6C" w14:textId="77777777" w:rsidTr="00517630">
        <w:trPr>
          <w:trHeight w:val="291"/>
          <w:jc w:val="center"/>
        </w:trPr>
        <w:tc>
          <w:tcPr>
            <w:tcW w:w="3150" w:type="dxa"/>
            <w:shd w:val="clear" w:color="auto" w:fill="auto"/>
          </w:tcPr>
          <w:p w14:paraId="25AD6E51"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Books, Magazines, and/or Periodicals</w:t>
            </w:r>
          </w:p>
          <w:p w14:paraId="096DCD34"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54660B12" w14:textId="77777777" w:rsidR="00517630" w:rsidRPr="00D90F1F" w:rsidRDefault="00517630" w:rsidP="002C0B40">
            <w:pPr>
              <w:rPr>
                <w:rFonts w:ascii="Times New Roman" w:eastAsia="Times New Roman" w:hAnsi="Times New Roman" w:cs="Times New Roman"/>
              </w:rPr>
            </w:pPr>
          </w:p>
          <w:p w14:paraId="69C3A0CE" w14:textId="77777777" w:rsidR="00517630" w:rsidRPr="00D90F1F" w:rsidRDefault="00517630" w:rsidP="002C0B40">
            <w:pPr>
              <w:rPr>
                <w:rFonts w:ascii="Times New Roman" w:eastAsia="Times New Roman" w:hAnsi="Times New Roman" w:cs="Times New Roman"/>
              </w:rPr>
            </w:pPr>
          </w:p>
          <w:p w14:paraId="534CE5C3"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4817567C" w14:textId="77777777" w:rsidR="00517630" w:rsidRPr="00D90F1F" w:rsidRDefault="00517630" w:rsidP="002C0B40">
            <w:pPr>
              <w:rPr>
                <w:rFonts w:ascii="Times New Roman" w:eastAsia="Times New Roman" w:hAnsi="Times New Roman" w:cs="Times New Roman"/>
              </w:rPr>
            </w:pPr>
          </w:p>
        </w:tc>
      </w:tr>
      <w:tr w:rsidR="00517630" w:rsidRPr="005C5524" w14:paraId="46717C2B" w14:textId="77777777" w:rsidTr="00517630">
        <w:trPr>
          <w:trHeight w:val="291"/>
          <w:jc w:val="center"/>
        </w:trPr>
        <w:tc>
          <w:tcPr>
            <w:tcW w:w="3150" w:type="dxa"/>
            <w:shd w:val="clear" w:color="auto" w:fill="auto"/>
          </w:tcPr>
          <w:p w14:paraId="20EBF90D"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Instructional Supplies</w:t>
            </w:r>
          </w:p>
          <w:p w14:paraId="17BE20E5"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7400BB5E" w14:textId="77777777" w:rsidR="00517630" w:rsidRPr="00D90F1F" w:rsidRDefault="00517630" w:rsidP="002C0B40">
            <w:pPr>
              <w:rPr>
                <w:rFonts w:ascii="Times New Roman" w:eastAsia="Times New Roman" w:hAnsi="Times New Roman" w:cs="Times New Roman"/>
              </w:rPr>
            </w:pPr>
          </w:p>
          <w:p w14:paraId="5B20FE9B" w14:textId="77777777" w:rsidR="00517630" w:rsidRPr="00D90F1F" w:rsidRDefault="00517630" w:rsidP="002C0B40">
            <w:pPr>
              <w:rPr>
                <w:rFonts w:ascii="Times New Roman" w:eastAsia="Times New Roman" w:hAnsi="Times New Roman" w:cs="Times New Roman"/>
              </w:rPr>
            </w:pPr>
          </w:p>
          <w:p w14:paraId="3F1CD840"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50A0DE00" w14:textId="77777777" w:rsidR="00517630" w:rsidRPr="00D90F1F" w:rsidRDefault="00517630" w:rsidP="002C0B40">
            <w:pPr>
              <w:rPr>
                <w:rFonts w:ascii="Times New Roman" w:eastAsia="Times New Roman" w:hAnsi="Times New Roman" w:cs="Times New Roman"/>
              </w:rPr>
            </w:pPr>
          </w:p>
        </w:tc>
      </w:tr>
      <w:tr w:rsidR="00517630" w:rsidRPr="005C5524" w14:paraId="5040969F" w14:textId="77777777" w:rsidTr="00517630">
        <w:trPr>
          <w:trHeight w:val="291"/>
          <w:jc w:val="center"/>
        </w:trPr>
        <w:tc>
          <w:tcPr>
            <w:tcW w:w="3150" w:type="dxa"/>
            <w:shd w:val="clear" w:color="auto" w:fill="auto"/>
          </w:tcPr>
          <w:p w14:paraId="0AB5531E"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Non-Instructional Supplies</w:t>
            </w:r>
          </w:p>
          <w:p w14:paraId="6942630A"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32DE58DD" w14:textId="77777777" w:rsidR="00517630" w:rsidRPr="00D90F1F" w:rsidRDefault="00517630" w:rsidP="002C0B40">
            <w:pPr>
              <w:rPr>
                <w:rFonts w:ascii="Times New Roman" w:eastAsia="Times New Roman" w:hAnsi="Times New Roman" w:cs="Times New Roman"/>
              </w:rPr>
            </w:pPr>
          </w:p>
          <w:p w14:paraId="1703F526" w14:textId="77777777" w:rsidR="00517630" w:rsidRPr="00D90F1F" w:rsidRDefault="00517630" w:rsidP="002C0B40">
            <w:pPr>
              <w:rPr>
                <w:rFonts w:ascii="Times New Roman" w:eastAsia="Times New Roman" w:hAnsi="Times New Roman" w:cs="Times New Roman"/>
              </w:rPr>
            </w:pPr>
          </w:p>
          <w:p w14:paraId="0DE064A3" w14:textId="77777777" w:rsidR="00517630" w:rsidRPr="00D90F1F" w:rsidRDefault="00517630" w:rsidP="002C0B40">
            <w:pPr>
              <w:rPr>
                <w:rFonts w:ascii="Times New Roman" w:eastAsia="Times New Roman" w:hAnsi="Times New Roman" w:cs="Times New Roman"/>
              </w:rPr>
            </w:pPr>
          </w:p>
          <w:p w14:paraId="74816CAC"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2432E9D0" w14:textId="77777777" w:rsidR="00517630" w:rsidRPr="00D90F1F" w:rsidRDefault="00517630" w:rsidP="002C0B40">
            <w:pPr>
              <w:rPr>
                <w:rFonts w:ascii="Times New Roman" w:eastAsia="Times New Roman" w:hAnsi="Times New Roman" w:cs="Times New Roman"/>
              </w:rPr>
            </w:pPr>
          </w:p>
        </w:tc>
      </w:tr>
      <w:tr w:rsidR="00517630" w:rsidRPr="005C5524" w14:paraId="6A0E903A" w14:textId="77777777" w:rsidTr="00517630">
        <w:trPr>
          <w:trHeight w:val="291"/>
          <w:jc w:val="center"/>
        </w:trPr>
        <w:tc>
          <w:tcPr>
            <w:tcW w:w="3150" w:type="dxa"/>
            <w:shd w:val="clear" w:color="auto" w:fill="auto"/>
          </w:tcPr>
          <w:p w14:paraId="58DF253B" w14:textId="77777777" w:rsidR="00517630" w:rsidRPr="00F40124" w:rsidRDefault="00517630" w:rsidP="00517630">
            <w:pPr>
              <w:rPr>
                <w:rFonts w:ascii="Segoe UI" w:eastAsia="Times New Roman" w:hAnsi="Segoe UI" w:cs="Segoe UI"/>
                <w:bCs/>
                <w:sz w:val="20"/>
                <w:szCs w:val="20"/>
              </w:rPr>
            </w:pPr>
            <w:r w:rsidRPr="00F40124">
              <w:rPr>
                <w:rFonts w:ascii="Segoe UI" w:eastAsia="Times New Roman" w:hAnsi="Segoe UI" w:cs="Segoe UI"/>
                <w:bCs/>
                <w:sz w:val="20"/>
                <w:szCs w:val="20"/>
              </w:rPr>
              <w:t>Supplies: Library Collections</w:t>
            </w:r>
          </w:p>
          <w:p w14:paraId="03A42F9D" w14:textId="77777777" w:rsidR="00517630" w:rsidRPr="00F40124" w:rsidRDefault="00517630" w:rsidP="00517630">
            <w:pPr>
              <w:rPr>
                <w:rFonts w:ascii="Segoe UI" w:eastAsia="Times New Roman" w:hAnsi="Segoe UI" w:cs="Segoe UI"/>
                <w:bCs/>
                <w:sz w:val="20"/>
                <w:szCs w:val="20"/>
              </w:rPr>
            </w:pPr>
          </w:p>
        </w:tc>
        <w:tc>
          <w:tcPr>
            <w:tcW w:w="5207" w:type="dxa"/>
            <w:shd w:val="clear" w:color="auto" w:fill="auto"/>
          </w:tcPr>
          <w:p w14:paraId="4CC35215" w14:textId="77777777" w:rsidR="00517630" w:rsidRPr="00D90F1F" w:rsidRDefault="00517630" w:rsidP="002C0B40">
            <w:pPr>
              <w:rPr>
                <w:rFonts w:ascii="Times New Roman" w:eastAsia="Times New Roman" w:hAnsi="Times New Roman" w:cs="Times New Roman"/>
              </w:rPr>
            </w:pPr>
          </w:p>
          <w:p w14:paraId="7C30C45F" w14:textId="77777777" w:rsidR="00517630" w:rsidRPr="00D90F1F" w:rsidRDefault="00517630" w:rsidP="002C0B40">
            <w:pPr>
              <w:rPr>
                <w:rFonts w:ascii="Times New Roman" w:eastAsia="Times New Roman" w:hAnsi="Times New Roman" w:cs="Times New Roman"/>
              </w:rPr>
            </w:pPr>
          </w:p>
          <w:p w14:paraId="75EA5B0F" w14:textId="77777777" w:rsidR="00517630" w:rsidRPr="00D90F1F" w:rsidRDefault="00517630" w:rsidP="002C0B40">
            <w:pPr>
              <w:rPr>
                <w:rFonts w:ascii="Times New Roman" w:eastAsia="Times New Roman" w:hAnsi="Times New Roman" w:cs="Times New Roman"/>
              </w:rPr>
            </w:pPr>
          </w:p>
          <w:p w14:paraId="3AB433AE"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2E2F5CF9" w14:textId="77777777" w:rsidR="00517630" w:rsidRPr="00D90F1F" w:rsidRDefault="00517630" w:rsidP="002C0B40">
            <w:pPr>
              <w:rPr>
                <w:rFonts w:ascii="Times New Roman" w:eastAsia="Times New Roman" w:hAnsi="Times New Roman" w:cs="Times New Roman"/>
              </w:rPr>
            </w:pPr>
          </w:p>
        </w:tc>
      </w:tr>
    </w:tbl>
    <w:p w14:paraId="33602AA9" w14:textId="77777777" w:rsidR="00FD522B" w:rsidRPr="005A4E46" w:rsidRDefault="00FD522B" w:rsidP="00AB7D49">
      <w:pPr>
        <w:rPr>
          <w:rFonts w:ascii="Segoe UI" w:hAnsi="Segoe UI" w:cs="Segoe UI"/>
        </w:rPr>
      </w:pPr>
    </w:p>
    <w:tbl>
      <w:tblPr>
        <w:tblStyle w:val="TableGrid1"/>
        <w:tblW w:w="9681" w:type="dxa"/>
        <w:tblInd w:w="-185" w:type="dxa"/>
        <w:tblLook w:val="04A0" w:firstRow="1" w:lastRow="0" w:firstColumn="1" w:lastColumn="0" w:noHBand="0" w:noVBand="1"/>
      </w:tblPr>
      <w:tblGrid>
        <w:gridCol w:w="3294"/>
        <w:gridCol w:w="5143"/>
        <w:gridCol w:w="1244"/>
      </w:tblGrid>
      <w:tr w:rsidR="00FD522B" w:rsidRPr="005C5524" w14:paraId="1F8E3EDF" w14:textId="77777777" w:rsidTr="00D90F1F">
        <w:trPr>
          <w:trHeight w:val="586"/>
        </w:trPr>
        <w:tc>
          <w:tcPr>
            <w:tcW w:w="3294" w:type="dxa"/>
            <w:vAlign w:val="center"/>
          </w:tcPr>
          <w:p w14:paraId="0B5171DC" w14:textId="77777777" w:rsidR="00FD522B" w:rsidRPr="00F40124" w:rsidRDefault="00FD522B"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143" w:type="dxa"/>
            <w:vAlign w:val="center"/>
          </w:tcPr>
          <w:p w14:paraId="4E89BDF1" w14:textId="77777777" w:rsidR="00FD522B" w:rsidRPr="00F40124" w:rsidRDefault="00FD522B"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44" w:type="dxa"/>
            <w:vAlign w:val="center"/>
          </w:tcPr>
          <w:p w14:paraId="1548A929" w14:textId="77777777" w:rsidR="00FD522B" w:rsidRPr="00F40124" w:rsidRDefault="00FD522B"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FD522B" w:rsidRPr="005C5524" w14:paraId="194509AA" w14:textId="77777777" w:rsidTr="00D90F1F">
        <w:trPr>
          <w:trHeight w:val="292"/>
        </w:trPr>
        <w:tc>
          <w:tcPr>
            <w:tcW w:w="3294" w:type="dxa"/>
          </w:tcPr>
          <w:p w14:paraId="2F0EB499" w14:textId="77777777" w:rsidR="00FD522B" w:rsidRPr="00F40124" w:rsidRDefault="00FD522B" w:rsidP="002C0B40">
            <w:pPr>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New</w:t>
            </w:r>
          </w:p>
          <w:p w14:paraId="62332546" w14:textId="77777777" w:rsidR="00FD522B" w:rsidRPr="00F40124" w:rsidRDefault="00FD522B" w:rsidP="002C0B40">
            <w:pPr>
              <w:rPr>
                <w:rFonts w:ascii="Segoe UI" w:eastAsia="Times New Roman" w:hAnsi="Segoe UI" w:cs="Segoe UI"/>
                <w:bCs/>
                <w:sz w:val="20"/>
                <w:szCs w:val="20"/>
              </w:rPr>
            </w:pPr>
          </w:p>
        </w:tc>
        <w:tc>
          <w:tcPr>
            <w:tcW w:w="5143" w:type="dxa"/>
          </w:tcPr>
          <w:p w14:paraId="5F29EA82" w14:textId="77777777" w:rsidR="00FD522B" w:rsidRPr="00D90F1F" w:rsidRDefault="00FD522B" w:rsidP="002C0B40">
            <w:pPr>
              <w:rPr>
                <w:rFonts w:ascii="Times New Roman" w:eastAsia="Times New Roman" w:hAnsi="Times New Roman" w:cs="Times New Roman"/>
              </w:rPr>
            </w:pPr>
          </w:p>
          <w:p w14:paraId="661675A2" w14:textId="77777777" w:rsidR="00FD522B" w:rsidRPr="00D90F1F" w:rsidRDefault="00FD522B" w:rsidP="002C0B40">
            <w:pPr>
              <w:rPr>
                <w:rFonts w:ascii="Times New Roman" w:eastAsia="Times New Roman" w:hAnsi="Times New Roman" w:cs="Times New Roman"/>
              </w:rPr>
            </w:pPr>
          </w:p>
          <w:p w14:paraId="06ABC416" w14:textId="77777777" w:rsidR="00FD522B" w:rsidRPr="00D90F1F" w:rsidRDefault="00FD522B" w:rsidP="002C0B40">
            <w:pPr>
              <w:rPr>
                <w:rFonts w:ascii="Times New Roman" w:eastAsia="Times New Roman" w:hAnsi="Times New Roman" w:cs="Times New Roman"/>
              </w:rPr>
            </w:pPr>
          </w:p>
        </w:tc>
        <w:tc>
          <w:tcPr>
            <w:tcW w:w="1244" w:type="dxa"/>
          </w:tcPr>
          <w:p w14:paraId="068E399E" w14:textId="77777777" w:rsidR="00FD522B" w:rsidRPr="00D90F1F" w:rsidRDefault="00FD522B" w:rsidP="002C0B40">
            <w:pPr>
              <w:rPr>
                <w:rFonts w:ascii="Times New Roman" w:eastAsia="Times New Roman" w:hAnsi="Times New Roman" w:cs="Times New Roman"/>
              </w:rPr>
            </w:pPr>
          </w:p>
        </w:tc>
      </w:tr>
      <w:tr w:rsidR="00FD522B" w:rsidRPr="005C5524" w14:paraId="56657170" w14:textId="77777777" w:rsidTr="00D90F1F">
        <w:trPr>
          <w:trHeight w:val="292"/>
        </w:trPr>
        <w:tc>
          <w:tcPr>
            <w:tcW w:w="3294" w:type="dxa"/>
          </w:tcPr>
          <w:p w14:paraId="08907921" w14:textId="77777777" w:rsidR="00FD522B" w:rsidRPr="00F40124" w:rsidRDefault="00FD522B"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Replacement</w:t>
            </w:r>
          </w:p>
          <w:p w14:paraId="2983AD93" w14:textId="77777777" w:rsidR="00FD522B" w:rsidRPr="00F40124" w:rsidRDefault="00FD522B" w:rsidP="002C0B40">
            <w:pPr>
              <w:rPr>
                <w:rFonts w:ascii="Segoe UI" w:eastAsia="Times New Roman" w:hAnsi="Segoe UI" w:cs="Segoe UI"/>
                <w:bCs/>
                <w:sz w:val="20"/>
                <w:szCs w:val="20"/>
              </w:rPr>
            </w:pPr>
          </w:p>
        </w:tc>
        <w:tc>
          <w:tcPr>
            <w:tcW w:w="5143" w:type="dxa"/>
          </w:tcPr>
          <w:p w14:paraId="3BA697ED" w14:textId="77777777" w:rsidR="00FD522B" w:rsidRPr="00D90F1F" w:rsidRDefault="00FD522B" w:rsidP="002C0B40">
            <w:pPr>
              <w:rPr>
                <w:rFonts w:ascii="Times New Roman" w:eastAsia="Times New Roman" w:hAnsi="Times New Roman" w:cs="Times New Roman"/>
              </w:rPr>
            </w:pPr>
          </w:p>
          <w:p w14:paraId="011F296E" w14:textId="77777777" w:rsidR="00FD522B" w:rsidRPr="00D90F1F" w:rsidRDefault="00FD522B" w:rsidP="002C0B40">
            <w:pPr>
              <w:rPr>
                <w:rFonts w:ascii="Times New Roman" w:eastAsia="Times New Roman" w:hAnsi="Times New Roman" w:cs="Times New Roman"/>
              </w:rPr>
            </w:pPr>
          </w:p>
          <w:p w14:paraId="23851BA2" w14:textId="77777777" w:rsidR="00FD522B" w:rsidRPr="00D90F1F" w:rsidRDefault="00FD522B" w:rsidP="002C0B40">
            <w:pPr>
              <w:rPr>
                <w:rFonts w:ascii="Times New Roman" w:eastAsia="Times New Roman" w:hAnsi="Times New Roman" w:cs="Times New Roman"/>
              </w:rPr>
            </w:pPr>
          </w:p>
          <w:p w14:paraId="4481D1F2" w14:textId="77777777" w:rsidR="00FD522B" w:rsidRPr="00D90F1F" w:rsidRDefault="00FD522B" w:rsidP="002C0B40">
            <w:pPr>
              <w:rPr>
                <w:rFonts w:ascii="Times New Roman" w:eastAsia="Times New Roman" w:hAnsi="Times New Roman" w:cs="Times New Roman"/>
              </w:rPr>
            </w:pPr>
          </w:p>
        </w:tc>
        <w:tc>
          <w:tcPr>
            <w:tcW w:w="1244" w:type="dxa"/>
          </w:tcPr>
          <w:p w14:paraId="436009D1" w14:textId="77777777" w:rsidR="00FD522B" w:rsidRPr="00D90F1F" w:rsidRDefault="00FD522B" w:rsidP="002C0B40">
            <w:pPr>
              <w:rPr>
                <w:rFonts w:ascii="Times New Roman" w:eastAsia="Times New Roman" w:hAnsi="Times New Roman" w:cs="Times New Roman"/>
              </w:rPr>
            </w:pPr>
          </w:p>
        </w:tc>
      </w:tr>
    </w:tbl>
    <w:p w14:paraId="20E90CC7" w14:textId="77777777" w:rsidR="00FD522B" w:rsidRPr="005A4E46" w:rsidRDefault="00FD522B" w:rsidP="00AB7D49">
      <w:pPr>
        <w:rPr>
          <w:rFonts w:ascii="Segoe UI" w:hAnsi="Segoe UI" w:cs="Segoe UI"/>
        </w:rPr>
      </w:pPr>
    </w:p>
    <w:tbl>
      <w:tblPr>
        <w:tblStyle w:val="TableGrid1"/>
        <w:tblW w:w="9810" w:type="dxa"/>
        <w:tblInd w:w="-185" w:type="dxa"/>
        <w:tblLook w:val="04A0" w:firstRow="1" w:lastRow="0" w:firstColumn="1" w:lastColumn="0" w:noHBand="0" w:noVBand="1"/>
      </w:tblPr>
      <w:tblGrid>
        <w:gridCol w:w="3577"/>
        <w:gridCol w:w="4973"/>
        <w:gridCol w:w="1260"/>
      </w:tblGrid>
      <w:tr w:rsidR="00517630" w:rsidRPr="005C5524" w14:paraId="0776B849" w14:textId="77777777" w:rsidTr="00D90F1F">
        <w:trPr>
          <w:trHeight w:val="583"/>
        </w:trPr>
        <w:tc>
          <w:tcPr>
            <w:tcW w:w="3577" w:type="dxa"/>
            <w:vAlign w:val="center"/>
          </w:tcPr>
          <w:p w14:paraId="279BFDCB"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4973" w:type="dxa"/>
            <w:vAlign w:val="center"/>
          </w:tcPr>
          <w:p w14:paraId="266423DF"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6AC0F4A8"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D90F1F" w14:paraId="37DCEBEF" w14:textId="77777777" w:rsidTr="00D90F1F">
        <w:trPr>
          <w:trHeight w:val="291"/>
        </w:trPr>
        <w:tc>
          <w:tcPr>
            <w:tcW w:w="3577" w:type="dxa"/>
          </w:tcPr>
          <w:p w14:paraId="70888788"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Classrooms</w:t>
            </w:r>
          </w:p>
          <w:p w14:paraId="40C46365" w14:textId="77777777" w:rsidR="00517630" w:rsidRPr="00F40124" w:rsidRDefault="00517630" w:rsidP="002C0B40">
            <w:pPr>
              <w:rPr>
                <w:rFonts w:ascii="Segoe UI" w:eastAsia="Times New Roman" w:hAnsi="Segoe UI" w:cs="Segoe UI"/>
                <w:bCs/>
                <w:sz w:val="20"/>
                <w:szCs w:val="20"/>
              </w:rPr>
            </w:pPr>
          </w:p>
          <w:p w14:paraId="4925DE40" w14:textId="77777777" w:rsidR="00FD522B" w:rsidRPr="00F40124" w:rsidRDefault="00FD522B" w:rsidP="002C0B40">
            <w:pPr>
              <w:rPr>
                <w:rFonts w:ascii="Segoe UI" w:eastAsia="Times New Roman" w:hAnsi="Segoe UI" w:cs="Segoe UI"/>
                <w:bCs/>
                <w:sz w:val="20"/>
                <w:szCs w:val="20"/>
              </w:rPr>
            </w:pPr>
          </w:p>
          <w:p w14:paraId="4CCC1ECE" w14:textId="77777777" w:rsidR="00FD522B" w:rsidRPr="00F40124" w:rsidRDefault="00FD522B" w:rsidP="002C0B40">
            <w:pPr>
              <w:rPr>
                <w:rFonts w:ascii="Segoe UI" w:eastAsia="Times New Roman" w:hAnsi="Segoe UI" w:cs="Segoe UI"/>
                <w:bCs/>
                <w:sz w:val="20"/>
                <w:szCs w:val="20"/>
              </w:rPr>
            </w:pPr>
          </w:p>
        </w:tc>
        <w:tc>
          <w:tcPr>
            <w:tcW w:w="4973" w:type="dxa"/>
          </w:tcPr>
          <w:p w14:paraId="4DC6B1B5" w14:textId="77777777" w:rsidR="00517630" w:rsidRPr="00D90F1F" w:rsidRDefault="00517630" w:rsidP="002C0B40">
            <w:pPr>
              <w:rPr>
                <w:rFonts w:ascii="Times New Roman" w:eastAsia="Times New Roman" w:hAnsi="Times New Roman" w:cs="Times New Roman"/>
              </w:rPr>
            </w:pPr>
          </w:p>
        </w:tc>
        <w:tc>
          <w:tcPr>
            <w:tcW w:w="1260" w:type="dxa"/>
          </w:tcPr>
          <w:p w14:paraId="5A9C43AB" w14:textId="77777777" w:rsidR="00517630" w:rsidRPr="00D90F1F" w:rsidRDefault="00517630" w:rsidP="002C0B40">
            <w:pPr>
              <w:rPr>
                <w:rFonts w:ascii="Times New Roman" w:eastAsia="Times New Roman" w:hAnsi="Times New Roman" w:cs="Times New Roman"/>
              </w:rPr>
            </w:pPr>
          </w:p>
        </w:tc>
      </w:tr>
      <w:tr w:rsidR="00517630" w:rsidRPr="00D90F1F" w14:paraId="6AA9B12C" w14:textId="77777777" w:rsidTr="00D90F1F">
        <w:trPr>
          <w:trHeight w:val="291"/>
        </w:trPr>
        <w:tc>
          <w:tcPr>
            <w:tcW w:w="3577" w:type="dxa"/>
          </w:tcPr>
          <w:p w14:paraId="3154107C"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Offices</w:t>
            </w:r>
          </w:p>
          <w:p w14:paraId="010924AA" w14:textId="77777777" w:rsidR="00FD522B" w:rsidRPr="00F40124" w:rsidRDefault="00FD522B" w:rsidP="002C0B40">
            <w:pPr>
              <w:rPr>
                <w:rFonts w:ascii="Segoe UI" w:eastAsia="Times New Roman" w:hAnsi="Segoe UI" w:cs="Segoe UI"/>
                <w:bCs/>
                <w:sz w:val="20"/>
                <w:szCs w:val="20"/>
              </w:rPr>
            </w:pPr>
          </w:p>
          <w:p w14:paraId="56D04966" w14:textId="77777777" w:rsidR="00FD522B" w:rsidRPr="00F40124" w:rsidRDefault="00FD522B" w:rsidP="002C0B40">
            <w:pPr>
              <w:rPr>
                <w:rFonts w:ascii="Segoe UI" w:eastAsia="Times New Roman" w:hAnsi="Segoe UI" w:cs="Segoe UI"/>
                <w:bCs/>
                <w:sz w:val="20"/>
                <w:szCs w:val="20"/>
              </w:rPr>
            </w:pPr>
          </w:p>
          <w:p w14:paraId="0F9CBE60" w14:textId="77777777" w:rsidR="00517630" w:rsidRPr="00F40124" w:rsidRDefault="00517630" w:rsidP="002C0B40">
            <w:pPr>
              <w:rPr>
                <w:rFonts w:ascii="Segoe UI" w:eastAsia="Times New Roman" w:hAnsi="Segoe UI" w:cs="Segoe UI"/>
                <w:bCs/>
                <w:sz w:val="20"/>
                <w:szCs w:val="20"/>
              </w:rPr>
            </w:pPr>
          </w:p>
        </w:tc>
        <w:tc>
          <w:tcPr>
            <w:tcW w:w="4973" w:type="dxa"/>
          </w:tcPr>
          <w:p w14:paraId="0B403288" w14:textId="431579A7" w:rsidR="00517630" w:rsidRPr="00D90F1F" w:rsidRDefault="00904DC1" w:rsidP="002C0B40">
            <w:pPr>
              <w:rPr>
                <w:rFonts w:ascii="Times New Roman" w:eastAsia="Times New Roman" w:hAnsi="Times New Roman" w:cs="Times New Roman"/>
              </w:rPr>
            </w:pPr>
            <w:r>
              <w:rPr>
                <w:rFonts w:ascii="Times New Roman" w:eastAsia="Times New Roman" w:hAnsi="Times New Roman" w:cs="Times New Roman"/>
              </w:rPr>
              <w:t xml:space="preserve">Review office space to determine the proper PPE needs to return to work and keep the team,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and community clients safe. </w:t>
            </w:r>
          </w:p>
        </w:tc>
        <w:tc>
          <w:tcPr>
            <w:tcW w:w="1260" w:type="dxa"/>
          </w:tcPr>
          <w:p w14:paraId="38DF5416" w14:textId="3EA21C36" w:rsidR="00517630" w:rsidRPr="00D90F1F" w:rsidRDefault="0044492C" w:rsidP="002C0B40">
            <w:pPr>
              <w:rPr>
                <w:rFonts w:ascii="Times New Roman" w:eastAsia="Times New Roman" w:hAnsi="Times New Roman" w:cs="Times New Roman"/>
              </w:rPr>
            </w:pPr>
            <w:r>
              <w:rPr>
                <w:rFonts w:ascii="Times New Roman" w:eastAsia="Times New Roman" w:hAnsi="Times New Roman" w:cs="Times New Roman"/>
              </w:rPr>
              <w:t xml:space="preserve">N/A </w:t>
            </w:r>
          </w:p>
        </w:tc>
      </w:tr>
      <w:tr w:rsidR="00517630" w:rsidRPr="00D90F1F" w14:paraId="3F5CA9D3" w14:textId="77777777" w:rsidTr="00D90F1F">
        <w:trPr>
          <w:trHeight w:val="291"/>
        </w:trPr>
        <w:tc>
          <w:tcPr>
            <w:tcW w:w="3577" w:type="dxa"/>
          </w:tcPr>
          <w:p w14:paraId="0AFED561"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Labs</w:t>
            </w:r>
          </w:p>
          <w:p w14:paraId="6D4CAF65" w14:textId="77777777" w:rsidR="00517630" w:rsidRPr="00F40124" w:rsidRDefault="00517630" w:rsidP="002C0B40">
            <w:pPr>
              <w:rPr>
                <w:rFonts w:ascii="Segoe UI" w:eastAsia="Times New Roman" w:hAnsi="Segoe UI" w:cs="Segoe UI"/>
                <w:bCs/>
                <w:sz w:val="20"/>
                <w:szCs w:val="20"/>
              </w:rPr>
            </w:pPr>
          </w:p>
          <w:p w14:paraId="31F1A8A2" w14:textId="77777777" w:rsidR="00FD522B" w:rsidRPr="00F40124" w:rsidRDefault="00FD522B" w:rsidP="002C0B40">
            <w:pPr>
              <w:rPr>
                <w:rFonts w:ascii="Segoe UI" w:eastAsia="Times New Roman" w:hAnsi="Segoe UI" w:cs="Segoe UI"/>
                <w:bCs/>
                <w:sz w:val="20"/>
                <w:szCs w:val="20"/>
              </w:rPr>
            </w:pPr>
          </w:p>
          <w:p w14:paraId="1EDF1AE8" w14:textId="77777777" w:rsidR="00FD522B" w:rsidRPr="00F40124" w:rsidRDefault="00FD522B" w:rsidP="002C0B40">
            <w:pPr>
              <w:rPr>
                <w:rFonts w:ascii="Segoe UI" w:eastAsia="Times New Roman" w:hAnsi="Segoe UI" w:cs="Segoe UI"/>
                <w:bCs/>
                <w:sz w:val="20"/>
                <w:szCs w:val="20"/>
              </w:rPr>
            </w:pPr>
          </w:p>
        </w:tc>
        <w:tc>
          <w:tcPr>
            <w:tcW w:w="4973" w:type="dxa"/>
          </w:tcPr>
          <w:p w14:paraId="42F388F5" w14:textId="34B857CB" w:rsidR="00517630" w:rsidRPr="00D90F1F" w:rsidRDefault="00517630" w:rsidP="002C0B40">
            <w:pPr>
              <w:rPr>
                <w:rFonts w:ascii="Times New Roman" w:eastAsia="Times New Roman" w:hAnsi="Times New Roman" w:cs="Times New Roman"/>
              </w:rPr>
            </w:pPr>
          </w:p>
          <w:p w14:paraId="2C12694E" w14:textId="77777777" w:rsidR="00D90F1F" w:rsidRPr="00D90F1F" w:rsidRDefault="00D90F1F" w:rsidP="002C0B40">
            <w:pPr>
              <w:rPr>
                <w:rFonts w:ascii="Times New Roman" w:eastAsia="Times New Roman" w:hAnsi="Times New Roman" w:cs="Times New Roman"/>
              </w:rPr>
            </w:pPr>
          </w:p>
          <w:p w14:paraId="7017F7C4" w14:textId="13D9F82C" w:rsidR="00D90F1F" w:rsidRPr="00D90F1F" w:rsidRDefault="00D90F1F" w:rsidP="002C0B40">
            <w:pPr>
              <w:rPr>
                <w:rFonts w:ascii="Times New Roman" w:eastAsia="Times New Roman" w:hAnsi="Times New Roman" w:cs="Times New Roman"/>
              </w:rPr>
            </w:pPr>
          </w:p>
        </w:tc>
        <w:tc>
          <w:tcPr>
            <w:tcW w:w="1260" w:type="dxa"/>
          </w:tcPr>
          <w:p w14:paraId="628910F6" w14:textId="77777777" w:rsidR="00517630" w:rsidRPr="00D90F1F" w:rsidRDefault="00517630" w:rsidP="002C0B40">
            <w:pPr>
              <w:rPr>
                <w:rFonts w:ascii="Times New Roman" w:eastAsia="Times New Roman" w:hAnsi="Times New Roman" w:cs="Times New Roman"/>
              </w:rPr>
            </w:pPr>
          </w:p>
        </w:tc>
      </w:tr>
      <w:tr w:rsidR="00517630" w:rsidRPr="00D90F1F" w14:paraId="280AB24E" w14:textId="77777777" w:rsidTr="00D90F1F">
        <w:trPr>
          <w:trHeight w:val="291"/>
        </w:trPr>
        <w:tc>
          <w:tcPr>
            <w:tcW w:w="3577" w:type="dxa"/>
          </w:tcPr>
          <w:p w14:paraId="60EBD22D"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Other</w:t>
            </w:r>
          </w:p>
          <w:p w14:paraId="51EAEFF9" w14:textId="77777777" w:rsidR="00FD522B" w:rsidRPr="00F40124" w:rsidRDefault="00FD522B" w:rsidP="002C0B40">
            <w:pPr>
              <w:rPr>
                <w:rFonts w:ascii="Segoe UI" w:eastAsia="Times New Roman" w:hAnsi="Segoe UI" w:cs="Segoe UI"/>
                <w:bCs/>
                <w:sz w:val="20"/>
                <w:szCs w:val="20"/>
              </w:rPr>
            </w:pPr>
          </w:p>
          <w:p w14:paraId="3D050550" w14:textId="77777777" w:rsidR="00FD522B" w:rsidRPr="00F40124" w:rsidRDefault="00FD522B" w:rsidP="002C0B40">
            <w:pPr>
              <w:rPr>
                <w:rFonts w:ascii="Segoe UI" w:eastAsia="Times New Roman" w:hAnsi="Segoe UI" w:cs="Segoe UI"/>
                <w:bCs/>
                <w:sz w:val="20"/>
                <w:szCs w:val="20"/>
              </w:rPr>
            </w:pPr>
          </w:p>
          <w:p w14:paraId="04A9B073" w14:textId="77777777" w:rsidR="00517630" w:rsidRPr="00F40124" w:rsidRDefault="00517630" w:rsidP="002C0B40">
            <w:pPr>
              <w:rPr>
                <w:rFonts w:ascii="Segoe UI" w:eastAsia="Times New Roman" w:hAnsi="Segoe UI" w:cs="Segoe UI"/>
                <w:bCs/>
                <w:sz w:val="20"/>
                <w:szCs w:val="20"/>
              </w:rPr>
            </w:pPr>
          </w:p>
        </w:tc>
        <w:tc>
          <w:tcPr>
            <w:tcW w:w="4973" w:type="dxa"/>
          </w:tcPr>
          <w:p w14:paraId="7CE2CBD8" w14:textId="77777777" w:rsidR="00517630" w:rsidRPr="00D90F1F" w:rsidRDefault="00517630" w:rsidP="002C0B40">
            <w:pPr>
              <w:rPr>
                <w:rFonts w:ascii="Times New Roman" w:eastAsia="Times New Roman" w:hAnsi="Times New Roman" w:cs="Times New Roman"/>
              </w:rPr>
            </w:pPr>
          </w:p>
        </w:tc>
        <w:tc>
          <w:tcPr>
            <w:tcW w:w="1260" w:type="dxa"/>
          </w:tcPr>
          <w:p w14:paraId="23B313C8" w14:textId="77777777" w:rsidR="00517630" w:rsidRPr="00D90F1F" w:rsidRDefault="00517630" w:rsidP="002C0B40">
            <w:pPr>
              <w:rPr>
                <w:rFonts w:ascii="Times New Roman" w:eastAsia="Times New Roman" w:hAnsi="Times New Roman" w:cs="Times New Roman"/>
              </w:rPr>
            </w:pPr>
          </w:p>
        </w:tc>
      </w:tr>
    </w:tbl>
    <w:p w14:paraId="3D671B39" w14:textId="77777777" w:rsidR="00517630" w:rsidRPr="005A4E46" w:rsidRDefault="00517630" w:rsidP="00AB7D49">
      <w:pPr>
        <w:rPr>
          <w:rFonts w:ascii="Segoe UI" w:hAnsi="Segoe UI" w:cs="Segoe UI"/>
        </w:rPr>
      </w:pPr>
    </w:p>
    <w:p w14:paraId="378C3F16" w14:textId="77777777" w:rsidR="00517630" w:rsidRPr="005A4E46" w:rsidRDefault="00517630"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5C5524" w14:paraId="36C946F9" w14:textId="77777777" w:rsidTr="00B145A3">
        <w:trPr>
          <w:trHeight w:val="583"/>
        </w:trPr>
        <w:tc>
          <w:tcPr>
            <w:tcW w:w="3690" w:type="dxa"/>
            <w:vAlign w:val="center"/>
          </w:tcPr>
          <w:p w14:paraId="1A5CFF9E"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7CC714F4"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7C7BDC8F"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392E6F72" w14:textId="77777777" w:rsidTr="002C0B40">
        <w:trPr>
          <w:trHeight w:val="291"/>
        </w:trPr>
        <w:tc>
          <w:tcPr>
            <w:tcW w:w="3690" w:type="dxa"/>
          </w:tcPr>
          <w:p w14:paraId="62B47D05"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Library: Library materials</w:t>
            </w:r>
          </w:p>
          <w:p w14:paraId="412D1C5B" w14:textId="77777777" w:rsidR="00517630" w:rsidRPr="00F40124" w:rsidRDefault="00517630" w:rsidP="002C0B40">
            <w:pPr>
              <w:rPr>
                <w:rFonts w:ascii="Segoe UI" w:eastAsia="Times New Roman" w:hAnsi="Segoe UI" w:cs="Segoe UI"/>
                <w:bCs/>
                <w:sz w:val="20"/>
                <w:szCs w:val="20"/>
              </w:rPr>
            </w:pPr>
          </w:p>
          <w:p w14:paraId="7AA5AC57" w14:textId="77777777" w:rsidR="00FD522B" w:rsidRPr="00F40124" w:rsidRDefault="00FD522B" w:rsidP="002C0B40">
            <w:pPr>
              <w:rPr>
                <w:rFonts w:ascii="Segoe UI" w:eastAsia="Times New Roman" w:hAnsi="Segoe UI" w:cs="Segoe UI"/>
                <w:bCs/>
                <w:sz w:val="20"/>
                <w:szCs w:val="20"/>
              </w:rPr>
            </w:pPr>
          </w:p>
          <w:p w14:paraId="40D18B47" w14:textId="77777777" w:rsidR="00FD522B" w:rsidRPr="00F40124" w:rsidRDefault="00FD522B" w:rsidP="002C0B40">
            <w:pPr>
              <w:rPr>
                <w:rFonts w:ascii="Segoe UI" w:eastAsia="Times New Roman" w:hAnsi="Segoe UI" w:cs="Segoe UI"/>
                <w:bCs/>
                <w:sz w:val="20"/>
                <w:szCs w:val="20"/>
              </w:rPr>
            </w:pPr>
          </w:p>
        </w:tc>
        <w:tc>
          <w:tcPr>
            <w:tcW w:w="5207" w:type="dxa"/>
          </w:tcPr>
          <w:p w14:paraId="41D8FE6E" w14:textId="77777777" w:rsidR="00517630" w:rsidRPr="00D90F1F" w:rsidRDefault="00517630" w:rsidP="002C0B40">
            <w:pPr>
              <w:rPr>
                <w:rFonts w:ascii="Times New Roman" w:eastAsia="Times New Roman" w:hAnsi="Times New Roman" w:cs="Times New Roman"/>
              </w:rPr>
            </w:pPr>
          </w:p>
        </w:tc>
        <w:tc>
          <w:tcPr>
            <w:tcW w:w="1260" w:type="dxa"/>
          </w:tcPr>
          <w:p w14:paraId="3CA5A16C" w14:textId="77777777" w:rsidR="00517630" w:rsidRPr="00D90F1F" w:rsidRDefault="00517630" w:rsidP="002C0B40">
            <w:pPr>
              <w:rPr>
                <w:rFonts w:ascii="Times New Roman" w:eastAsia="Times New Roman" w:hAnsi="Times New Roman" w:cs="Times New Roman"/>
              </w:rPr>
            </w:pPr>
          </w:p>
        </w:tc>
      </w:tr>
      <w:tr w:rsidR="00517630" w:rsidRPr="005C5524" w14:paraId="6E230B30" w14:textId="77777777" w:rsidTr="002C0B40">
        <w:trPr>
          <w:trHeight w:val="291"/>
        </w:trPr>
        <w:tc>
          <w:tcPr>
            <w:tcW w:w="3690" w:type="dxa"/>
          </w:tcPr>
          <w:p w14:paraId="45763FA1" w14:textId="77777777" w:rsidR="00517630" w:rsidRPr="00F40124" w:rsidRDefault="00517630" w:rsidP="00517630">
            <w:pPr>
              <w:rPr>
                <w:rFonts w:ascii="Segoe UI" w:eastAsia="Times New Roman" w:hAnsi="Segoe UI" w:cs="Segoe UI"/>
                <w:bCs/>
                <w:sz w:val="20"/>
                <w:szCs w:val="20"/>
              </w:rPr>
            </w:pPr>
            <w:r w:rsidRPr="00F40124">
              <w:rPr>
                <w:rFonts w:ascii="Segoe UI" w:eastAsia="Times New Roman" w:hAnsi="Segoe UI" w:cs="Segoe UI"/>
                <w:bCs/>
                <w:sz w:val="20"/>
                <w:szCs w:val="20"/>
              </w:rPr>
              <w:t>Library: Library collections</w:t>
            </w:r>
          </w:p>
          <w:p w14:paraId="6473EDCF" w14:textId="77777777" w:rsidR="00FD522B" w:rsidRPr="00F40124" w:rsidRDefault="00FD522B" w:rsidP="00517630">
            <w:pPr>
              <w:rPr>
                <w:rFonts w:ascii="Segoe UI" w:eastAsia="Times New Roman" w:hAnsi="Segoe UI" w:cs="Segoe UI"/>
                <w:bCs/>
                <w:sz w:val="20"/>
                <w:szCs w:val="20"/>
              </w:rPr>
            </w:pPr>
          </w:p>
          <w:p w14:paraId="4E7714BC" w14:textId="77777777" w:rsidR="00FD522B" w:rsidRPr="00F40124" w:rsidRDefault="00FD522B" w:rsidP="00517630">
            <w:pPr>
              <w:rPr>
                <w:rFonts w:ascii="Segoe UI" w:eastAsia="Times New Roman" w:hAnsi="Segoe UI" w:cs="Segoe UI"/>
                <w:bCs/>
                <w:sz w:val="20"/>
                <w:szCs w:val="20"/>
              </w:rPr>
            </w:pPr>
          </w:p>
          <w:p w14:paraId="496357C6" w14:textId="77777777" w:rsidR="00517630" w:rsidRPr="00F40124" w:rsidRDefault="00517630" w:rsidP="002C0B40">
            <w:pPr>
              <w:rPr>
                <w:rFonts w:ascii="Segoe UI" w:eastAsia="Times New Roman" w:hAnsi="Segoe UI" w:cs="Segoe UI"/>
                <w:bCs/>
                <w:sz w:val="20"/>
                <w:szCs w:val="20"/>
              </w:rPr>
            </w:pPr>
          </w:p>
        </w:tc>
        <w:tc>
          <w:tcPr>
            <w:tcW w:w="5207" w:type="dxa"/>
          </w:tcPr>
          <w:p w14:paraId="032B1ADA" w14:textId="77777777" w:rsidR="00517630" w:rsidRPr="00D90F1F" w:rsidRDefault="00517630" w:rsidP="002C0B40">
            <w:pPr>
              <w:rPr>
                <w:rFonts w:ascii="Times New Roman" w:eastAsia="Times New Roman" w:hAnsi="Times New Roman" w:cs="Times New Roman"/>
              </w:rPr>
            </w:pPr>
          </w:p>
        </w:tc>
        <w:tc>
          <w:tcPr>
            <w:tcW w:w="1260" w:type="dxa"/>
          </w:tcPr>
          <w:p w14:paraId="27B1E175" w14:textId="77777777" w:rsidR="00517630" w:rsidRPr="00D90F1F" w:rsidRDefault="00517630" w:rsidP="002C0B40">
            <w:pPr>
              <w:rPr>
                <w:rFonts w:ascii="Times New Roman" w:eastAsia="Times New Roman" w:hAnsi="Times New Roman" w:cs="Times New Roman"/>
              </w:rPr>
            </w:pPr>
          </w:p>
        </w:tc>
      </w:tr>
    </w:tbl>
    <w:p w14:paraId="51711E6E" w14:textId="77777777" w:rsidR="00517630" w:rsidRPr="005A4E46" w:rsidRDefault="00517630"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5C5524" w14:paraId="242851AA" w14:textId="77777777" w:rsidTr="002C0B40">
        <w:trPr>
          <w:trHeight w:val="583"/>
        </w:trPr>
        <w:tc>
          <w:tcPr>
            <w:tcW w:w="3690" w:type="dxa"/>
            <w:vAlign w:val="center"/>
          </w:tcPr>
          <w:p w14:paraId="7BA954AC" w14:textId="77777777" w:rsidR="00B145A3" w:rsidRPr="00F40124" w:rsidRDefault="00B145A3"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2A224E36" w14:textId="77777777" w:rsidR="00B145A3" w:rsidRPr="00F40124" w:rsidRDefault="00B145A3"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011F2DAF" w14:textId="77777777" w:rsidR="00B145A3" w:rsidRPr="00F40124" w:rsidRDefault="00B145A3"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B145A3" w:rsidRPr="005C5524" w14:paraId="32DA5502" w14:textId="77777777" w:rsidTr="002C0B40">
        <w:trPr>
          <w:trHeight w:val="291"/>
        </w:trPr>
        <w:tc>
          <w:tcPr>
            <w:tcW w:w="3690" w:type="dxa"/>
          </w:tcPr>
          <w:p w14:paraId="39D1BE5A" w14:textId="5B488439" w:rsidR="00B145A3" w:rsidRPr="00F40124" w:rsidRDefault="00B145A3" w:rsidP="002C0B40">
            <w:pPr>
              <w:rPr>
                <w:rFonts w:ascii="Segoe UI" w:eastAsia="Times New Roman" w:hAnsi="Segoe UI" w:cs="Segoe UI"/>
                <w:bCs/>
                <w:sz w:val="20"/>
                <w:szCs w:val="20"/>
              </w:rPr>
            </w:pPr>
            <w:r w:rsidRPr="00F40124">
              <w:rPr>
                <w:rFonts w:ascii="Segoe UI" w:eastAsia="Times New Roman" w:hAnsi="Segoe UI" w:cs="Segoe UI"/>
                <w:bCs/>
                <w:sz w:val="20"/>
                <w:szCs w:val="20"/>
              </w:rPr>
              <w:t>O</w:t>
            </w:r>
            <w:r w:rsidR="00F40124" w:rsidRPr="00F40124">
              <w:rPr>
                <w:rFonts w:ascii="Segoe UI" w:eastAsia="Times New Roman" w:hAnsi="Segoe UI" w:cs="Segoe UI"/>
                <w:bCs/>
                <w:sz w:val="20"/>
                <w:szCs w:val="20"/>
              </w:rPr>
              <w:t>ther</w:t>
            </w:r>
          </w:p>
          <w:p w14:paraId="3E804EA3" w14:textId="77777777" w:rsidR="00B145A3" w:rsidRPr="00F40124" w:rsidRDefault="00B145A3" w:rsidP="002C0B40">
            <w:pPr>
              <w:rPr>
                <w:rFonts w:ascii="Segoe UI" w:eastAsia="Times New Roman" w:hAnsi="Segoe UI" w:cs="Segoe UI"/>
                <w:bCs/>
                <w:sz w:val="20"/>
                <w:szCs w:val="20"/>
              </w:rPr>
            </w:pPr>
          </w:p>
          <w:p w14:paraId="5B558D64" w14:textId="77777777" w:rsidR="00B145A3" w:rsidRPr="005C5524" w:rsidRDefault="00B145A3" w:rsidP="002C0B40">
            <w:pPr>
              <w:rPr>
                <w:rFonts w:ascii="Segoe UI" w:eastAsia="Times New Roman" w:hAnsi="Segoe UI" w:cs="Segoe UI"/>
                <w:b/>
                <w:sz w:val="20"/>
                <w:szCs w:val="20"/>
              </w:rPr>
            </w:pPr>
          </w:p>
          <w:p w14:paraId="7C1E2EC9" w14:textId="77777777" w:rsidR="00B145A3" w:rsidRPr="005C5524" w:rsidRDefault="00B145A3" w:rsidP="002C0B40">
            <w:pPr>
              <w:rPr>
                <w:rFonts w:ascii="Segoe UI" w:eastAsia="Times New Roman" w:hAnsi="Segoe UI" w:cs="Segoe UI"/>
                <w:b/>
                <w:sz w:val="20"/>
                <w:szCs w:val="20"/>
              </w:rPr>
            </w:pPr>
          </w:p>
        </w:tc>
        <w:tc>
          <w:tcPr>
            <w:tcW w:w="5207" w:type="dxa"/>
          </w:tcPr>
          <w:p w14:paraId="2CF5BFB8" w14:textId="77777777" w:rsidR="00B145A3" w:rsidRPr="00D90F1F" w:rsidRDefault="00B145A3" w:rsidP="002C0B40">
            <w:pPr>
              <w:rPr>
                <w:rFonts w:ascii="Times New Roman" w:eastAsia="Times New Roman" w:hAnsi="Times New Roman" w:cs="Times New Roman"/>
              </w:rPr>
            </w:pPr>
          </w:p>
        </w:tc>
        <w:tc>
          <w:tcPr>
            <w:tcW w:w="1260" w:type="dxa"/>
          </w:tcPr>
          <w:p w14:paraId="6AC8C27E" w14:textId="77777777" w:rsidR="00B145A3" w:rsidRPr="00D90F1F" w:rsidRDefault="00B145A3" w:rsidP="002C0B40">
            <w:pPr>
              <w:rPr>
                <w:rFonts w:ascii="Times New Roman" w:eastAsia="Times New Roman" w:hAnsi="Times New Roman" w:cs="Times New Roman"/>
              </w:rPr>
            </w:pPr>
          </w:p>
        </w:tc>
      </w:tr>
    </w:tbl>
    <w:p w14:paraId="7CFC03AA" w14:textId="77777777" w:rsidR="00B145A3" w:rsidRPr="005A4E46" w:rsidRDefault="00B145A3" w:rsidP="00AB7D49">
      <w:pPr>
        <w:rPr>
          <w:rFonts w:ascii="Segoe UI" w:hAnsi="Segoe UI" w:cs="Segoe UI"/>
        </w:rPr>
      </w:pPr>
    </w:p>
    <w:sectPr w:rsidR="00B145A3" w:rsidRPr="005A4E4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90774" w14:textId="77777777" w:rsidR="00274296" w:rsidRDefault="00274296" w:rsidP="000A0E4A">
      <w:pPr>
        <w:spacing w:after="0" w:line="240" w:lineRule="auto"/>
      </w:pPr>
      <w:r>
        <w:separator/>
      </w:r>
    </w:p>
  </w:endnote>
  <w:endnote w:type="continuationSeparator" w:id="0">
    <w:p w14:paraId="5DC259F0" w14:textId="77777777" w:rsidR="00274296" w:rsidRDefault="0027429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295F" w14:textId="77777777" w:rsidR="00A75707" w:rsidRDefault="00A75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EF61C" w14:textId="6C1F5258" w:rsidR="007B4F27" w:rsidRPr="00C96DC7" w:rsidRDefault="00AD4F79" w:rsidP="007B4F27">
    <w:pPr>
      <w:pStyle w:val="Footer"/>
      <w:jc w:val="right"/>
      <w:rPr>
        <w:i/>
        <w:sz w:val="20"/>
        <w:szCs w:val="20"/>
      </w:rPr>
    </w:pPr>
    <w:r>
      <w:rPr>
        <w:i/>
        <w:sz w:val="20"/>
        <w:szCs w:val="20"/>
      </w:rPr>
      <w:t>20</w:t>
    </w:r>
    <w:r w:rsidR="00B13202">
      <w:rPr>
        <w:i/>
        <w:sz w:val="20"/>
        <w:szCs w:val="20"/>
      </w:rPr>
      <w:t>20</w:t>
    </w:r>
    <w:r>
      <w:rPr>
        <w:i/>
        <w:sz w:val="20"/>
        <w:szCs w:val="20"/>
      </w:rPr>
      <w:t>-</w:t>
    </w:r>
    <w:r w:rsidR="00B13202">
      <w:rPr>
        <w:i/>
        <w:sz w:val="20"/>
        <w:szCs w:val="20"/>
      </w:rPr>
      <w:t>21</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28543B">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E2691" w14:textId="77777777" w:rsidR="00A75707" w:rsidRDefault="00A75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37BEC" w14:textId="77777777" w:rsidR="00274296" w:rsidRDefault="00274296" w:rsidP="000A0E4A">
      <w:pPr>
        <w:spacing w:after="0" w:line="240" w:lineRule="auto"/>
      </w:pPr>
      <w:r>
        <w:separator/>
      </w:r>
    </w:p>
  </w:footnote>
  <w:footnote w:type="continuationSeparator" w:id="0">
    <w:p w14:paraId="604D43C8" w14:textId="77777777" w:rsidR="00274296" w:rsidRDefault="00274296"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AFB83" w14:textId="77777777" w:rsidR="00A75707" w:rsidRDefault="00A75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1F35" w14:textId="77777777" w:rsidR="00A75707" w:rsidRDefault="00A75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1062A" w14:textId="77777777" w:rsidR="00A75707" w:rsidRDefault="00A75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2"/>
  </w:num>
  <w:num w:numId="5">
    <w:abstractNumId w:val="9"/>
  </w:num>
  <w:num w:numId="6">
    <w:abstractNumId w:val="10"/>
  </w:num>
  <w:num w:numId="7">
    <w:abstractNumId w:val="0"/>
  </w:num>
  <w:num w:numId="8">
    <w:abstractNumId w:val="15"/>
  </w:num>
  <w:num w:numId="9">
    <w:abstractNumId w:val="11"/>
  </w:num>
  <w:num w:numId="10">
    <w:abstractNumId w:val="6"/>
  </w:num>
  <w:num w:numId="11">
    <w:abstractNumId w:val="5"/>
  </w:num>
  <w:num w:numId="12">
    <w:abstractNumId w:val="3"/>
  </w:num>
  <w:num w:numId="13">
    <w:abstractNumId w:val="18"/>
  </w:num>
  <w:num w:numId="14">
    <w:abstractNumId w:val="7"/>
  </w:num>
  <w:num w:numId="15">
    <w:abstractNumId w:val="17"/>
  </w:num>
  <w:num w:numId="16">
    <w:abstractNumId w:val="1"/>
  </w:num>
  <w:num w:numId="17">
    <w:abstractNumId w:val="1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74812"/>
    <w:rsid w:val="00092BE2"/>
    <w:rsid w:val="000A0E4A"/>
    <w:rsid w:val="000A1D14"/>
    <w:rsid w:val="000B4161"/>
    <w:rsid w:val="000E7A92"/>
    <w:rsid w:val="0013741D"/>
    <w:rsid w:val="001408D7"/>
    <w:rsid w:val="001524C7"/>
    <w:rsid w:val="00155788"/>
    <w:rsid w:val="001775E3"/>
    <w:rsid w:val="00191575"/>
    <w:rsid w:val="001C6A52"/>
    <w:rsid w:val="001F56EE"/>
    <w:rsid w:val="00250933"/>
    <w:rsid w:val="0025722D"/>
    <w:rsid w:val="002723D7"/>
    <w:rsid w:val="00274296"/>
    <w:rsid w:val="0028543B"/>
    <w:rsid w:val="00287F6C"/>
    <w:rsid w:val="002C0B40"/>
    <w:rsid w:val="002C2261"/>
    <w:rsid w:val="002C3A82"/>
    <w:rsid w:val="002E4D0E"/>
    <w:rsid w:val="00310968"/>
    <w:rsid w:val="00311E8A"/>
    <w:rsid w:val="00312A82"/>
    <w:rsid w:val="00366642"/>
    <w:rsid w:val="003705DE"/>
    <w:rsid w:val="00370EAC"/>
    <w:rsid w:val="003928FD"/>
    <w:rsid w:val="003C5F3E"/>
    <w:rsid w:val="003C7A1D"/>
    <w:rsid w:val="003E156D"/>
    <w:rsid w:val="00425484"/>
    <w:rsid w:val="00436AE9"/>
    <w:rsid w:val="0044492C"/>
    <w:rsid w:val="004456AF"/>
    <w:rsid w:val="00450B8C"/>
    <w:rsid w:val="004547D3"/>
    <w:rsid w:val="00455322"/>
    <w:rsid w:val="0045653B"/>
    <w:rsid w:val="00475AB4"/>
    <w:rsid w:val="00476627"/>
    <w:rsid w:val="004A25AB"/>
    <w:rsid w:val="004A72B7"/>
    <w:rsid w:val="004C00D7"/>
    <w:rsid w:val="004C7A75"/>
    <w:rsid w:val="004F1F99"/>
    <w:rsid w:val="00507EDE"/>
    <w:rsid w:val="00510036"/>
    <w:rsid w:val="005125FF"/>
    <w:rsid w:val="00517630"/>
    <w:rsid w:val="00521806"/>
    <w:rsid w:val="00574998"/>
    <w:rsid w:val="00582800"/>
    <w:rsid w:val="0058401D"/>
    <w:rsid w:val="00585977"/>
    <w:rsid w:val="005A4E46"/>
    <w:rsid w:val="005C3012"/>
    <w:rsid w:val="005C5524"/>
    <w:rsid w:val="00637441"/>
    <w:rsid w:val="00692A9E"/>
    <w:rsid w:val="006D38DE"/>
    <w:rsid w:val="006D52AC"/>
    <w:rsid w:val="00707472"/>
    <w:rsid w:val="007158B5"/>
    <w:rsid w:val="00716F76"/>
    <w:rsid w:val="00733CC4"/>
    <w:rsid w:val="00751AB6"/>
    <w:rsid w:val="00763381"/>
    <w:rsid w:val="00792E7B"/>
    <w:rsid w:val="0079567C"/>
    <w:rsid w:val="007A46E8"/>
    <w:rsid w:val="007B0D49"/>
    <w:rsid w:val="007B4F27"/>
    <w:rsid w:val="007D0A19"/>
    <w:rsid w:val="007E4EA2"/>
    <w:rsid w:val="007F0672"/>
    <w:rsid w:val="0080633A"/>
    <w:rsid w:val="0081324D"/>
    <w:rsid w:val="008139AF"/>
    <w:rsid w:val="0082677E"/>
    <w:rsid w:val="00836F7D"/>
    <w:rsid w:val="00843E75"/>
    <w:rsid w:val="00856162"/>
    <w:rsid w:val="00860EE3"/>
    <w:rsid w:val="00870AEE"/>
    <w:rsid w:val="008B277A"/>
    <w:rsid w:val="008F5BB3"/>
    <w:rsid w:val="00904DC1"/>
    <w:rsid w:val="00910AE7"/>
    <w:rsid w:val="00910D26"/>
    <w:rsid w:val="009433D4"/>
    <w:rsid w:val="009449B8"/>
    <w:rsid w:val="009531E5"/>
    <w:rsid w:val="00996225"/>
    <w:rsid w:val="009A5603"/>
    <w:rsid w:val="009B58C9"/>
    <w:rsid w:val="009C6BFE"/>
    <w:rsid w:val="00A603DE"/>
    <w:rsid w:val="00A74FA1"/>
    <w:rsid w:val="00A75707"/>
    <w:rsid w:val="00AB53FB"/>
    <w:rsid w:val="00AB5573"/>
    <w:rsid w:val="00AB7D49"/>
    <w:rsid w:val="00AC6D15"/>
    <w:rsid w:val="00AD4F79"/>
    <w:rsid w:val="00AD6B84"/>
    <w:rsid w:val="00AE3E2F"/>
    <w:rsid w:val="00AF16BF"/>
    <w:rsid w:val="00B0315A"/>
    <w:rsid w:val="00B06344"/>
    <w:rsid w:val="00B11478"/>
    <w:rsid w:val="00B13202"/>
    <w:rsid w:val="00B13A99"/>
    <w:rsid w:val="00B145A3"/>
    <w:rsid w:val="00B310BC"/>
    <w:rsid w:val="00B54F62"/>
    <w:rsid w:val="00B7597B"/>
    <w:rsid w:val="00B82FB3"/>
    <w:rsid w:val="00B84D78"/>
    <w:rsid w:val="00BF0214"/>
    <w:rsid w:val="00C7058C"/>
    <w:rsid w:val="00C849C8"/>
    <w:rsid w:val="00CA17E0"/>
    <w:rsid w:val="00CA7CD3"/>
    <w:rsid w:val="00CC2308"/>
    <w:rsid w:val="00CD4A21"/>
    <w:rsid w:val="00CE0F7E"/>
    <w:rsid w:val="00CE3BB6"/>
    <w:rsid w:val="00CF13E1"/>
    <w:rsid w:val="00D00948"/>
    <w:rsid w:val="00D117C4"/>
    <w:rsid w:val="00D13015"/>
    <w:rsid w:val="00D161B4"/>
    <w:rsid w:val="00D60C5F"/>
    <w:rsid w:val="00D801A5"/>
    <w:rsid w:val="00D83452"/>
    <w:rsid w:val="00D8373E"/>
    <w:rsid w:val="00D90F1F"/>
    <w:rsid w:val="00DA2C1C"/>
    <w:rsid w:val="00DA72DE"/>
    <w:rsid w:val="00DC024E"/>
    <w:rsid w:val="00DE33D4"/>
    <w:rsid w:val="00E34E09"/>
    <w:rsid w:val="00E476A7"/>
    <w:rsid w:val="00E52761"/>
    <w:rsid w:val="00E70E50"/>
    <w:rsid w:val="00E7260C"/>
    <w:rsid w:val="00ED7FB9"/>
    <w:rsid w:val="00F255A2"/>
    <w:rsid w:val="00F35F07"/>
    <w:rsid w:val="00F40124"/>
    <w:rsid w:val="00F564B0"/>
    <w:rsid w:val="00F75149"/>
    <w:rsid w:val="00F921EC"/>
    <w:rsid w:val="00FA62AB"/>
    <w:rsid w:val="00FC2AC1"/>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lameda.peralta.edu/wp-content/uploads/2021/02/Alignment-of-Goals-2022-Vision-for-Success-Peralta-Community-College-District-CoAs-Educational-Master-Plan.pdf" TargetMode="External"/><Relationship Id="rId14" Type="http://schemas.openxmlformats.org/officeDocument/2006/relationships/hyperlink" Target="https://alameda.peralta.edu/wp-content/uploads/2019/06/CoA-equity-exec-summary-6.2019.docx" TargetMode="External"/><Relationship Id="rId22"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D246DF-E465-4C2F-AD7D-4ED8243EECB7}">
  <ds:schemaRefs>
    <ds:schemaRef ds:uri="http://schemas.openxmlformats.org/officeDocument/2006/bibliography"/>
  </ds:schemaRefs>
</ds:datastoreItem>
</file>

<file path=customXml/itemProps2.xml><?xml version="1.0" encoding="utf-8"?>
<ds:datastoreItem xmlns:ds="http://schemas.openxmlformats.org/officeDocument/2006/customXml" ds:itemID="{452B7C1D-E523-43FE-B325-AA0D7259BACE}"/>
</file>

<file path=customXml/itemProps3.xml><?xml version="1.0" encoding="utf-8"?>
<ds:datastoreItem xmlns:ds="http://schemas.openxmlformats.org/officeDocument/2006/customXml" ds:itemID="{11761148-E6D8-4F19-A6DB-9ABF09F8274D}"/>
</file>

<file path=customXml/itemProps4.xml><?xml version="1.0" encoding="utf-8"?>
<ds:datastoreItem xmlns:ds="http://schemas.openxmlformats.org/officeDocument/2006/customXml" ds:itemID="{995A1DB4-2BF2-45C9-BC49-039A94E16D42}"/>
</file>

<file path=docProps/app.xml><?xml version="1.0" encoding="utf-8"?>
<Properties xmlns="http://schemas.openxmlformats.org/officeDocument/2006/extended-properties" xmlns:vt="http://schemas.openxmlformats.org/officeDocument/2006/docPropsVTypes">
  <Template>Normal</Template>
  <TotalTime>2</TotalTime>
  <Pages>12</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3</cp:revision>
  <dcterms:created xsi:type="dcterms:W3CDTF">2021-04-08T18:11:00Z</dcterms:created>
  <dcterms:modified xsi:type="dcterms:W3CDTF">2021-04-08T18:12:00Z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