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A4E46" w:rsidP="005A4E46" w:rsidRDefault="005A4E46" w14:paraId="4ADEF896" w14:textId="77777777">
      <w:pPr>
        <w:pStyle w:val="NoSpacing"/>
        <w:rPr>
          <w:rFonts w:ascii="Calisto MT" w:hAnsi="Calisto MT" w:cs="Segoe UI"/>
          <w:b/>
          <w:noProof/>
          <w:color w:val="000000" w:themeColor="text1"/>
          <w:sz w:val="28"/>
          <w:szCs w:val="28"/>
        </w:rPr>
      </w:pPr>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rsidR="005A4E46" w:rsidP="005A4E46" w:rsidRDefault="005A4E46" w14:paraId="294CB765" w14:textId="4228524C">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sidR="00250933">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rsidR="00E52761" w:rsidP="00DD61A3" w:rsidRDefault="000B4161" w14:paraId="3221CB82" w14:textId="142D6EC7">
      <w:pPr>
        <w:pStyle w:val="NoSpacing"/>
        <w:rPr>
          <w:rFonts w:ascii="Segoe UI" w:hAnsi="Segoe UI" w:cs="Segoe UI"/>
          <w:b/>
          <w:sz w:val="20"/>
          <w:szCs w:val="20"/>
          <w:u w:val="single"/>
        </w:rPr>
      </w:pPr>
      <w:r w:rsidRPr="005A4E46">
        <w:rPr>
          <w:rFonts w:ascii="Times New Roman" w:hAnsi="Times New Roman" w:cs="Times New Roman"/>
          <w:sz w:val="28"/>
          <w:szCs w:val="28"/>
        </w:rPr>
        <w:t>202</w:t>
      </w:r>
      <w:r w:rsidR="0003091D">
        <w:rPr>
          <w:rFonts w:ascii="Times New Roman" w:hAnsi="Times New Roman" w:cs="Times New Roman"/>
          <w:sz w:val="28"/>
          <w:szCs w:val="28"/>
        </w:rPr>
        <w:t>2</w:t>
      </w:r>
      <w:r w:rsidRPr="005A4E46">
        <w:rPr>
          <w:rFonts w:ascii="Times New Roman" w:hAnsi="Times New Roman" w:cs="Times New Roman"/>
          <w:sz w:val="28"/>
          <w:szCs w:val="28"/>
        </w:rPr>
        <w:t>-2</w:t>
      </w:r>
      <w:r w:rsidR="0003091D">
        <w:rPr>
          <w:rFonts w:ascii="Times New Roman" w:hAnsi="Times New Roman" w:cs="Times New Roman"/>
          <w:sz w:val="28"/>
          <w:szCs w:val="28"/>
        </w:rPr>
        <w:t>3</w:t>
      </w:r>
      <w:r w:rsidRPr="005A4E46" w:rsidR="00AD4F79">
        <w:rPr>
          <w:rFonts w:ascii="Times New Roman" w:hAnsi="Times New Roman" w:cs="Times New Roman"/>
          <w:sz w:val="28"/>
          <w:szCs w:val="28"/>
        </w:rPr>
        <w:t xml:space="preserve"> </w:t>
      </w:r>
      <w:r w:rsidRPr="005A4E46" w:rsidR="007B4F27">
        <w:rPr>
          <w:rFonts w:ascii="Times New Roman" w:hAnsi="Times New Roman" w:cs="Times New Roman"/>
          <w:sz w:val="28"/>
          <w:szCs w:val="28"/>
        </w:rPr>
        <w:t>Program Review</w:t>
      </w:r>
      <w:r w:rsidR="00DA0CEE">
        <w:rPr>
          <w:rFonts w:ascii="Times New Roman" w:hAnsi="Times New Roman" w:cs="Times New Roman"/>
          <w:sz w:val="28"/>
          <w:szCs w:val="28"/>
        </w:rPr>
        <w:t xml:space="preserve"> </w:t>
      </w:r>
      <w:r w:rsidR="0094659C">
        <w:rPr>
          <w:rFonts w:ascii="Times New Roman" w:hAnsi="Times New Roman" w:cs="Times New Roman"/>
          <w:sz w:val="28"/>
          <w:szCs w:val="28"/>
        </w:rPr>
        <w:t>–</w:t>
      </w:r>
      <w:r w:rsidR="00DA0CEE">
        <w:rPr>
          <w:rFonts w:ascii="Times New Roman" w:hAnsi="Times New Roman" w:cs="Times New Roman"/>
          <w:sz w:val="28"/>
          <w:szCs w:val="28"/>
        </w:rPr>
        <w:t xml:space="preserve"> </w:t>
      </w:r>
      <w:r w:rsidRPr="00DD61A3" w:rsidR="00DD61A3">
        <w:rPr>
          <w:rFonts w:ascii="Times New Roman" w:hAnsi="Times New Roman" w:cs="Times New Roman"/>
          <w:sz w:val="28"/>
          <w:szCs w:val="28"/>
        </w:rPr>
        <w:t>Philosophy</w:t>
      </w:r>
    </w:p>
    <w:p w:rsidRPr="00397C07" w:rsidR="005A4E46" w:rsidP="00425484" w:rsidRDefault="005A4E46" w14:paraId="1B7B8784" w14:textId="77777777">
      <w:pPr>
        <w:rPr>
          <w:rFonts w:ascii="Tahoma" w:hAnsi="Tahoma" w:cs="Tahoma"/>
          <w:b/>
          <w:sz w:val="20"/>
          <w:szCs w:val="20"/>
          <w:u w:val="single"/>
        </w:rPr>
      </w:pPr>
    </w:p>
    <w:p w:rsidR="00DD61A3" w:rsidP="00425484" w:rsidRDefault="00DD61A3" w14:paraId="03960AC3" w14:textId="77777777">
      <w:pPr>
        <w:rPr>
          <w:rFonts w:ascii="Tahoma" w:hAnsi="Tahoma" w:cs="Tahoma"/>
          <w:b/>
          <w:u w:val="single"/>
        </w:rPr>
      </w:pPr>
    </w:p>
    <w:p w:rsidRPr="00397C07" w:rsidR="00625A24" w:rsidP="00425484" w:rsidRDefault="0003091D" w14:paraId="607171F4" w14:textId="5419F9EE">
      <w:pPr>
        <w:rPr>
          <w:rFonts w:ascii="Tahoma" w:hAnsi="Tahoma" w:cs="Tahoma"/>
          <w:b/>
          <w:u w:val="single"/>
        </w:rPr>
      </w:pPr>
      <w:r w:rsidRPr="00397C07">
        <w:rPr>
          <w:rFonts w:ascii="Tahoma" w:hAnsi="Tahoma" w:cs="Tahoma"/>
          <w:b/>
          <w:u w:val="single"/>
        </w:rPr>
        <w:t xml:space="preserve">Lead Author: </w:t>
      </w:r>
    </w:p>
    <w:tbl>
      <w:tblPr>
        <w:tblStyle w:val="TableGrid"/>
        <w:tblW w:w="9362" w:type="dxa"/>
        <w:tblLook w:val="04A0" w:firstRow="1" w:lastRow="0" w:firstColumn="1" w:lastColumn="0" w:noHBand="0" w:noVBand="1"/>
      </w:tblPr>
      <w:tblGrid>
        <w:gridCol w:w="9362"/>
      </w:tblGrid>
      <w:tr w:rsidRPr="00397C07" w:rsidR="00625A24" w:rsidTr="36DC3FB6" w14:paraId="4BDCF129" w14:textId="77777777">
        <w:trPr>
          <w:trHeight w:val="520"/>
        </w:trPr>
        <w:tc>
          <w:tcPr>
            <w:tcW w:w="9362" w:type="dxa"/>
            <w:tcMar/>
          </w:tcPr>
          <w:p w:rsidRPr="00397C07" w:rsidR="00625A24" w:rsidP="36DC3FB6" w:rsidRDefault="00625A24" w14:paraId="639AFCB1" w14:textId="686DED19">
            <w:pPr>
              <w:rPr>
                <w:rFonts w:ascii="Tahoma" w:hAnsi="Tahoma" w:cs="Tahoma"/>
                <w:b w:val="0"/>
                <w:bCs w:val="0"/>
                <w:u w:val="none"/>
              </w:rPr>
            </w:pPr>
            <w:r w:rsidRPr="36DC3FB6" w:rsidR="2ACB52D8">
              <w:rPr>
                <w:rFonts w:ascii="Tahoma" w:hAnsi="Tahoma" w:cs="Tahoma"/>
                <w:b w:val="0"/>
                <w:bCs w:val="0"/>
                <w:u w:val="none"/>
              </w:rPr>
              <w:t>Jennifer Fowler, Department Chair</w:t>
            </w:r>
          </w:p>
        </w:tc>
      </w:tr>
    </w:tbl>
    <w:p w:rsidRPr="00397C07" w:rsidR="0003091D" w:rsidP="00425484" w:rsidRDefault="0003091D" w14:paraId="1D5C0A1B" w14:textId="77777777">
      <w:pPr>
        <w:rPr>
          <w:rFonts w:ascii="Tahoma" w:hAnsi="Tahoma" w:cs="Tahoma"/>
          <w:b/>
          <w:u w:val="single"/>
        </w:rPr>
      </w:pPr>
    </w:p>
    <w:p w:rsidRPr="00397C07" w:rsidR="00425484" w:rsidP="00425484" w:rsidRDefault="00425484" w14:paraId="5589175D" w14:textId="2A947BBF">
      <w:pPr>
        <w:rPr>
          <w:rFonts w:ascii="Tahoma" w:hAnsi="Tahoma" w:cs="Tahoma"/>
          <w:b/>
          <w:u w:val="single"/>
        </w:rPr>
      </w:pPr>
      <w:r w:rsidRPr="00397C07">
        <w:rPr>
          <w:rFonts w:ascii="Tahoma" w:hAnsi="Tahoma" w:cs="Tahoma"/>
          <w:b/>
          <w:u w:val="single"/>
        </w:rPr>
        <w:t>Program Overview</w:t>
      </w:r>
    </w:p>
    <w:p w:rsidRPr="00397C07" w:rsidR="00D801A5" w:rsidP="00311E8A" w:rsidRDefault="0003091D" w14:paraId="07521C29" w14:textId="7420345E">
      <w:pPr>
        <w:rPr>
          <w:rFonts w:ascii="Tahoma" w:hAnsi="Tahoma" w:cs="Tahoma"/>
        </w:rPr>
      </w:pPr>
      <w:r w:rsidRPr="00397C07">
        <w:rPr>
          <w:rFonts w:ascii="Tahoma" w:hAnsi="Tahoma" w:cs="Tahoma"/>
        </w:rPr>
        <w:t>Provide your program’s mission statement. If your program does not have a mission statement, what is your timeline for creating a mission statement?</w:t>
      </w:r>
    </w:p>
    <w:tbl>
      <w:tblPr>
        <w:tblStyle w:val="TableGrid"/>
        <w:tblW w:w="0" w:type="auto"/>
        <w:tblLook w:val="04A0" w:firstRow="1" w:lastRow="0" w:firstColumn="1" w:lastColumn="0" w:noHBand="0" w:noVBand="1"/>
      </w:tblPr>
      <w:tblGrid>
        <w:gridCol w:w="9322"/>
      </w:tblGrid>
      <w:tr w:rsidRPr="00397C07" w:rsidR="00311E8A" w:rsidTr="0082677E" w14:paraId="00A8B0DC" w14:textId="77777777">
        <w:trPr>
          <w:trHeight w:val="1994"/>
        </w:trPr>
        <w:tc>
          <w:tcPr>
            <w:tcW w:w="9322" w:type="dxa"/>
          </w:tcPr>
          <w:p w:rsidRPr="00DD61A3" w:rsidR="00DD61A3" w:rsidP="00DD61A3" w:rsidRDefault="00DD61A3" w14:paraId="11D87DEC" w14:textId="77777777">
            <w:pPr>
              <w:rPr>
                <w:rFonts w:ascii="Tahoma" w:hAnsi="Tahoma" w:cs="Tahoma"/>
                <w:sz w:val="21"/>
                <w:szCs w:val="21"/>
              </w:rPr>
            </w:pPr>
            <w:r w:rsidRPr="00DD61A3">
              <w:rPr>
                <w:rFonts w:ascii="Tahoma" w:hAnsi="Tahoma" w:cs="Tahoma"/>
                <w:sz w:val="21"/>
                <w:szCs w:val="21"/>
              </w:rPr>
              <w:t xml:space="preserve">Philosophy is a discipline that examines fundamental questions about everyday life and the natural world. </w:t>
            </w:r>
          </w:p>
          <w:p w:rsidRPr="00DD61A3" w:rsidR="00DD61A3" w:rsidP="00DD61A3" w:rsidRDefault="00DD61A3" w14:paraId="39637544" w14:textId="77777777">
            <w:pPr>
              <w:rPr>
                <w:rFonts w:ascii="Tahoma" w:hAnsi="Tahoma" w:cs="Tahoma"/>
                <w:sz w:val="21"/>
                <w:szCs w:val="21"/>
              </w:rPr>
            </w:pPr>
          </w:p>
          <w:p w:rsidRPr="00DD61A3" w:rsidR="00DD61A3" w:rsidP="00DD61A3" w:rsidRDefault="00DD61A3" w14:paraId="379683D3" w14:textId="77777777">
            <w:pPr>
              <w:rPr>
                <w:rFonts w:ascii="Tahoma" w:hAnsi="Tahoma" w:cs="Tahoma"/>
                <w:sz w:val="21"/>
                <w:szCs w:val="21"/>
              </w:rPr>
            </w:pPr>
            <w:r w:rsidRPr="00DD61A3">
              <w:rPr>
                <w:rFonts w:ascii="Tahoma" w:hAnsi="Tahoma" w:cs="Tahoma"/>
                <w:sz w:val="21"/>
                <w:szCs w:val="21"/>
              </w:rPr>
              <w:t xml:space="preserve">Philosophy classes at College of Alameda will prepare students to: </w:t>
            </w:r>
          </w:p>
          <w:p w:rsidRPr="00DD61A3" w:rsidR="00DD61A3" w:rsidP="00DD61A3" w:rsidRDefault="00DD61A3" w14:paraId="244C127E" w14:textId="77777777">
            <w:pPr>
              <w:rPr>
                <w:rFonts w:ascii="Tahoma" w:hAnsi="Tahoma" w:cs="Tahoma"/>
                <w:sz w:val="21"/>
                <w:szCs w:val="21"/>
              </w:rPr>
            </w:pPr>
          </w:p>
          <w:p w:rsidRPr="00DD61A3" w:rsidR="00DD61A3" w:rsidP="00DD61A3" w:rsidRDefault="00DD61A3" w14:paraId="156E2146" w14:textId="77777777">
            <w:pPr>
              <w:pStyle w:val="ListParagraph"/>
              <w:numPr>
                <w:ilvl w:val="0"/>
                <w:numId w:val="13"/>
              </w:numPr>
              <w:rPr>
                <w:rFonts w:ascii="Tahoma" w:hAnsi="Tahoma" w:cs="Tahoma"/>
                <w:sz w:val="21"/>
                <w:szCs w:val="21"/>
              </w:rPr>
            </w:pPr>
            <w:r w:rsidRPr="00DD61A3">
              <w:rPr>
                <w:rFonts w:ascii="Tahoma" w:hAnsi="Tahoma" w:cs="Tahoma"/>
                <w:sz w:val="21"/>
                <w:szCs w:val="21"/>
              </w:rPr>
              <w:t xml:space="preserve">Demonstrate knowledge of the major questions, central methods, issues, figures, and arguments in the core areas of philosophy and its history. </w:t>
            </w:r>
          </w:p>
          <w:p w:rsidRPr="00DD61A3" w:rsidR="00DD61A3" w:rsidP="00DD61A3" w:rsidRDefault="00DD61A3" w14:paraId="3CFF486E" w14:textId="77777777">
            <w:pPr>
              <w:pStyle w:val="ListParagraph"/>
              <w:numPr>
                <w:ilvl w:val="0"/>
                <w:numId w:val="13"/>
              </w:numPr>
              <w:rPr>
                <w:rFonts w:ascii="Tahoma" w:hAnsi="Tahoma" w:cs="Tahoma"/>
                <w:sz w:val="21"/>
                <w:szCs w:val="21"/>
              </w:rPr>
            </w:pPr>
            <w:r w:rsidRPr="00DD61A3">
              <w:rPr>
                <w:rFonts w:ascii="Tahoma" w:hAnsi="Tahoma" w:cs="Tahoma"/>
                <w:sz w:val="21"/>
                <w:szCs w:val="21"/>
              </w:rPr>
              <w:t>Use formal and informal logic to identify, construct, analyze, evaluate, and respond to arguments.</w:t>
            </w:r>
          </w:p>
          <w:p w:rsidRPr="00DD61A3" w:rsidR="00DD61A3" w:rsidP="00DD61A3" w:rsidRDefault="00DD61A3" w14:paraId="288A812C" w14:textId="77777777">
            <w:pPr>
              <w:pStyle w:val="ListParagraph"/>
              <w:numPr>
                <w:ilvl w:val="0"/>
                <w:numId w:val="13"/>
              </w:numPr>
              <w:rPr>
                <w:rFonts w:ascii="Tahoma" w:hAnsi="Tahoma" w:cs="Tahoma"/>
                <w:sz w:val="21"/>
                <w:szCs w:val="21"/>
              </w:rPr>
            </w:pPr>
            <w:r w:rsidRPr="00DD61A3">
              <w:rPr>
                <w:rFonts w:ascii="Tahoma" w:hAnsi="Tahoma" w:cs="Tahoma"/>
                <w:sz w:val="21"/>
                <w:szCs w:val="21"/>
              </w:rPr>
              <w:t xml:space="preserve">Deal with value questions with clarity, fairness, and open-mindedness. </w:t>
            </w:r>
          </w:p>
          <w:p w:rsidRPr="00DD61A3" w:rsidR="00DD61A3" w:rsidP="00DD61A3" w:rsidRDefault="00DD61A3" w14:paraId="648A4D53" w14:textId="77777777">
            <w:pPr>
              <w:pStyle w:val="ListParagraph"/>
              <w:numPr>
                <w:ilvl w:val="0"/>
                <w:numId w:val="13"/>
              </w:numPr>
              <w:rPr>
                <w:rFonts w:ascii="Tahoma" w:hAnsi="Tahoma" w:cs="Tahoma"/>
                <w:sz w:val="21"/>
                <w:szCs w:val="21"/>
              </w:rPr>
            </w:pPr>
            <w:r w:rsidRPr="00DD61A3">
              <w:rPr>
                <w:rFonts w:ascii="Tahoma" w:hAnsi="Tahoma" w:cs="Tahoma"/>
                <w:sz w:val="21"/>
                <w:szCs w:val="21"/>
              </w:rPr>
              <w:t>Make connections with philosophical traditions and everyday life, including their professional, family, and social lives.</w:t>
            </w:r>
          </w:p>
          <w:p w:rsidRPr="00DD61A3" w:rsidR="00DD61A3" w:rsidP="00DD61A3" w:rsidRDefault="00DD61A3" w14:paraId="28C548EA" w14:textId="77777777">
            <w:pPr>
              <w:pStyle w:val="ListParagraph"/>
              <w:numPr>
                <w:ilvl w:val="0"/>
                <w:numId w:val="13"/>
              </w:numPr>
              <w:rPr>
                <w:rFonts w:ascii="Tahoma" w:hAnsi="Tahoma" w:cs="Tahoma"/>
                <w:sz w:val="21"/>
                <w:szCs w:val="21"/>
              </w:rPr>
            </w:pPr>
            <w:r w:rsidRPr="00DD61A3">
              <w:rPr>
                <w:rFonts w:ascii="Tahoma" w:hAnsi="Tahoma" w:cs="Tahoma"/>
                <w:sz w:val="21"/>
                <w:szCs w:val="21"/>
              </w:rPr>
              <w:t xml:space="preserve">Clearly articulate ideas and arguments in writing and speech. </w:t>
            </w:r>
          </w:p>
          <w:p w:rsidRPr="00DD61A3" w:rsidR="00DD61A3" w:rsidP="00DD61A3" w:rsidRDefault="00DD61A3" w14:paraId="338AF1BB" w14:textId="77777777">
            <w:pPr>
              <w:pStyle w:val="ListParagraph"/>
              <w:rPr>
                <w:rFonts w:ascii="Tahoma" w:hAnsi="Tahoma" w:cs="Tahoma"/>
                <w:sz w:val="21"/>
                <w:szCs w:val="21"/>
              </w:rPr>
            </w:pPr>
          </w:p>
          <w:p w:rsidRPr="00DD61A3" w:rsidR="00311E8A" w:rsidP="00DD61A3" w:rsidRDefault="00DD61A3" w14:paraId="740F0E68" w14:textId="11827046">
            <w:pPr>
              <w:rPr>
                <w:rFonts w:ascii="Tahoma" w:hAnsi="Tahoma" w:cs="Tahoma"/>
                <w:sz w:val="21"/>
                <w:szCs w:val="21"/>
              </w:rPr>
            </w:pPr>
            <w:r w:rsidRPr="00DD61A3">
              <w:rPr>
                <w:rFonts w:ascii="Tahoma" w:hAnsi="Tahoma" w:cs="Tahoma"/>
                <w:sz w:val="21"/>
                <w:szCs w:val="21"/>
              </w:rPr>
              <w:t>By studying philosophy, students will gain wisdom, clarity, and awareness about a wide variety of philosophical issues that arise within different cultural and his</w:t>
            </w:r>
          </w:p>
        </w:tc>
      </w:tr>
    </w:tbl>
    <w:p w:rsidRPr="00397C07" w:rsidR="00B54F62" w:rsidP="00311E8A" w:rsidRDefault="00B54F62" w14:paraId="62958BD0" w14:textId="77777777">
      <w:pPr>
        <w:rPr>
          <w:rFonts w:ascii="Tahoma" w:hAnsi="Tahoma" w:cs="Tahoma"/>
        </w:rPr>
      </w:pPr>
    </w:p>
    <w:p w:rsidRPr="00397C07" w:rsidR="00311E8A" w:rsidP="00311E8A" w:rsidRDefault="00D801A5" w14:paraId="1E2184A1" w14:textId="42B20B31">
      <w:pPr>
        <w:rPr>
          <w:rFonts w:ascii="Tahoma" w:hAnsi="Tahoma" w:cs="Tahoma"/>
        </w:rPr>
      </w:pPr>
      <w:r w:rsidRPr="00397C07">
        <w:rPr>
          <w:rFonts w:ascii="Tahoma" w:hAnsi="Tahoma" w:cs="Tahoma"/>
        </w:rPr>
        <w:t xml:space="preserve">List </w:t>
      </w:r>
      <w:r w:rsidRPr="00397C07" w:rsidR="00311E8A">
        <w:rPr>
          <w:rFonts w:ascii="Tahoma" w:hAnsi="Tahoma" w:cs="Tahoma"/>
        </w:rPr>
        <w:t xml:space="preserve">your </w:t>
      </w:r>
      <w:r w:rsidRPr="00397C07" w:rsidR="0082677E">
        <w:rPr>
          <w:rFonts w:ascii="Tahoma" w:hAnsi="Tahoma" w:cs="Tahoma"/>
        </w:rPr>
        <w:t>program f</w:t>
      </w:r>
      <w:r w:rsidRPr="00397C07" w:rsidR="00311E8A">
        <w:rPr>
          <w:rFonts w:ascii="Tahoma" w:hAnsi="Tahoma" w:cs="Tahoma"/>
        </w:rPr>
        <w:t xml:space="preserve">aculty and/or </w:t>
      </w:r>
      <w:r w:rsidRPr="00397C07" w:rsidR="0082677E">
        <w:rPr>
          <w:rFonts w:ascii="Tahoma" w:hAnsi="Tahoma" w:cs="Tahoma"/>
        </w:rPr>
        <w:t>s</w:t>
      </w:r>
      <w:r w:rsidRPr="00397C07" w:rsidR="00311E8A">
        <w:rPr>
          <w:rFonts w:ascii="Tahoma" w:hAnsi="Tahoma" w:cs="Tahoma"/>
        </w:rPr>
        <w:t>taff</w:t>
      </w:r>
    </w:p>
    <w:tbl>
      <w:tblPr>
        <w:tblStyle w:val="TableGrid"/>
        <w:tblW w:w="9374" w:type="dxa"/>
        <w:tblLook w:val="04A0" w:firstRow="1" w:lastRow="0" w:firstColumn="1" w:lastColumn="0" w:noHBand="0" w:noVBand="1"/>
      </w:tblPr>
      <w:tblGrid>
        <w:gridCol w:w="9374"/>
      </w:tblGrid>
      <w:tr w:rsidRPr="00397C07" w:rsidR="00311E8A" w:rsidTr="36DC3FB6" w14:paraId="554996A1" w14:textId="77777777">
        <w:trPr>
          <w:trHeight w:val="480"/>
        </w:trPr>
        <w:tc>
          <w:tcPr>
            <w:tcW w:w="9374" w:type="dxa"/>
            <w:tcMar/>
          </w:tcPr>
          <w:p w:rsidRPr="00397C07" w:rsidR="0049229C" w:rsidP="00311E8A" w:rsidRDefault="0049229C" w14:paraId="06E9E02B" w14:textId="7C8B66BA">
            <w:pPr>
              <w:rPr>
                <w:rFonts w:ascii="Tahoma" w:hAnsi="Tahoma" w:cs="Tahoma"/>
              </w:rPr>
            </w:pPr>
            <w:r w:rsidRPr="36DC3FB6" w:rsidR="505720CB">
              <w:rPr>
                <w:rFonts w:ascii="Tahoma" w:hAnsi="Tahoma" w:cs="Tahoma"/>
              </w:rPr>
              <w:t>David Peterson (Part-Time)</w:t>
            </w:r>
          </w:p>
        </w:tc>
      </w:tr>
    </w:tbl>
    <w:p w:rsidRPr="00397C07" w:rsidR="0049229C" w:rsidP="00311E8A" w:rsidRDefault="00425484" w14:paraId="6E4F0399" w14:textId="0674A265">
      <w:pPr>
        <w:rPr>
          <w:rFonts w:ascii="Tahoma" w:hAnsi="Tahoma" w:cs="Tahoma"/>
        </w:rPr>
      </w:pPr>
      <w:r w:rsidRPr="00397C07">
        <w:rPr>
          <w:rFonts w:ascii="Tahoma" w:hAnsi="Tahoma" w:cs="Tahoma"/>
        </w:rPr>
        <w:t xml:space="preserve"> </w:t>
      </w:r>
    </w:p>
    <w:p w:rsidRPr="00397C07" w:rsidR="0049229C" w:rsidP="0049229C" w:rsidRDefault="0049229C" w14:paraId="3F380719" w14:textId="77777777">
      <w:pPr>
        <w:rPr>
          <w:rFonts w:ascii="Tahoma" w:hAnsi="Tahoma" w:cs="Tahoma"/>
        </w:rPr>
      </w:pPr>
      <w:r w:rsidRPr="00397C07">
        <w:rPr>
          <w:rFonts w:ascii="Tahoma" w:hAnsi="Tahoma" w:cs="Tahoma"/>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Pr="00397C07" w:rsidR="0049229C" w:rsidTr="36DC3FB6" w14:paraId="20A21E64" w14:textId="77777777">
        <w:trPr>
          <w:trHeight w:val="1130"/>
        </w:trPr>
        <w:tc>
          <w:tcPr>
            <w:tcW w:w="9604" w:type="dxa"/>
            <w:tcMar/>
          </w:tcPr>
          <w:p w:rsidRPr="00397C07" w:rsidR="0049229C" w:rsidP="36DC3FB6" w:rsidRDefault="0049229C" w14:paraId="026332D1" w14:textId="3078B639">
            <w:pPr>
              <w:rPr>
                <w:rFonts w:ascii="Tahoma" w:hAnsi="Tahoma" w:cs="Tahoma"/>
              </w:rPr>
            </w:pPr>
            <w:r w:rsidRPr="36DC3FB6" w:rsidR="74C637E3">
              <w:rPr>
                <w:rFonts w:ascii="Tahoma" w:hAnsi="Tahoma" w:cs="Tahoma"/>
              </w:rPr>
              <w:t>The department utilizes classrooms on campus equipped with modern instructional technologies such as an interactive whiteboard, digital projector, and document camera. However, the department primarily relies upon online resources through the Canvas learning management system as many classes remain online.</w:t>
            </w:r>
          </w:p>
          <w:p w:rsidRPr="00397C07" w:rsidR="0049229C" w:rsidP="36DC3FB6" w:rsidRDefault="0049229C" w14:paraId="63752891" w14:textId="488DFF2D">
            <w:pPr>
              <w:pStyle w:val="Normal"/>
              <w:rPr>
                <w:rFonts w:ascii="Tahoma" w:hAnsi="Tahoma" w:cs="Tahoma"/>
              </w:rPr>
            </w:pPr>
          </w:p>
        </w:tc>
      </w:tr>
    </w:tbl>
    <w:p w:rsidR="36DC3FB6" w:rsidP="36DC3FB6" w:rsidRDefault="36DC3FB6" w14:paraId="5CA271A1" w14:textId="4478701F">
      <w:pPr>
        <w:rPr>
          <w:rFonts w:ascii="Tahoma" w:hAnsi="Tahoma" w:cs="Tahoma"/>
        </w:rPr>
      </w:pPr>
    </w:p>
    <w:p w:rsidRPr="00397C07" w:rsidR="007A46E8" w:rsidP="00311E8A" w:rsidRDefault="00B11478" w14:paraId="739B729B" w14:textId="5675CCDD">
      <w:pPr>
        <w:rPr>
          <w:rFonts w:ascii="Tahoma" w:hAnsi="Tahoma" w:cs="Tahoma"/>
        </w:rPr>
      </w:pPr>
      <w:r w:rsidRPr="00397C07">
        <w:rPr>
          <w:rFonts w:ascii="Tahoma" w:hAnsi="Tahoma" w:cs="Tahoma"/>
        </w:rPr>
        <w:lastRenderedPageBreak/>
        <w:t>List your p</w:t>
      </w:r>
      <w:r w:rsidRPr="00397C07" w:rsidR="00425484">
        <w:rPr>
          <w:rFonts w:ascii="Tahoma" w:hAnsi="Tahoma" w:cs="Tahoma"/>
        </w:rPr>
        <w:t xml:space="preserve">rogram </w:t>
      </w:r>
      <w:r w:rsidRPr="00397C07">
        <w:rPr>
          <w:rFonts w:ascii="Tahoma" w:hAnsi="Tahoma" w:cs="Tahoma"/>
        </w:rPr>
        <w:t>g</w:t>
      </w:r>
      <w:r w:rsidRPr="00397C07" w:rsidR="00425484">
        <w:rPr>
          <w:rFonts w:ascii="Tahoma" w:hAnsi="Tahoma" w:cs="Tahoma"/>
        </w:rPr>
        <w:t xml:space="preserve">oals from your most recent Program Review or APU. </w:t>
      </w:r>
      <w:r w:rsidRPr="00397C07" w:rsidR="007A46E8">
        <w:rPr>
          <w:rFonts w:ascii="Tahoma" w:hAnsi="Tahoma" w:cs="Tahoma"/>
        </w:rPr>
        <w:t xml:space="preserve">Then, provide an update on the status of the goal. Has your program achieved </w:t>
      </w:r>
      <w:r w:rsidRPr="00397C07" w:rsidR="0082677E">
        <w:rPr>
          <w:rFonts w:ascii="Tahoma" w:hAnsi="Tahoma" w:cs="Tahoma"/>
        </w:rPr>
        <w:t>the goal</w:t>
      </w:r>
      <w:r w:rsidRPr="00397C07" w:rsidR="007A46E8">
        <w:rPr>
          <w:rFonts w:ascii="Tahoma" w:hAnsi="Tahoma" w:cs="Tahoma"/>
        </w:rPr>
        <w:t>?  Ha</w:t>
      </w:r>
      <w:r w:rsidRPr="00397C07" w:rsidR="0082677E">
        <w:rPr>
          <w:rFonts w:ascii="Tahoma" w:hAnsi="Tahoma" w:cs="Tahoma"/>
        </w:rPr>
        <w:t>ve any of your goals</w:t>
      </w:r>
      <w:r w:rsidRPr="00397C07" w:rsidR="007A46E8">
        <w:rPr>
          <w:rFonts w:ascii="Tahoma" w:hAnsi="Tahoma" w:cs="Tahoma"/>
        </w:rPr>
        <w:t xml:space="preserve"> been revised or </w:t>
      </w:r>
      <w:r w:rsidRPr="00397C07" w:rsidR="0082677E">
        <w:rPr>
          <w:rFonts w:ascii="Tahoma" w:hAnsi="Tahoma" w:cs="Tahoma"/>
        </w:rPr>
        <w:t>any</w:t>
      </w:r>
      <w:r w:rsidRPr="00397C07" w:rsidR="007A46E8">
        <w:rPr>
          <w:rFonts w:ascii="Tahoma" w:hAnsi="Tahoma" w:cs="Tahoma"/>
        </w:rPr>
        <w:t xml:space="preserve"> still in progress? </w:t>
      </w:r>
      <w:r w:rsidRPr="00397C07" w:rsidR="0082677E">
        <w:rPr>
          <w:rFonts w:ascii="Tahoma" w:hAnsi="Tahoma" w:cs="Tahoma"/>
        </w:rPr>
        <w:t>Lastly, m</w:t>
      </w:r>
      <w:r w:rsidRPr="00397C07" w:rsidR="007A46E8">
        <w:rPr>
          <w:rFonts w:ascii="Tahoma" w:hAnsi="Tahoma" w:cs="Tahoma"/>
        </w:rPr>
        <w:t>ake sure</w:t>
      </w:r>
      <w:r w:rsidRPr="00397C07" w:rsidR="0082677E">
        <w:rPr>
          <w:rFonts w:ascii="Tahoma" w:hAnsi="Tahoma" w:cs="Tahoma"/>
        </w:rPr>
        <w:t xml:space="preserve"> to</w:t>
      </w:r>
      <w:r w:rsidRPr="00397C07" w:rsidR="007A46E8">
        <w:rPr>
          <w:rFonts w:ascii="Tahoma" w:hAnsi="Tahoma" w:cs="Tahoma"/>
        </w:rPr>
        <w:t xml:space="preserve"> discuss which College or District goal your program goal aligns to. </w:t>
      </w:r>
    </w:p>
    <w:p w:rsidRPr="00397C07" w:rsidR="007A46E8" w:rsidP="00311E8A" w:rsidRDefault="007A46E8" w14:paraId="12477B88" w14:textId="2B53F728">
      <w:pPr>
        <w:rPr>
          <w:rFonts w:ascii="Tahoma" w:hAnsi="Tahoma" w:cs="Tahoma"/>
        </w:rPr>
      </w:pPr>
      <w:r w:rsidRPr="00397C07">
        <w:rPr>
          <w:rFonts w:ascii="Tahoma" w:hAnsi="Tahoma" w:cs="Tahoma"/>
        </w:rPr>
        <w:t xml:space="preserve">If no program goals exist or if this is your first program review, work to create 2-3 goals and align </w:t>
      </w:r>
      <w:r w:rsidRPr="00397C07" w:rsidR="0082677E">
        <w:rPr>
          <w:rFonts w:ascii="Tahoma" w:hAnsi="Tahoma" w:cs="Tahoma"/>
        </w:rPr>
        <w:t xml:space="preserve">them </w:t>
      </w:r>
      <w:r w:rsidRPr="00397C07">
        <w:rPr>
          <w:rFonts w:ascii="Tahoma" w:hAnsi="Tahoma" w:cs="Tahoma"/>
        </w:rPr>
        <w:t xml:space="preserve">with a </w:t>
      </w:r>
      <w:proofErr w:type="gramStart"/>
      <w:r w:rsidRPr="00397C07">
        <w:rPr>
          <w:rFonts w:ascii="Tahoma" w:hAnsi="Tahoma" w:cs="Tahoma"/>
        </w:rPr>
        <w:t>College</w:t>
      </w:r>
      <w:proofErr w:type="gramEnd"/>
      <w:r w:rsidRPr="00397C07">
        <w:rPr>
          <w:rFonts w:ascii="Tahoma" w:hAnsi="Tahoma" w:cs="Tahoma"/>
        </w:rPr>
        <w:t xml:space="preserve"> or District goal. </w:t>
      </w:r>
    </w:p>
    <w:p w:rsidR="0003091D" w:rsidP="00311E8A" w:rsidRDefault="0003091D" w14:paraId="4F3D81FC" w14:textId="54865FDD">
      <w:pPr>
        <w:rPr>
          <w:rFonts w:ascii="Tahoma" w:hAnsi="Tahoma" w:cs="Tahoma"/>
        </w:rPr>
      </w:pPr>
    </w:p>
    <w:tbl>
      <w:tblPr>
        <w:tblStyle w:val="TableGrid2"/>
        <w:tblW w:w="9805" w:type="dxa"/>
        <w:tblLook w:val="04A0" w:firstRow="1" w:lastRow="0" w:firstColumn="1" w:lastColumn="0" w:noHBand="0" w:noVBand="1"/>
      </w:tblPr>
      <w:tblGrid>
        <w:gridCol w:w="3505"/>
        <w:gridCol w:w="6300"/>
      </w:tblGrid>
      <w:tr w:rsidRPr="008E6EE4" w:rsidR="00DD61A3" w:rsidTr="36DC3FB6" w14:paraId="39EF1B0E" w14:textId="77777777">
        <w:trPr>
          <w:trHeight w:val="512"/>
        </w:trPr>
        <w:tc>
          <w:tcPr>
            <w:tcW w:w="3505" w:type="dxa"/>
            <w:tcMar/>
          </w:tcPr>
          <w:p w:rsidRPr="008E6EE4" w:rsidR="00DD61A3" w:rsidP="00957050" w:rsidRDefault="00DD61A3" w14:paraId="32C751FA" w14:textId="77777777">
            <w:pPr>
              <w:jc w:val="left"/>
              <w:rPr>
                <w:rFonts w:ascii="Segoe UI" w:hAnsi="Segoe UI" w:cs="Segoe UI"/>
                <w:b/>
                <w:bCs/>
              </w:rPr>
            </w:pPr>
            <w:r w:rsidRPr="008E6EE4">
              <w:rPr>
                <w:rFonts w:ascii="Segoe UI" w:hAnsi="Segoe UI" w:cs="Segoe UI"/>
                <w:b/>
                <w:bCs/>
              </w:rPr>
              <w:t>Program Goal</w:t>
            </w:r>
          </w:p>
        </w:tc>
        <w:tc>
          <w:tcPr>
            <w:tcW w:w="6300" w:type="dxa"/>
            <w:tcMar/>
          </w:tcPr>
          <w:p w:rsidRPr="00E14226" w:rsidR="00DD61A3" w:rsidP="00957050" w:rsidRDefault="00DD61A3" w14:paraId="23A0A815" w14:textId="77777777">
            <w:pPr>
              <w:jc w:val="left"/>
              <w:rPr>
                <w:rFonts w:ascii="Segoe UI" w:hAnsi="Segoe UI" w:cs="Segoe UI"/>
              </w:rPr>
            </w:pPr>
            <w:r w:rsidRPr="00740F3B">
              <w:rPr>
                <w:rFonts w:ascii="Segoe UI" w:hAnsi="Segoe UI" w:cs="Segoe UI"/>
              </w:rPr>
              <w:t xml:space="preserve">Expand the number of courses offered. </w:t>
            </w:r>
            <w:r w:rsidRPr="00E14226">
              <w:rPr>
                <w:rFonts w:ascii="Segoe UI" w:hAnsi="Segoe UI" w:cs="Segoe UI"/>
              </w:rPr>
              <w:t>This will allow our department to increase our reach and allow students to use our courses to meet diverse personal and academic goals.</w:t>
            </w:r>
          </w:p>
          <w:p w:rsidRPr="008E6EE4" w:rsidR="00DD61A3" w:rsidP="00957050" w:rsidRDefault="00DD61A3" w14:paraId="655CF34F" w14:textId="77777777">
            <w:pPr>
              <w:rPr>
                <w:rFonts w:ascii="Segoe UI" w:hAnsi="Segoe UI" w:cs="Segoe UI"/>
              </w:rPr>
            </w:pPr>
          </w:p>
        </w:tc>
      </w:tr>
      <w:tr w:rsidRPr="008E6EE4" w:rsidR="00DD61A3" w:rsidTr="36DC3FB6" w14:paraId="43466168" w14:textId="77777777">
        <w:trPr>
          <w:trHeight w:val="827"/>
        </w:trPr>
        <w:tc>
          <w:tcPr>
            <w:tcW w:w="3505" w:type="dxa"/>
            <w:tcMar/>
          </w:tcPr>
          <w:p w:rsidRPr="008E6EE4" w:rsidR="00DD61A3" w:rsidP="00957050" w:rsidRDefault="00DD61A3" w14:paraId="24EDBD82" w14:textId="77777777">
            <w:pPr>
              <w:jc w:val="left"/>
              <w:rPr>
                <w:rFonts w:ascii="Segoe UI" w:hAnsi="Segoe UI" w:cs="Segoe UI"/>
              </w:rPr>
            </w:pPr>
            <w:r w:rsidRPr="008E6EE4">
              <w:rPr>
                <w:rFonts w:ascii="Segoe UI" w:hAnsi="Segoe UI" w:cs="Segoe UI"/>
              </w:rPr>
              <w:t xml:space="preserve">Status: In-Progress or Complete?  </w:t>
            </w:r>
          </w:p>
        </w:tc>
        <w:tc>
          <w:tcPr>
            <w:tcW w:w="6300" w:type="dxa"/>
            <w:tcMar/>
          </w:tcPr>
          <w:p w:rsidRPr="008E6EE4" w:rsidR="00DD61A3" w:rsidP="00957050" w:rsidRDefault="00DD61A3" w14:paraId="4F8BDA66" w14:textId="0AF9EC03">
            <w:pPr>
              <w:rPr>
                <w:rFonts w:ascii="Segoe UI" w:hAnsi="Segoe UI" w:cs="Segoe UI"/>
              </w:rPr>
            </w:pPr>
            <w:r w:rsidRPr="36DC3FB6" w:rsidR="00DD61A3">
              <w:rPr>
                <w:rFonts w:ascii="Segoe UI" w:hAnsi="Segoe UI" w:cs="Segoe UI"/>
              </w:rPr>
              <w:t>In-Progress</w:t>
            </w:r>
            <w:r w:rsidRPr="36DC3FB6" w:rsidR="37A84B78">
              <w:rPr>
                <w:rFonts w:ascii="Segoe UI" w:hAnsi="Segoe UI" w:cs="Segoe UI"/>
              </w:rPr>
              <w:t xml:space="preserve">; the nationwide and statewide downward enrollment trend and pandemic challenges have made it difficult to expand course offerings at this time. </w:t>
            </w:r>
          </w:p>
        </w:tc>
      </w:tr>
      <w:tr w:rsidRPr="008E6EE4" w:rsidR="00DD61A3" w:rsidTr="36DC3FB6" w14:paraId="44337C25" w14:textId="77777777">
        <w:tc>
          <w:tcPr>
            <w:tcW w:w="3505" w:type="dxa"/>
            <w:tcMar/>
          </w:tcPr>
          <w:p w:rsidRPr="008E6EE4" w:rsidR="00DD61A3" w:rsidP="00957050" w:rsidRDefault="00DD61A3" w14:paraId="7E13B143" w14:textId="77777777">
            <w:pPr>
              <w:jc w:val="left"/>
              <w:rPr>
                <w:rFonts w:ascii="Segoe UI" w:hAnsi="Segoe UI" w:cs="Segoe UI"/>
              </w:rPr>
            </w:pPr>
            <w:r w:rsidRPr="008E6EE4">
              <w:rPr>
                <w:rFonts w:ascii="Segoe UI" w:hAnsi="Segoe UI" w:cs="Segoe UI"/>
              </w:rPr>
              <w:t>Which college or district goal is aligned with your program goal?</w:t>
            </w:r>
          </w:p>
          <w:p w:rsidRPr="008E6EE4" w:rsidR="00DD61A3" w:rsidP="00957050" w:rsidRDefault="00DD61A3" w14:paraId="5484596A" w14:textId="77777777">
            <w:pPr>
              <w:rPr>
                <w:rFonts w:ascii="Segoe UI" w:hAnsi="Segoe UI" w:cs="Segoe UI"/>
              </w:rPr>
            </w:pPr>
          </w:p>
        </w:tc>
        <w:tc>
          <w:tcPr>
            <w:tcW w:w="6300" w:type="dxa"/>
            <w:tcMar/>
          </w:tcPr>
          <w:p w:rsidRPr="00D86570" w:rsidR="00DD61A3" w:rsidP="00957050" w:rsidRDefault="00DD61A3" w14:paraId="74671DEF" w14:textId="77777777">
            <w:pPr>
              <w:rPr>
                <w:rFonts w:ascii="Segoe UI" w:hAnsi="Segoe UI" w:cs="Segoe UI"/>
              </w:rPr>
            </w:pPr>
            <w:r>
              <w:rPr>
                <w:rFonts w:ascii="Segoe UI" w:hAnsi="Segoe UI" w:cs="Segoe UI"/>
              </w:rPr>
              <w:t xml:space="preserve">College: </w:t>
            </w:r>
            <w:r w:rsidRPr="00D86570">
              <w:rPr>
                <w:rFonts w:ascii="Segoe UI" w:hAnsi="Segoe UI" w:cs="Segoe UI"/>
              </w:rPr>
              <w:t>Advance CoA teaching and learning</w:t>
            </w:r>
          </w:p>
          <w:p w:rsidRPr="00E14226" w:rsidR="00DD61A3" w:rsidP="00957050" w:rsidRDefault="00DD61A3" w14:paraId="32F43F47" w14:textId="77777777">
            <w:pPr>
              <w:rPr>
                <w:rFonts w:ascii="Segoe UI" w:hAnsi="Segoe UI" w:cs="Segoe UI"/>
              </w:rPr>
            </w:pPr>
            <w:r>
              <w:rPr>
                <w:rFonts w:ascii="Segoe UI" w:hAnsi="Segoe UI" w:cs="Segoe UI"/>
              </w:rPr>
              <w:t xml:space="preserve">District: </w:t>
            </w:r>
            <w:r w:rsidRPr="00E14226">
              <w:rPr>
                <w:rFonts w:ascii="Segoe UI" w:hAnsi="Segoe UI" w:cs="Segoe UI"/>
              </w:rPr>
              <w:t>Advance Student Access, Equity, and Success</w:t>
            </w:r>
          </w:p>
          <w:p w:rsidRPr="008E6EE4" w:rsidR="00DD61A3" w:rsidP="00957050" w:rsidRDefault="00DD61A3" w14:paraId="5F2C5E88" w14:textId="77777777">
            <w:pPr>
              <w:rPr>
                <w:rFonts w:ascii="Segoe UI" w:hAnsi="Segoe UI" w:cs="Segoe UI"/>
              </w:rPr>
            </w:pPr>
          </w:p>
        </w:tc>
      </w:tr>
    </w:tbl>
    <w:p w:rsidRPr="00397C07" w:rsidR="008E30A3" w:rsidP="36DC3FB6" w:rsidRDefault="008E30A3" w14:paraId="60DDDD80" w14:noSpellErr="1" w14:textId="4428679C">
      <w:pPr>
        <w:pStyle w:val="Normal"/>
        <w:rPr>
          <w:rFonts w:ascii="Tahoma" w:hAnsi="Tahoma" w:cs="Tahoma"/>
        </w:rPr>
      </w:pPr>
    </w:p>
    <w:p w:rsidR="00FC2AC1" w:rsidP="00425484" w:rsidRDefault="00425484" w14:paraId="23D1AA2D" w14:textId="321DC7AE">
      <w:pPr>
        <w:rPr>
          <w:rFonts w:ascii="Tahoma" w:hAnsi="Tahoma" w:cs="Tahoma"/>
          <w:b/>
          <w:u w:val="single"/>
        </w:rPr>
      </w:pPr>
      <w:r w:rsidRPr="00397C07">
        <w:rPr>
          <w:rFonts w:ascii="Tahoma" w:hAnsi="Tahoma" w:cs="Tahoma"/>
          <w:b/>
          <w:u w:val="single"/>
        </w:rPr>
        <w:t>Enrollment Trends</w:t>
      </w:r>
    </w:p>
    <w:p w:rsidRPr="00397C07" w:rsidR="001421F4" w:rsidP="00DD61A3" w:rsidRDefault="00DD61A3" w14:paraId="5A0A9EE2" w14:textId="61F4C6CA">
      <w:pPr>
        <w:pStyle w:val="NoSpacing"/>
        <w:jc w:val="center"/>
      </w:pPr>
      <w:r w:rsidRPr="00DD61A3">
        <w:rPr>
          <w:noProof/>
        </w:rPr>
        <w:drawing>
          <wp:inline distT="0" distB="0" distL="0" distR="0" wp14:anchorId="067B0CA0" wp14:editId="39A0166A">
            <wp:extent cx="5001323" cy="3038899"/>
            <wp:effectExtent l="0" t="0" r="8890" b="9525"/>
            <wp:docPr id="1" name="Picture 1"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 histogram&#10;&#10;Description automatically generated"/>
                    <pic:cNvPicPr/>
                  </pic:nvPicPr>
                  <pic:blipFill>
                    <a:blip r:embed="rId9"/>
                    <a:stretch>
                      <a:fillRect/>
                    </a:stretch>
                  </pic:blipFill>
                  <pic:spPr>
                    <a:xfrm>
                      <a:off x="0" y="0"/>
                      <a:ext cx="5001323" cy="3038899"/>
                    </a:xfrm>
                    <a:prstGeom prst="rect">
                      <a:avLst/>
                    </a:prstGeom>
                  </pic:spPr>
                </pic:pic>
              </a:graphicData>
            </a:graphic>
          </wp:inline>
        </w:drawing>
      </w:r>
    </w:p>
    <w:p w:rsidRPr="003473AC" w:rsidR="00FC2AC1" w:rsidP="003473AC" w:rsidRDefault="003473AC" w14:paraId="35ACAA87" w14:textId="2955CCA7">
      <w:pPr>
        <w:jc w:val="center"/>
        <w:rPr>
          <w:rStyle w:val="Hyperlink"/>
          <w:rFonts w:ascii="Tahoma" w:hAnsi="Tahoma" w:cs="Tahoma"/>
          <w:b/>
          <w:bCs/>
        </w:rPr>
      </w:pPr>
      <w:r>
        <w:rPr>
          <w:rFonts w:ascii="Tahoma" w:hAnsi="Tahoma" w:cs="Tahoma"/>
          <w:b/>
          <w:bCs/>
          <w:color w:val="0070C0"/>
        </w:rPr>
        <w:fldChar w:fldCharType="begin"/>
      </w:r>
      <w:r>
        <w:rPr>
          <w:rFonts w:ascii="Tahoma" w:hAnsi="Tahoma" w:cs="Tahoma"/>
          <w:b/>
          <w:bCs/>
          <w:color w:val="0070C0"/>
        </w:rPr>
        <w:instrText xml:space="preserve"> HYPERLINK "https://app.powerbi.com/view?r=eyJrIjoiNWJlOWZmYTEtNTY0MC00MDhkLWE5OTAtYmJjZjIxNzJiNWViIiwidCI6ImVlYTE2YTE2LTQ4YWYtNDc3Yi05MTEzLTA1YjFjMDExMjNmZiIsImMiOjZ9&amp;pageName=ReportSection86d6f65e2fb41a73da4d" </w:instrText>
      </w:r>
      <w:r>
        <w:rPr>
          <w:rFonts w:ascii="Tahoma" w:hAnsi="Tahoma" w:cs="Tahoma"/>
          <w:b/>
          <w:bCs/>
          <w:color w:val="0070C0"/>
        </w:rPr>
        <w:fldChar w:fldCharType="separate"/>
      </w:r>
      <w:r w:rsidRPr="003473AC" w:rsidR="00FC2AC1">
        <w:rPr>
          <w:rStyle w:val="Hyperlink"/>
          <w:rFonts w:ascii="Tahoma" w:hAnsi="Tahoma" w:cs="Tahoma"/>
          <w:b/>
          <w:bCs/>
        </w:rPr>
        <w:t>Enrollment Trends Dashboar</w:t>
      </w:r>
      <w:r w:rsidRPr="003473AC" w:rsidR="003705DE">
        <w:rPr>
          <w:rStyle w:val="Hyperlink"/>
          <w:rFonts w:ascii="Tahoma" w:hAnsi="Tahoma" w:cs="Tahoma"/>
          <w:b/>
          <w:bCs/>
        </w:rPr>
        <w:t>d link</w:t>
      </w:r>
    </w:p>
    <w:p w:rsidRPr="00397C07" w:rsidR="003473AC" w:rsidP="008A0846" w:rsidRDefault="003473AC" w14:paraId="1823EF35" w14:textId="4F2AB628">
      <w:pPr>
        <w:jc w:val="center"/>
        <w:rPr>
          <w:rFonts w:ascii="Tahoma" w:hAnsi="Tahoma" w:cs="Tahoma"/>
          <w:b/>
          <w:bCs/>
          <w:color w:val="0070C0"/>
        </w:rPr>
      </w:pPr>
      <w:r>
        <w:rPr>
          <w:rFonts w:ascii="Tahoma" w:hAnsi="Tahoma" w:cs="Tahoma"/>
          <w:b/>
          <w:bCs/>
          <w:color w:val="0070C0"/>
        </w:rPr>
        <w:fldChar w:fldCharType="end"/>
      </w:r>
    </w:p>
    <w:p w:rsidRPr="00397C07" w:rsidR="00733CC4" w:rsidP="00B54F62" w:rsidRDefault="00733CC4" w14:paraId="1C456BA4" w14:textId="74529BCF">
      <w:pPr>
        <w:rPr>
          <w:rFonts w:ascii="Tahoma" w:hAnsi="Tahoma" w:cs="Tahoma"/>
        </w:rPr>
      </w:pPr>
      <w:r w:rsidRPr="00397C07">
        <w:rPr>
          <w:rFonts w:ascii="Tahoma" w:hAnsi="Tahoma" w:cs="Tahoma"/>
        </w:rPr>
        <w:t>Discuss enrollment trends over the past three years</w:t>
      </w:r>
    </w:p>
    <w:p w:rsidRPr="00397C07" w:rsidR="00425484" w:rsidP="00B54F62" w:rsidRDefault="00FA62AB" w14:paraId="6106B620" w14:textId="38A9F33D">
      <w:pPr>
        <w:rPr>
          <w:rFonts w:ascii="Tahoma" w:hAnsi="Tahoma" w:cs="Tahoma"/>
          <w:i/>
          <w:iCs/>
        </w:rPr>
      </w:pPr>
      <w:r w:rsidRPr="00397C07">
        <w:rPr>
          <w:rFonts w:ascii="Tahoma" w:hAnsi="Tahoma" w:cs="Tahoma"/>
          <w:i/>
          <w:iCs/>
        </w:rPr>
        <w:t>For additional analysis, click on the Enrollment Trends Dashboard, s</w:t>
      </w:r>
      <w:r w:rsidRPr="00397C07" w:rsidR="00425484">
        <w:rPr>
          <w:rFonts w:ascii="Tahoma" w:hAnsi="Tahoma" w:cs="Tahoma"/>
          <w:i/>
          <w:iCs/>
        </w:rPr>
        <w:t xml:space="preserve">et the filters </w:t>
      </w:r>
      <w:r w:rsidRPr="00397C07">
        <w:rPr>
          <w:rFonts w:ascii="Tahoma" w:hAnsi="Tahoma" w:cs="Tahoma"/>
          <w:i/>
          <w:iCs/>
        </w:rPr>
        <w:t>to Alameda</w:t>
      </w:r>
      <w:r w:rsidR="003473AC">
        <w:rPr>
          <w:rFonts w:ascii="Tahoma" w:hAnsi="Tahoma" w:cs="Tahoma"/>
          <w:i/>
          <w:iCs/>
        </w:rPr>
        <w:t xml:space="preserve"> an</w:t>
      </w:r>
      <w:r w:rsidRPr="00397C07">
        <w:rPr>
          <w:rFonts w:ascii="Tahoma" w:hAnsi="Tahoma" w:cs="Tahoma"/>
          <w:i/>
          <w:iCs/>
        </w:rPr>
        <w:t xml:space="preserve">d your </w:t>
      </w:r>
      <w:r w:rsidRPr="00397C07" w:rsidR="00425484">
        <w:rPr>
          <w:rFonts w:ascii="Tahoma" w:hAnsi="Tahoma" w:cs="Tahoma"/>
          <w:i/>
          <w:iCs/>
        </w:rPr>
        <w:t>discipline</w:t>
      </w:r>
    </w:p>
    <w:tbl>
      <w:tblPr>
        <w:tblStyle w:val="TableGrid"/>
        <w:tblW w:w="9588" w:type="dxa"/>
        <w:tblLook w:val="04A0" w:firstRow="1" w:lastRow="0" w:firstColumn="1" w:lastColumn="0" w:noHBand="0" w:noVBand="1"/>
      </w:tblPr>
      <w:tblGrid>
        <w:gridCol w:w="9588"/>
      </w:tblGrid>
      <w:tr w:rsidRPr="00397C07" w:rsidR="00B54F62" w:rsidTr="36DC3FB6" w14:paraId="7E79FD70" w14:textId="77777777">
        <w:trPr>
          <w:trHeight w:val="1391"/>
        </w:trPr>
        <w:tc>
          <w:tcPr>
            <w:tcW w:w="9588" w:type="dxa"/>
            <w:tcMar/>
          </w:tcPr>
          <w:p w:rsidRPr="00397C07" w:rsidR="00FA62AB" w:rsidP="36DC3FB6" w:rsidRDefault="00FA62AB" w14:paraId="4BCA8E15" w14:textId="77AF7383">
            <w:pPr>
              <w:pStyle w:val="Normal"/>
              <w:rPr>
                <w:rFonts w:ascii="Tahoma" w:hAnsi="Tahoma" w:eastAsia="Tahoma" w:cs="Tahoma"/>
                <w:noProof w:val="0"/>
                <w:sz w:val="22"/>
                <w:szCs w:val="22"/>
                <w:lang w:val="en-US"/>
              </w:rPr>
            </w:pPr>
            <w:r w:rsidRPr="36DC3FB6" w:rsidR="0E2C820C">
              <w:rPr>
                <w:rFonts w:ascii="Tahoma" w:hAnsi="Tahoma" w:eastAsia="Tahoma" w:cs="Tahoma"/>
                <w:noProof w:val="0"/>
                <w:sz w:val="22"/>
                <w:szCs w:val="22"/>
                <w:lang w:val="en-US"/>
              </w:rPr>
              <w:t xml:space="preserve">The COVD-19 pandemic and the fake-student epidemic continued to drive enrollments down. “Trend” is probably not a useful term in this context, given the highly anomalous conditions in which data were collected over the past </w:t>
            </w:r>
            <w:r w:rsidRPr="36DC3FB6" w:rsidR="2C3FBA56">
              <w:rPr>
                <w:rFonts w:ascii="Tahoma" w:hAnsi="Tahoma" w:eastAsia="Tahoma" w:cs="Tahoma"/>
                <w:noProof w:val="0"/>
                <w:sz w:val="22"/>
                <w:szCs w:val="22"/>
                <w:lang w:val="en-US"/>
              </w:rPr>
              <w:t>two</w:t>
            </w:r>
            <w:r w:rsidRPr="36DC3FB6" w:rsidR="0E2C820C">
              <w:rPr>
                <w:rFonts w:ascii="Tahoma" w:hAnsi="Tahoma" w:eastAsia="Tahoma" w:cs="Tahoma"/>
                <w:noProof w:val="0"/>
                <w:sz w:val="22"/>
                <w:szCs w:val="22"/>
                <w:lang w:val="en-US"/>
              </w:rPr>
              <w:t xml:space="preserve"> </w:t>
            </w:r>
            <w:r w:rsidRPr="36DC3FB6" w:rsidR="25680557">
              <w:rPr>
                <w:rFonts w:ascii="Tahoma" w:hAnsi="Tahoma" w:eastAsia="Tahoma" w:cs="Tahoma"/>
                <w:noProof w:val="0"/>
                <w:sz w:val="22"/>
                <w:szCs w:val="22"/>
                <w:lang w:val="en-US"/>
              </w:rPr>
              <w:t>years</w:t>
            </w:r>
            <w:r w:rsidRPr="36DC3FB6" w:rsidR="0E2C820C">
              <w:rPr>
                <w:rFonts w:ascii="Tahoma" w:hAnsi="Tahoma" w:eastAsia="Tahoma" w:cs="Tahoma"/>
                <w:noProof w:val="0"/>
                <w:sz w:val="22"/>
                <w:szCs w:val="22"/>
                <w:lang w:val="en-US"/>
              </w:rPr>
              <w:t xml:space="preserve">. </w:t>
            </w:r>
            <w:r w:rsidRPr="36DC3FB6" w:rsidR="1F9BCDDB">
              <w:rPr>
                <w:rFonts w:ascii="Tahoma" w:hAnsi="Tahoma" w:eastAsia="Tahoma" w:cs="Tahoma"/>
                <w:noProof w:val="0"/>
                <w:sz w:val="22"/>
                <w:szCs w:val="22"/>
                <w:lang w:val="en-US"/>
              </w:rPr>
              <w:t>However overall, data shows</w:t>
            </w:r>
            <w:r w:rsidRPr="36DC3FB6" w:rsidR="0E2C820C">
              <w:rPr>
                <w:rFonts w:ascii="Tahoma" w:hAnsi="Tahoma" w:eastAsia="Tahoma" w:cs="Tahoma"/>
                <w:noProof w:val="0"/>
                <w:sz w:val="22"/>
                <w:szCs w:val="22"/>
                <w:lang w:val="en-US"/>
              </w:rPr>
              <w:t xml:space="preserve"> </w:t>
            </w:r>
            <w:proofErr w:type="gramStart"/>
            <w:r w:rsidRPr="36DC3FB6" w:rsidR="0E2C820C">
              <w:rPr>
                <w:rFonts w:ascii="Tahoma" w:hAnsi="Tahoma" w:eastAsia="Tahoma" w:cs="Tahoma"/>
                <w:noProof w:val="0"/>
                <w:sz w:val="22"/>
                <w:szCs w:val="22"/>
                <w:lang w:val="en-US"/>
              </w:rPr>
              <w:t>fairly steady</w:t>
            </w:r>
            <w:proofErr w:type="gramEnd"/>
            <w:r w:rsidRPr="36DC3FB6" w:rsidR="0E2C820C">
              <w:rPr>
                <w:rFonts w:ascii="Tahoma" w:hAnsi="Tahoma" w:eastAsia="Tahoma" w:cs="Tahoma"/>
                <w:noProof w:val="0"/>
                <w:sz w:val="22"/>
                <w:szCs w:val="22"/>
                <w:lang w:val="en-US"/>
              </w:rPr>
              <w:t xml:space="preserve"> productivity in the high-14 to low-15 range</w:t>
            </w:r>
            <w:r w:rsidRPr="36DC3FB6" w:rsidR="00C2C1A3">
              <w:rPr>
                <w:rFonts w:ascii="Tahoma" w:hAnsi="Tahoma" w:eastAsia="Tahoma" w:cs="Tahoma"/>
                <w:noProof w:val="0"/>
                <w:sz w:val="22"/>
                <w:szCs w:val="22"/>
                <w:lang w:val="en-US"/>
              </w:rPr>
              <w:t>, des</w:t>
            </w:r>
            <w:r w:rsidRPr="36DC3FB6" w:rsidR="1EAF7736">
              <w:rPr>
                <w:rFonts w:ascii="Tahoma" w:hAnsi="Tahoma" w:eastAsia="Tahoma" w:cs="Tahoma"/>
                <w:noProof w:val="0"/>
                <w:sz w:val="22"/>
                <w:szCs w:val="22"/>
                <w:lang w:val="en-US"/>
              </w:rPr>
              <w:t>pite the immense challenges we’ve endured through the pandemic in a small department with no full-time faculty.</w:t>
            </w:r>
          </w:p>
          <w:p w:rsidRPr="00397C07" w:rsidR="00AE370D" w:rsidP="36DC3FB6" w:rsidRDefault="00AE370D" w14:paraId="5985D645" w14:noSpellErr="1" w14:textId="3D68E5EC">
            <w:pPr>
              <w:pStyle w:val="Normal"/>
              <w:rPr>
                <w:rFonts w:ascii="Tahoma" w:hAnsi="Tahoma" w:cs="Tahoma"/>
              </w:rPr>
            </w:pPr>
          </w:p>
        </w:tc>
      </w:tr>
    </w:tbl>
    <w:p w:rsidRPr="00397C07" w:rsidR="003473AC" w:rsidP="00B54F62" w:rsidRDefault="003473AC" w14:paraId="48BFE4D0" w14:textId="518354A5">
      <w:pPr>
        <w:rPr>
          <w:rFonts w:ascii="Tahoma" w:hAnsi="Tahoma" w:cs="Tahoma"/>
        </w:rPr>
      </w:pPr>
    </w:p>
    <w:p w:rsidRPr="00397C07" w:rsidR="00425484" w:rsidP="00B54F62" w:rsidRDefault="00425484" w14:paraId="060F6D5D" w14:textId="77777777">
      <w:pPr>
        <w:rPr>
          <w:rFonts w:ascii="Tahoma" w:hAnsi="Tahoma" w:cs="Tahoma"/>
        </w:rPr>
      </w:pPr>
      <w:r w:rsidRPr="00397C07">
        <w:rPr>
          <w:rFonts w:ascii="Tahoma" w:hAnsi="Tahoma" w:cs="Tahoma"/>
        </w:rPr>
        <w:t>Describe effective and innovative teaching strategies used by faculty to increase student learning and engagement.</w:t>
      </w:r>
    </w:p>
    <w:tbl>
      <w:tblPr>
        <w:tblStyle w:val="TableGrid"/>
        <w:tblW w:w="9454" w:type="dxa"/>
        <w:tblLook w:val="04A0" w:firstRow="1" w:lastRow="0" w:firstColumn="1" w:lastColumn="0" w:noHBand="0" w:noVBand="1"/>
      </w:tblPr>
      <w:tblGrid>
        <w:gridCol w:w="9454"/>
      </w:tblGrid>
      <w:tr w:rsidRPr="00397C07" w:rsidR="00B54F62" w:rsidTr="36DC3FB6" w14:paraId="5F77B46D" w14:textId="77777777">
        <w:trPr>
          <w:trHeight w:val="870"/>
        </w:trPr>
        <w:tc>
          <w:tcPr>
            <w:tcW w:w="9454" w:type="dxa"/>
            <w:tcMar/>
          </w:tcPr>
          <w:p w:rsidRPr="00397C07" w:rsidR="001775E3" w:rsidP="36DC3FB6" w:rsidRDefault="001775E3" w14:paraId="18E33512" w14:textId="46F216C3">
            <w:pPr>
              <w:pStyle w:val="Normal"/>
            </w:pPr>
            <w:r w:rsidRPr="36DC3FB6" w:rsidR="274F4173">
              <w:rPr>
                <w:rFonts w:ascii="Tahoma" w:hAnsi="Tahoma" w:eastAsia="Tahoma" w:cs="Tahoma"/>
                <w:b w:val="0"/>
                <w:bCs w:val="0"/>
                <w:i w:val="0"/>
                <w:iCs w:val="0"/>
                <w:noProof w:val="0"/>
                <w:sz w:val="22"/>
                <w:szCs w:val="22"/>
                <w:lang w:val="en-US"/>
              </w:rPr>
              <w:t>Faculty use innovative technologies, lectures, games, video clips, workshops, and student projects to create a student-centered learning environment.</w:t>
            </w:r>
          </w:p>
        </w:tc>
      </w:tr>
    </w:tbl>
    <w:p w:rsidRPr="00397C07" w:rsidR="00B54F62" w:rsidP="00B54F62" w:rsidRDefault="00B54F62" w14:paraId="46042BD5" w14:textId="77777777">
      <w:pPr>
        <w:rPr>
          <w:rFonts w:ascii="Tahoma" w:hAnsi="Tahoma" w:cs="Tahoma"/>
        </w:rPr>
      </w:pPr>
    </w:p>
    <w:p w:rsidRPr="00397C07" w:rsidR="00425484" w:rsidP="00B54F62" w:rsidRDefault="00425484" w14:paraId="29125D2D" w14:textId="77777777">
      <w:pPr>
        <w:rPr>
          <w:rFonts w:ascii="Tahoma" w:hAnsi="Tahoma" w:cs="Tahoma"/>
        </w:rPr>
      </w:pPr>
      <w:r w:rsidRPr="00397C07">
        <w:rPr>
          <w:rFonts w:ascii="Tahoma" w:hAnsi="Tahoma" w:cs="Tahoma"/>
        </w:rPr>
        <w:lastRenderedPageBreak/>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Pr="00397C07" w:rsidR="00B54F62" w:rsidTr="36DC3FB6" w14:paraId="092FB320" w14:textId="77777777">
        <w:trPr>
          <w:trHeight w:val="2640"/>
        </w:trPr>
        <w:tc>
          <w:tcPr>
            <w:tcW w:w="9379" w:type="dxa"/>
            <w:tcMar/>
          </w:tcPr>
          <w:p w:rsidRPr="00397C07" w:rsidR="00EE3B8A" w:rsidP="36DC3FB6" w:rsidRDefault="00EE3B8A" w14:paraId="3340DF40" w14:textId="1C24D4C9">
            <w:pPr>
              <w:spacing w:line="252" w:lineRule="auto"/>
              <w:jc w:val="both"/>
              <w:rPr>
                <w:rFonts w:ascii="Tahoma" w:hAnsi="Tahoma" w:eastAsia="Tahoma" w:cs="Tahoma"/>
                <w:b w:val="0"/>
                <w:bCs w:val="0"/>
                <w:i w:val="0"/>
                <w:iCs w:val="0"/>
                <w:noProof w:val="0"/>
                <w:sz w:val="22"/>
                <w:szCs w:val="22"/>
                <w:lang w:val="en-US"/>
              </w:rPr>
            </w:pPr>
            <w:r w:rsidRPr="36DC3FB6" w:rsidR="6BD68AE6">
              <w:rPr>
                <w:rFonts w:ascii="Tahoma" w:hAnsi="Tahoma" w:eastAsia="Tahoma" w:cs="Tahoma"/>
                <w:b w:val="0"/>
                <w:bCs w:val="0"/>
                <w:i w:val="0"/>
                <w:iCs w:val="0"/>
                <w:noProof w:val="0"/>
                <w:sz w:val="22"/>
                <w:szCs w:val="22"/>
                <w:lang w:val="en-US"/>
              </w:rPr>
              <w:t>Standards of academic integrity are defined in each syllabus and the college catalog. Plagiarism is not tolerated in face-to-face, hybrid, or online courses. Students that plagiarize will be held accountable to the academic integrity standards outlined in the college catalog.</w:t>
            </w:r>
          </w:p>
          <w:p w:rsidRPr="00397C07" w:rsidR="00EE3B8A" w:rsidP="36DC3FB6" w:rsidRDefault="00EE3B8A" w14:paraId="130DF2A1" w14:textId="4AEAA05A">
            <w:pPr>
              <w:spacing w:line="252" w:lineRule="auto"/>
              <w:jc w:val="both"/>
              <w:rPr>
                <w:rFonts w:ascii="Tahoma" w:hAnsi="Tahoma" w:eastAsia="Tahoma" w:cs="Tahoma"/>
                <w:b w:val="0"/>
                <w:bCs w:val="0"/>
                <w:i w:val="0"/>
                <w:iCs w:val="0"/>
                <w:noProof w:val="0"/>
                <w:sz w:val="22"/>
                <w:szCs w:val="22"/>
                <w:lang w:val="en-US"/>
              </w:rPr>
            </w:pPr>
          </w:p>
          <w:p w:rsidRPr="00397C07" w:rsidR="00EE3B8A" w:rsidP="36DC3FB6" w:rsidRDefault="00EE3B8A" w14:paraId="408D562C" w14:textId="6C8FF803">
            <w:pPr>
              <w:spacing w:line="252" w:lineRule="auto"/>
              <w:jc w:val="both"/>
              <w:rPr>
                <w:rFonts w:ascii="Tahoma" w:hAnsi="Tahoma" w:eastAsia="Tahoma" w:cs="Tahoma"/>
                <w:b w:val="0"/>
                <w:bCs w:val="0"/>
                <w:i w:val="0"/>
                <w:iCs w:val="0"/>
                <w:noProof w:val="0"/>
                <w:sz w:val="22"/>
                <w:szCs w:val="22"/>
                <w:lang w:val="en-US"/>
              </w:rPr>
            </w:pPr>
            <w:r w:rsidRPr="36DC3FB6" w:rsidR="6BD68AE6">
              <w:rPr>
                <w:rFonts w:ascii="Tahoma" w:hAnsi="Tahoma" w:eastAsia="Tahoma" w:cs="Tahoma"/>
                <w:b w:val="0"/>
                <w:bCs w:val="0"/>
                <w:i w:val="0"/>
                <w:iCs w:val="0"/>
                <w:noProof w:val="0"/>
                <w:sz w:val="22"/>
                <w:szCs w:val="22"/>
                <w:lang w:val="en-US"/>
              </w:rPr>
              <w:t xml:space="preserve">Distance education instructors provide students with quality grade feedback and electronic interaction (email, video chats, discussion forums, announcements, etc.) just as a face-to-face instructor would. Some faculty have also taken professional development courses or </w:t>
            </w:r>
            <w:proofErr w:type="gramStart"/>
            <w:r w:rsidRPr="36DC3FB6" w:rsidR="6BD68AE6">
              <w:rPr>
                <w:rFonts w:ascii="Tahoma" w:hAnsi="Tahoma" w:eastAsia="Tahoma" w:cs="Tahoma"/>
                <w:b w:val="0"/>
                <w:bCs w:val="0"/>
                <w:i w:val="0"/>
                <w:iCs w:val="0"/>
                <w:noProof w:val="0"/>
                <w:sz w:val="22"/>
                <w:szCs w:val="22"/>
                <w:lang w:val="en-US"/>
              </w:rPr>
              <w:t>trainings</w:t>
            </w:r>
            <w:proofErr w:type="gramEnd"/>
            <w:r w:rsidRPr="36DC3FB6" w:rsidR="6BD68AE6">
              <w:rPr>
                <w:rFonts w:ascii="Tahoma" w:hAnsi="Tahoma" w:eastAsia="Tahoma" w:cs="Tahoma"/>
                <w:b w:val="0"/>
                <w:bCs w:val="0"/>
                <w:i w:val="0"/>
                <w:iCs w:val="0"/>
                <w:noProof w:val="0"/>
                <w:sz w:val="22"/>
                <w:szCs w:val="22"/>
                <w:lang w:val="en-US"/>
              </w:rPr>
              <w:t xml:space="preserve"> in online teaching pedagogy.</w:t>
            </w:r>
          </w:p>
        </w:tc>
      </w:tr>
    </w:tbl>
    <w:p w:rsidR="0049229C" w:rsidP="004A25AB" w:rsidRDefault="0049229C" w14:paraId="22DEBF40" w14:textId="6FF5BDCA">
      <w:pPr>
        <w:rPr>
          <w:rFonts w:ascii="Tahoma" w:hAnsi="Tahoma" w:cs="Tahoma"/>
          <w:b/>
          <w:u w:val="single"/>
        </w:rPr>
      </w:pPr>
    </w:p>
    <w:p w:rsidRPr="00397C07" w:rsidR="00EE3B8A" w:rsidP="004A25AB" w:rsidRDefault="00EE3B8A" w14:paraId="417ED27D" w14:textId="77777777">
      <w:pPr>
        <w:rPr>
          <w:rFonts w:ascii="Tahoma" w:hAnsi="Tahoma" w:cs="Tahoma"/>
          <w:b/>
          <w:u w:val="single"/>
        </w:rPr>
      </w:pPr>
    </w:p>
    <w:p w:rsidRPr="00397C07" w:rsidR="004A25AB" w:rsidP="004A25AB" w:rsidRDefault="00716F76" w14:paraId="48686F81" w14:textId="4386BBC8">
      <w:pPr>
        <w:rPr>
          <w:rFonts w:ascii="Tahoma" w:hAnsi="Tahoma" w:cs="Tahoma"/>
          <w:b/>
          <w:u w:val="single"/>
        </w:rPr>
      </w:pPr>
      <w:r w:rsidRPr="00397C07">
        <w:rPr>
          <w:rFonts w:ascii="Tahoma" w:hAnsi="Tahoma" w:cs="Tahoma"/>
          <w:b/>
          <w:u w:val="single"/>
        </w:rPr>
        <w:t>Curriculum</w:t>
      </w:r>
    </w:p>
    <w:p w:rsidRPr="00397C07" w:rsidR="00733CC4" w:rsidP="0027302C" w:rsidRDefault="0003091D" w14:paraId="66966F04" w14:textId="7406AC51">
      <w:pPr>
        <w:rPr>
          <w:rFonts w:ascii="Tahoma" w:hAnsi="Tahoma" w:cs="Tahoma"/>
          <w:noProof/>
        </w:rPr>
      </w:pPr>
      <w:r w:rsidRPr="00397C07">
        <w:rPr>
          <w:rFonts w:ascii="Tahoma" w:hAnsi="Tahoma" w:cs="Tahoma"/>
        </w:rPr>
        <w:t xml:space="preserve">Have all </w:t>
      </w:r>
      <w:r w:rsidRPr="00397C07" w:rsidR="004A25AB">
        <w:rPr>
          <w:rFonts w:ascii="Tahoma" w:hAnsi="Tahoma" w:cs="Tahoma"/>
        </w:rPr>
        <w:t xml:space="preserve">your course outlines of record in </w:t>
      </w:r>
      <w:r w:rsidRPr="00397C07">
        <w:rPr>
          <w:rFonts w:ascii="Tahoma" w:hAnsi="Tahoma" w:cs="Tahoma"/>
        </w:rPr>
        <w:t>CurriQunet</w:t>
      </w:r>
      <w:r w:rsidRPr="00397C07" w:rsidR="004A25AB">
        <w:rPr>
          <w:rFonts w:ascii="Tahoma" w:hAnsi="Tahoma" w:cs="Tahoma"/>
        </w:rPr>
        <w:t xml:space="preserve"> </w:t>
      </w:r>
      <w:r w:rsidRPr="00397C07" w:rsidR="0027302C">
        <w:rPr>
          <w:rFonts w:ascii="Tahoma" w:hAnsi="Tahoma" w:cs="Tahoma"/>
        </w:rPr>
        <w:t xml:space="preserve">been reviewed within the past three years? </w:t>
      </w:r>
    </w:p>
    <w:p w:rsidRPr="00397C07" w:rsidR="00733CC4" w:rsidP="004A25AB" w:rsidRDefault="00733CC4" w14:paraId="68171A47" w14:textId="08FBD4BE">
      <w:pPr>
        <w:rPr>
          <w:rFonts w:ascii="Tahoma" w:hAnsi="Tahoma" w:cs="Tahoma"/>
        </w:rPr>
      </w:pPr>
      <w:r w:rsidRPr="00397C07">
        <w:rPr>
          <w:rFonts w:ascii="Tahoma" w:hAnsi="Tahoma" w:cs="Tahoma"/>
          <w:noProof/>
        </w:rPr>
        <w:drawing>
          <wp:inline distT="0" distB="0" distL="0" distR="0" wp14:anchorId="540885E7" wp14:editId="6605D651">
            <wp:extent cx="1704975" cy="427942"/>
            <wp:effectExtent l="0" t="0" r="0" b="0"/>
            <wp:docPr id="8" name="Picture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0"/>
                    </pic:cNvPr>
                    <pic:cNvPicPr/>
                  </pic:nvPicPr>
                  <pic:blipFill>
                    <a:blip r:embed="rId11"/>
                    <a:stretch>
                      <a:fillRect/>
                    </a:stretch>
                  </pic:blipFill>
                  <pic:spPr>
                    <a:xfrm>
                      <a:off x="0" y="0"/>
                      <a:ext cx="1733449" cy="435089"/>
                    </a:xfrm>
                    <a:prstGeom prst="rect">
                      <a:avLst/>
                    </a:prstGeom>
                  </pic:spPr>
                </pic:pic>
              </a:graphicData>
            </a:graphic>
          </wp:inline>
        </w:drawing>
      </w:r>
    </w:p>
    <w:p w:rsidRPr="00397C07" w:rsidR="00733CC4" w:rsidP="004A25AB" w:rsidRDefault="00733CC4" w14:paraId="159FEA90" w14:textId="23F79511">
      <w:pPr>
        <w:rPr>
          <w:rFonts w:ascii="Tahoma" w:hAnsi="Tahoma" w:cs="Tahoma"/>
          <w:b/>
          <w:bCs/>
        </w:rPr>
      </w:pPr>
      <w:r w:rsidRPr="00397C07">
        <w:rPr>
          <w:rFonts w:ascii="Tahoma" w:hAnsi="Tahoma" w:cs="Tahoma"/>
          <w:b/>
          <w:bCs/>
        </w:rPr>
        <w:t xml:space="preserve">https://peralta.curricunet.com/  </w:t>
      </w:r>
    </w:p>
    <w:p w:rsidRPr="00397C07" w:rsidR="0027302C" w:rsidP="0003091D" w:rsidRDefault="0027302C" w14:paraId="2C402C64" w14:textId="0889B782">
      <w:pPr>
        <w:rPr>
          <w:rFonts w:ascii="Tahoma" w:hAnsi="Tahoma" w:cs="Tahoma"/>
        </w:rPr>
      </w:pPr>
      <w:r w:rsidRPr="00397C07">
        <w:rPr>
          <w:rFonts w:ascii="Segoe UI Symbol" w:hAnsi="Segoe UI Symbol" w:cs="Segoe UI Symbol"/>
        </w:rPr>
        <w:t>☐</w:t>
      </w:r>
      <w:r w:rsidRPr="00397C07">
        <w:rPr>
          <w:rFonts w:ascii="Tahoma" w:hAnsi="Tahoma" w:cs="Tahoma"/>
        </w:rPr>
        <w:t xml:space="preserve"> Yes </w:t>
      </w:r>
      <w:r w:rsidRPr="00397C07">
        <w:rPr>
          <w:rFonts w:ascii="Segoe UI Symbol" w:hAnsi="Segoe UI Symbol" w:cs="Segoe UI Symbol"/>
        </w:rPr>
        <w:t>☐</w:t>
      </w:r>
      <w:r w:rsidRPr="00397C07" w:rsidR="0003091D">
        <w:rPr>
          <w:rFonts w:ascii="Tahoma" w:hAnsi="Tahoma" w:cs="Tahoma"/>
        </w:rPr>
        <w:t xml:space="preserve"> No, please explain:</w:t>
      </w:r>
    </w:p>
    <w:tbl>
      <w:tblPr>
        <w:tblStyle w:val="TableGrid"/>
        <w:tblW w:w="0" w:type="auto"/>
        <w:tblLook w:val="04A0" w:firstRow="1" w:lastRow="0" w:firstColumn="1" w:lastColumn="0" w:noHBand="0" w:noVBand="1"/>
      </w:tblPr>
      <w:tblGrid>
        <w:gridCol w:w="9350"/>
      </w:tblGrid>
      <w:tr w:rsidRPr="00397C07" w:rsidR="0027302C" w:rsidTr="36DC3FB6" w14:paraId="0B5D9BEB" w14:textId="77777777">
        <w:tc>
          <w:tcPr>
            <w:tcW w:w="9350" w:type="dxa"/>
            <w:tcMar/>
          </w:tcPr>
          <w:p w:rsidRPr="00397C07" w:rsidR="0027302C" w:rsidP="36DC3FB6" w:rsidRDefault="0027302C" w14:paraId="45840866" w14:textId="3336DEAB">
            <w:pPr>
              <w:spacing w:line="252" w:lineRule="auto"/>
              <w:jc w:val="both"/>
              <w:rPr>
                <w:rFonts w:ascii="Tahoma" w:hAnsi="Tahoma" w:eastAsia="Tahoma" w:cs="Tahoma"/>
                <w:b w:val="0"/>
                <w:bCs w:val="0"/>
                <w:i w:val="0"/>
                <w:iCs w:val="0"/>
                <w:noProof w:val="0"/>
                <w:sz w:val="22"/>
                <w:szCs w:val="22"/>
                <w:lang w:val="en-US"/>
              </w:rPr>
            </w:pPr>
            <w:r w:rsidRPr="36DC3FB6" w:rsidR="500A8134">
              <w:rPr>
                <w:rFonts w:ascii="Tahoma" w:hAnsi="Tahoma" w:eastAsia="Tahoma" w:cs="Tahoma"/>
                <w:b w:val="0"/>
                <w:bCs w:val="0"/>
                <w:i w:val="0"/>
                <w:iCs w:val="0"/>
                <w:noProof w:val="0"/>
                <w:sz w:val="22"/>
                <w:szCs w:val="22"/>
                <w:lang w:val="en-US"/>
              </w:rPr>
              <w:t xml:space="preserve">All course outlines of </w:t>
            </w:r>
            <w:proofErr w:type="gramStart"/>
            <w:r w:rsidRPr="36DC3FB6" w:rsidR="500A8134">
              <w:rPr>
                <w:rFonts w:ascii="Tahoma" w:hAnsi="Tahoma" w:eastAsia="Tahoma" w:cs="Tahoma"/>
                <w:b w:val="0"/>
                <w:bCs w:val="0"/>
                <w:i w:val="0"/>
                <w:iCs w:val="0"/>
                <w:noProof w:val="0"/>
                <w:sz w:val="22"/>
                <w:szCs w:val="22"/>
                <w:lang w:val="en-US"/>
              </w:rPr>
              <w:t>record</w:t>
            </w:r>
            <w:proofErr w:type="gramEnd"/>
            <w:r w:rsidRPr="36DC3FB6" w:rsidR="500A8134">
              <w:rPr>
                <w:rFonts w:ascii="Tahoma" w:hAnsi="Tahoma" w:eastAsia="Tahoma" w:cs="Tahoma"/>
                <w:b w:val="0"/>
                <w:bCs w:val="0"/>
                <w:i w:val="0"/>
                <w:iCs w:val="0"/>
                <w:noProof w:val="0"/>
                <w:sz w:val="22"/>
                <w:szCs w:val="22"/>
                <w:lang w:val="en-US"/>
              </w:rPr>
              <w:t xml:space="preserve"> in </w:t>
            </w:r>
            <w:proofErr w:type="spellStart"/>
            <w:r w:rsidRPr="36DC3FB6" w:rsidR="500A8134">
              <w:rPr>
                <w:rFonts w:ascii="Tahoma" w:hAnsi="Tahoma" w:eastAsia="Tahoma" w:cs="Tahoma"/>
                <w:b w:val="0"/>
                <w:bCs w:val="0"/>
                <w:i w:val="0"/>
                <w:iCs w:val="0"/>
                <w:noProof w:val="0"/>
                <w:sz w:val="22"/>
                <w:szCs w:val="22"/>
                <w:lang w:val="en-US"/>
              </w:rPr>
              <w:t>CurriQunet</w:t>
            </w:r>
            <w:proofErr w:type="spellEnd"/>
            <w:r w:rsidRPr="36DC3FB6" w:rsidR="500A8134">
              <w:rPr>
                <w:rFonts w:ascii="Tahoma" w:hAnsi="Tahoma" w:eastAsia="Tahoma" w:cs="Tahoma"/>
                <w:b w:val="0"/>
                <w:bCs w:val="0"/>
                <w:i w:val="0"/>
                <w:iCs w:val="0"/>
                <w:noProof w:val="0"/>
                <w:sz w:val="22"/>
                <w:szCs w:val="22"/>
                <w:lang w:val="en-US"/>
              </w:rPr>
              <w:t xml:space="preserve"> have been reviewed within the past three years.</w:t>
            </w:r>
          </w:p>
          <w:p w:rsidRPr="00397C07" w:rsidR="0027302C" w:rsidP="36DC3FB6" w:rsidRDefault="0027302C" w14:paraId="6EFD6D79" w14:noSpellErr="1" w14:textId="5D5389F2">
            <w:pPr>
              <w:pStyle w:val="Normal"/>
              <w:rPr>
                <w:rFonts w:ascii="Tahoma" w:hAnsi="Tahoma" w:cs="Tahoma"/>
              </w:rPr>
            </w:pPr>
          </w:p>
        </w:tc>
      </w:tr>
    </w:tbl>
    <w:p w:rsidRPr="00397C07" w:rsidR="0003091D" w:rsidP="0003091D" w:rsidRDefault="0003091D" w14:paraId="146563CF" w14:textId="77777777">
      <w:pPr>
        <w:rPr>
          <w:rFonts w:ascii="Tahoma" w:hAnsi="Tahoma" w:cs="Tahoma"/>
        </w:rPr>
      </w:pPr>
    </w:p>
    <w:p w:rsidRPr="00397C07" w:rsidR="0027302C" w:rsidP="0003091D" w:rsidRDefault="0003091D" w14:paraId="5CD2B7A2" w14:textId="5D4FCB4C">
      <w:pPr>
        <w:rPr>
          <w:rFonts w:ascii="Tahoma" w:hAnsi="Tahoma" w:cs="Tahoma"/>
        </w:rPr>
      </w:pPr>
      <w:r w:rsidRPr="00397C07">
        <w:rPr>
          <w:rFonts w:ascii="Tahoma" w:hAnsi="Tahoma" w:cs="Tahoma"/>
        </w:rPr>
        <w:t>Please list any planned changes from the current semester forward for curriculum (courses, degrees, and/or certificates) and the rationale for those changes (e.g., labor market data, advisory committee recommendations, transfer institution changes, industry trends, state-wide transfer model curriculum).</w:t>
      </w:r>
    </w:p>
    <w:tbl>
      <w:tblPr>
        <w:tblStyle w:val="TableGrid"/>
        <w:tblW w:w="0" w:type="auto"/>
        <w:tblLook w:val="04A0" w:firstRow="1" w:lastRow="0" w:firstColumn="1" w:lastColumn="0" w:noHBand="0" w:noVBand="1"/>
      </w:tblPr>
      <w:tblGrid>
        <w:gridCol w:w="9350"/>
      </w:tblGrid>
      <w:tr w:rsidRPr="00397C07" w:rsidR="0027302C" w:rsidTr="36DC3FB6" w14:paraId="005D4698" w14:textId="77777777">
        <w:tc>
          <w:tcPr>
            <w:tcW w:w="9350" w:type="dxa"/>
            <w:tcMar/>
          </w:tcPr>
          <w:p w:rsidRPr="00397C07" w:rsidR="0027302C" w:rsidP="36DC3FB6" w:rsidRDefault="0027302C" w14:paraId="1540ED21" w14:textId="4F262477">
            <w:pPr>
              <w:spacing w:line="252" w:lineRule="auto"/>
              <w:jc w:val="both"/>
              <w:rPr>
                <w:rFonts w:ascii="Tahoma" w:hAnsi="Tahoma" w:eastAsia="Tahoma" w:cs="Tahoma"/>
                <w:b w:val="0"/>
                <w:bCs w:val="0"/>
                <w:i w:val="0"/>
                <w:iCs w:val="0"/>
                <w:noProof w:val="0"/>
                <w:sz w:val="22"/>
                <w:szCs w:val="22"/>
                <w:lang w:val="en-US"/>
              </w:rPr>
            </w:pPr>
            <w:r w:rsidRPr="36DC3FB6" w:rsidR="7D2232CD">
              <w:rPr>
                <w:rFonts w:ascii="Tahoma" w:hAnsi="Tahoma" w:eastAsia="Tahoma" w:cs="Tahoma"/>
                <w:b w:val="0"/>
                <w:bCs w:val="0"/>
                <w:i w:val="0"/>
                <w:iCs w:val="0"/>
                <w:noProof w:val="0"/>
                <w:sz w:val="22"/>
                <w:szCs w:val="22"/>
                <w:lang w:val="en-US"/>
              </w:rPr>
              <w:t>Not applicable.</w:t>
            </w:r>
          </w:p>
          <w:p w:rsidRPr="00397C07" w:rsidR="0027302C" w:rsidP="36DC3FB6" w:rsidRDefault="0027302C" w14:paraId="21D19567" w14:textId="6D53FCCE">
            <w:pPr>
              <w:pStyle w:val="Normal"/>
              <w:spacing w:line="252" w:lineRule="auto"/>
              <w:jc w:val="both"/>
              <w:rPr>
                <w:rFonts w:ascii="Tahoma" w:hAnsi="Tahoma" w:eastAsia="Tahoma" w:cs="Tahoma"/>
                <w:b w:val="0"/>
                <w:bCs w:val="0"/>
                <w:i w:val="0"/>
                <w:iCs w:val="0"/>
                <w:noProof w:val="0"/>
                <w:sz w:val="22"/>
                <w:szCs w:val="22"/>
                <w:lang w:val="en-US"/>
              </w:rPr>
            </w:pPr>
          </w:p>
        </w:tc>
      </w:tr>
    </w:tbl>
    <w:p w:rsidRPr="00397C07" w:rsidR="0003091D" w:rsidP="0003091D" w:rsidRDefault="0003091D" w14:paraId="34F5AFE5" w14:textId="77777777">
      <w:pPr>
        <w:rPr>
          <w:rFonts w:ascii="Tahoma" w:hAnsi="Tahoma" w:cs="Tahoma"/>
        </w:rPr>
      </w:pPr>
    </w:p>
    <w:p w:rsidRPr="00397C07" w:rsidR="004A25AB" w:rsidP="008E30A3" w:rsidRDefault="0003091D" w14:paraId="698A74E3" w14:textId="1815D3DF">
      <w:pPr>
        <w:pStyle w:val="BodyText"/>
        <w:rPr>
          <w:rFonts w:ascii="Tahoma" w:hAnsi="Tahoma" w:cs="Tahoma"/>
        </w:rPr>
      </w:pPr>
      <w:r w:rsidRPr="00397C07">
        <w:rPr>
          <w:rFonts w:ascii="Tahoma" w:hAnsi="Tahoma" w:cs="Tahoma"/>
        </w:rPr>
        <w:t xml:space="preserve">How is your program meeting the needs of students, and/or articulation with </w:t>
      </w:r>
      <w:r w:rsidRPr="00397C07" w:rsidR="0049229C">
        <w:rPr>
          <w:rFonts w:ascii="Tahoma" w:hAnsi="Tahoma" w:cs="Tahoma"/>
        </w:rPr>
        <w:t>four-year</w:t>
      </w:r>
      <w:r w:rsidRPr="00397C07">
        <w:rPr>
          <w:rFonts w:ascii="Tahoma" w:hAnsi="Tahoma" w:cs="Tahoma"/>
        </w:rPr>
        <w:t xml:space="preserve"> institutions?</w:t>
      </w:r>
    </w:p>
    <w:tbl>
      <w:tblPr>
        <w:tblStyle w:val="TableGrid"/>
        <w:tblW w:w="9349" w:type="dxa"/>
        <w:tblLook w:val="04A0" w:firstRow="1" w:lastRow="0" w:firstColumn="1" w:lastColumn="0" w:noHBand="0" w:noVBand="1"/>
      </w:tblPr>
      <w:tblGrid>
        <w:gridCol w:w="9349"/>
      </w:tblGrid>
      <w:tr w:rsidRPr="00397C07" w:rsidR="004A25AB" w:rsidTr="36DC3FB6" w14:paraId="15998BE7" w14:textId="77777777">
        <w:trPr>
          <w:trHeight w:val="1170"/>
        </w:trPr>
        <w:tc>
          <w:tcPr>
            <w:tcW w:w="9349" w:type="dxa"/>
            <w:tcMar/>
          </w:tcPr>
          <w:p w:rsidRPr="00397C07" w:rsidR="0082677E" w:rsidP="36DC3FB6" w:rsidRDefault="0082677E" w14:paraId="7FB31E2C" w14:textId="033600FD">
            <w:pPr>
              <w:spacing w:line="252" w:lineRule="auto"/>
              <w:jc w:val="both"/>
              <w:rPr>
                <w:rFonts w:ascii="Tahoma" w:hAnsi="Tahoma" w:eastAsia="Tahoma" w:cs="Tahoma"/>
                <w:b w:val="0"/>
                <w:bCs w:val="0"/>
                <w:i w:val="0"/>
                <w:iCs w:val="0"/>
                <w:noProof w:val="0"/>
                <w:sz w:val="22"/>
                <w:szCs w:val="22"/>
                <w:lang w:val="en-US"/>
              </w:rPr>
            </w:pPr>
            <w:r w:rsidRPr="36DC3FB6" w:rsidR="443EEE4F">
              <w:rPr>
                <w:rFonts w:ascii="Tahoma" w:hAnsi="Tahoma" w:eastAsia="Tahoma" w:cs="Tahoma"/>
                <w:b w:val="0"/>
                <w:bCs w:val="0"/>
                <w:i w:val="0"/>
                <w:iCs w:val="0"/>
                <w:noProof w:val="0"/>
                <w:sz w:val="22"/>
                <w:szCs w:val="22"/>
                <w:lang w:val="en-US"/>
              </w:rPr>
              <w:t xml:space="preserve">Enrollment and success data suggests students are responding well to our online course offerings. Philosophy was all online prior to the pandemic and remains so as students seek more flexible scheduling options. </w:t>
            </w:r>
          </w:p>
        </w:tc>
      </w:tr>
    </w:tbl>
    <w:p w:rsidRPr="00397C07" w:rsidR="00733CC4" w:rsidP="00521806" w:rsidRDefault="00733CC4" w14:paraId="544B2937" w14:textId="186DD500">
      <w:pPr>
        <w:rPr>
          <w:rFonts w:ascii="Tahoma" w:hAnsi="Tahoma" w:cs="Tahoma"/>
          <w:b/>
          <w:bCs/>
        </w:rPr>
      </w:pPr>
    </w:p>
    <w:p w:rsidRPr="00397C07" w:rsidR="00792E7B" w:rsidP="00521806" w:rsidRDefault="004A25AB" w14:paraId="307ECD39" w14:textId="16F9E71F">
      <w:pPr>
        <w:rPr>
          <w:rFonts w:ascii="Tahoma" w:hAnsi="Tahoma" w:cs="Tahoma"/>
          <w:b/>
          <w:bCs/>
        </w:rPr>
      </w:pPr>
      <w:r w:rsidRPr="00397C07">
        <w:rPr>
          <w:rFonts w:ascii="Tahoma" w:hAnsi="Tahoma" w:cs="Tahoma"/>
          <w:b/>
          <w:bCs/>
        </w:rPr>
        <w:lastRenderedPageBreak/>
        <w:t>Student Learning Outcomes Assessment</w:t>
      </w:r>
    </w:p>
    <w:p w:rsidRPr="00397C07" w:rsidR="004A25AB" w:rsidP="004A25AB" w:rsidRDefault="004A25AB" w14:paraId="0B93D78E" w14:textId="31BC6D3C">
      <w:pPr>
        <w:rPr>
          <w:rFonts w:ascii="Tahoma" w:hAnsi="Tahoma" w:cs="Tahoma"/>
        </w:rPr>
      </w:pPr>
      <w:r w:rsidRPr="00397C07">
        <w:rPr>
          <w:rFonts w:ascii="Tahoma" w:hAnsi="Tahoma" w:cs="Tahoma"/>
        </w:rPr>
        <w:t>List your Student Learning Outcomes</w:t>
      </w:r>
    </w:p>
    <w:tbl>
      <w:tblPr>
        <w:tblStyle w:val="TableGrid"/>
        <w:tblW w:w="9378" w:type="dxa"/>
        <w:tblLook w:val="04A0" w:firstRow="1" w:lastRow="0" w:firstColumn="1" w:lastColumn="0" w:noHBand="0" w:noVBand="1"/>
      </w:tblPr>
      <w:tblGrid>
        <w:gridCol w:w="9378"/>
      </w:tblGrid>
      <w:tr w:rsidRPr="00397C07" w:rsidR="004A25AB" w:rsidTr="36DC3FB6" w14:paraId="28F0C48B" w14:textId="77777777">
        <w:trPr>
          <w:trHeight w:val="1515"/>
        </w:trPr>
        <w:tc>
          <w:tcPr>
            <w:tcW w:w="9378" w:type="dxa"/>
            <w:tcMar/>
          </w:tcPr>
          <w:p w:rsidRPr="00397C07" w:rsidR="005C5524" w:rsidP="36DC3FB6" w:rsidRDefault="005C5524" w14:paraId="0E1FDB6D" w14:textId="40790D14">
            <w:pPr>
              <w:pStyle w:val="Normal"/>
              <w:spacing w:line="252" w:lineRule="auto"/>
              <w:ind w:left="0"/>
              <w:jc w:val="both"/>
              <w:rPr>
                <w:rFonts w:ascii="Tahoma" w:hAnsi="Tahoma" w:eastAsia="Tahoma" w:cs="Tahoma"/>
                <w:b w:val="0"/>
                <w:bCs w:val="0"/>
                <w:i w:val="0"/>
                <w:iCs w:val="0"/>
                <w:noProof w:val="0"/>
                <w:sz w:val="22"/>
                <w:szCs w:val="22"/>
                <w:lang w:val="en-US"/>
              </w:rPr>
            </w:pPr>
            <w:r w:rsidRPr="36DC3FB6" w:rsidR="21BCBFF1">
              <w:rPr>
                <w:rFonts w:ascii="Tahoma" w:hAnsi="Tahoma" w:cs="Tahoma"/>
              </w:rPr>
              <w:t>Please</w:t>
            </w:r>
            <w:r w:rsidRPr="36DC3FB6" w:rsidR="21BCBFF1">
              <w:rPr>
                <w:rFonts w:ascii="Tahoma" w:hAnsi="Tahoma" w:eastAsia="Tahoma" w:cs="Tahoma"/>
                <w:b w:val="0"/>
                <w:bCs w:val="0"/>
                <w:i w:val="0"/>
                <w:iCs w:val="0"/>
                <w:noProof w:val="0"/>
                <w:sz w:val="22"/>
                <w:szCs w:val="22"/>
                <w:lang w:val="en-US"/>
              </w:rPr>
              <w:t xml:space="preserve"> access the Communication, Humanities, and Philosophy cluster SLOs via the link below:</w:t>
            </w:r>
          </w:p>
          <w:p w:rsidRPr="00397C07" w:rsidR="005C5524" w:rsidP="36DC3FB6" w:rsidRDefault="005C5524" w14:paraId="79A1DA77" w14:textId="66B05997">
            <w:pPr>
              <w:spacing w:line="252" w:lineRule="auto"/>
              <w:ind w:left="0"/>
              <w:jc w:val="both"/>
              <w:rPr>
                <w:rFonts w:ascii="Tahoma" w:hAnsi="Tahoma" w:eastAsia="Tahoma" w:cs="Tahoma"/>
                <w:b w:val="0"/>
                <w:bCs w:val="0"/>
                <w:i w:val="0"/>
                <w:iCs w:val="0"/>
                <w:noProof w:val="0"/>
                <w:sz w:val="22"/>
                <w:szCs w:val="22"/>
                <w:lang w:val="en-US"/>
              </w:rPr>
            </w:pPr>
          </w:p>
          <w:p w:rsidRPr="00397C07" w:rsidR="005C5524" w:rsidP="36DC3FB6" w:rsidRDefault="005C5524" w14:paraId="41C11FE1" w14:textId="18EA672E">
            <w:pPr>
              <w:spacing w:line="252" w:lineRule="auto"/>
              <w:ind w:left="0"/>
              <w:jc w:val="both"/>
              <w:rPr>
                <w:rFonts w:ascii="Tahoma" w:hAnsi="Tahoma" w:eastAsia="Tahoma" w:cs="Tahoma"/>
                <w:b w:val="0"/>
                <w:bCs w:val="0"/>
                <w:i w:val="0"/>
                <w:iCs w:val="0"/>
                <w:noProof w:val="0"/>
                <w:sz w:val="22"/>
                <w:szCs w:val="22"/>
                <w:lang w:val="en-US"/>
              </w:rPr>
            </w:pPr>
            <w:hyperlink r:id="R60a801260dc74d7e">
              <w:r w:rsidRPr="36DC3FB6" w:rsidR="21BCBFF1">
                <w:rPr>
                  <w:rStyle w:val="Hyperlink"/>
                  <w:rFonts w:ascii="Tahoma" w:hAnsi="Tahoma" w:eastAsia="Tahoma" w:cs="Tahoma"/>
                  <w:b w:val="0"/>
                  <w:bCs w:val="0"/>
                  <w:i w:val="0"/>
                  <w:iCs w:val="0"/>
                  <w:strike w:val="0"/>
                  <w:dstrike w:val="0"/>
                  <w:noProof w:val="0"/>
                  <w:sz w:val="22"/>
                  <w:szCs w:val="22"/>
                  <w:lang w:val="en-US"/>
                </w:rPr>
                <w:t>COMM/HUM/PHIL SLOs</w:t>
              </w:r>
            </w:hyperlink>
          </w:p>
        </w:tc>
      </w:tr>
    </w:tbl>
    <w:p w:rsidRPr="00397C07" w:rsidR="00FC2AC1" w:rsidP="004A25AB" w:rsidRDefault="00FC2AC1" w14:paraId="39C1F608" w14:textId="77777777">
      <w:pPr>
        <w:rPr>
          <w:rFonts w:ascii="Tahoma" w:hAnsi="Tahoma" w:cs="Tahoma"/>
        </w:rPr>
      </w:pPr>
    </w:p>
    <w:p w:rsidRPr="00397C07" w:rsidR="002030DA" w:rsidP="00AC7EC4" w:rsidRDefault="00AC7EC4" w14:paraId="1E52B8D9" w14:textId="03048464">
      <w:pPr>
        <w:rPr>
          <w:rFonts w:ascii="Tahoma" w:hAnsi="Tahoma" w:cs="Tahoma"/>
        </w:rPr>
      </w:pPr>
      <w:r w:rsidRPr="00397C07">
        <w:rPr>
          <w:rFonts w:ascii="Tahoma" w:hAnsi="Tahoma" w:cs="Tahoma"/>
        </w:rPr>
        <w:t>Please provide a high-level summary and your program’s interpretation of your SLO findings over the past year.</w:t>
      </w:r>
    </w:p>
    <w:tbl>
      <w:tblPr>
        <w:tblStyle w:val="TableGrid"/>
        <w:tblW w:w="0" w:type="auto"/>
        <w:tblLook w:val="04A0" w:firstRow="1" w:lastRow="0" w:firstColumn="1" w:lastColumn="0" w:noHBand="0" w:noVBand="1"/>
      </w:tblPr>
      <w:tblGrid>
        <w:gridCol w:w="9350"/>
      </w:tblGrid>
      <w:tr w:rsidRPr="00397C07" w:rsidR="002030DA" w:rsidTr="36DC3FB6" w14:paraId="25A2D124" w14:textId="77777777">
        <w:tc>
          <w:tcPr>
            <w:tcW w:w="9350" w:type="dxa"/>
            <w:tcMar/>
          </w:tcPr>
          <w:p w:rsidRPr="00397C07" w:rsidR="002030DA" w:rsidP="36DC3FB6" w:rsidRDefault="002030DA" w14:paraId="617A2569" w14:textId="5FE811D0">
            <w:pPr>
              <w:pStyle w:val="Normal"/>
              <w:bidi w:val="0"/>
              <w:spacing w:before="0" w:beforeAutospacing="off" w:after="0" w:afterAutospacing="off" w:line="252" w:lineRule="auto"/>
              <w:ind w:left="0" w:right="0"/>
              <w:jc w:val="both"/>
              <w:rPr>
                <w:rFonts w:ascii="Tahoma" w:hAnsi="Tahoma" w:eastAsia="Tahoma" w:cs="Tahoma"/>
                <w:b w:val="0"/>
                <w:bCs w:val="0"/>
                <w:i w:val="0"/>
                <w:iCs w:val="0"/>
                <w:noProof w:val="0"/>
                <w:sz w:val="22"/>
                <w:szCs w:val="22"/>
                <w:lang w:val="en-US"/>
              </w:rPr>
            </w:pPr>
            <w:r w:rsidRPr="36DC3FB6" w:rsidR="73F2DC57">
              <w:rPr>
                <w:rFonts w:ascii="Tahoma" w:hAnsi="Tahoma" w:eastAsia="Tahoma" w:cs="Tahoma"/>
                <w:b w:val="0"/>
                <w:bCs w:val="0"/>
                <w:i w:val="0"/>
                <w:iCs w:val="0"/>
                <w:noProof w:val="0"/>
                <w:sz w:val="22"/>
                <w:szCs w:val="22"/>
                <w:lang w:val="en-US"/>
              </w:rPr>
              <w:t xml:space="preserve">Philosophy students consistently achieve outcomes. </w:t>
            </w:r>
            <w:r w:rsidRPr="36DC3FB6" w:rsidR="646F79F2">
              <w:rPr>
                <w:rFonts w:ascii="Tahoma" w:hAnsi="Tahoma" w:eastAsia="Tahoma" w:cs="Tahoma"/>
                <w:b w:val="0"/>
                <w:bCs w:val="0"/>
                <w:i w:val="0"/>
                <w:iCs w:val="0"/>
                <w:noProof w:val="0"/>
                <w:sz w:val="22"/>
                <w:szCs w:val="22"/>
                <w:lang w:val="en-US"/>
              </w:rPr>
              <w:t xml:space="preserve">Our Philosophy faculty member engaged in distance education training and adapted course material to respond to the online teaching modality. </w:t>
            </w:r>
          </w:p>
          <w:p w:rsidRPr="00397C07" w:rsidR="002030DA" w:rsidP="36DC3FB6" w:rsidRDefault="002030DA" w14:paraId="1ADCD9F8" w14:textId="008B6ADE">
            <w:pPr>
              <w:pStyle w:val="Normal"/>
              <w:rPr>
                <w:rFonts w:ascii="Tahoma" w:hAnsi="Tahoma" w:cs="Tahoma"/>
              </w:rPr>
            </w:pPr>
          </w:p>
        </w:tc>
      </w:tr>
    </w:tbl>
    <w:p w:rsidRPr="00397C07" w:rsidR="0049229C" w:rsidP="008E30A3" w:rsidRDefault="0049229C" w14:paraId="3F2D9DE4" w14:textId="77777777">
      <w:pPr>
        <w:jc w:val="left"/>
        <w:rPr>
          <w:rFonts w:ascii="Tahoma" w:hAnsi="Tahoma" w:cs="Tahoma"/>
        </w:rPr>
      </w:pPr>
    </w:p>
    <w:p w:rsidRPr="00397C07" w:rsidR="0049229C" w:rsidP="008E30A3" w:rsidRDefault="0049229C" w14:paraId="540EFDB5" w14:textId="708CFFD5">
      <w:pPr>
        <w:pStyle w:val="BodyText"/>
        <w:rPr>
          <w:rFonts w:ascii="Tahoma" w:hAnsi="Tahoma" w:cs="Tahoma"/>
        </w:rPr>
      </w:pPr>
      <w:r w:rsidRPr="00397C07">
        <w:rPr>
          <w:rFonts w:ascii="Tahoma" w:hAnsi="Tahoma" w:cs="Tahoma"/>
        </w:rPr>
        <w:t xml:space="preserve">What were the most important things your department learned from assessment? Did implementation of your action plans result in better student learning? </w:t>
      </w:r>
    </w:p>
    <w:tbl>
      <w:tblPr>
        <w:tblStyle w:val="TableGrid"/>
        <w:tblW w:w="0" w:type="auto"/>
        <w:tblLook w:val="04A0" w:firstRow="1" w:lastRow="0" w:firstColumn="1" w:lastColumn="0" w:noHBand="0" w:noVBand="1"/>
      </w:tblPr>
      <w:tblGrid>
        <w:gridCol w:w="9290"/>
      </w:tblGrid>
      <w:tr w:rsidRPr="00397C07" w:rsidR="0049229C" w:rsidTr="36DC3FB6" w14:paraId="3BBC6C6D" w14:textId="77777777">
        <w:trPr>
          <w:trHeight w:val="1140"/>
        </w:trPr>
        <w:tc>
          <w:tcPr>
            <w:tcW w:w="9290" w:type="dxa"/>
            <w:tcMar/>
          </w:tcPr>
          <w:p w:rsidRPr="00397C07" w:rsidR="0049229C" w:rsidP="00D94D91" w:rsidRDefault="0049229C" w14:paraId="5E27E656" w14:textId="27E49743">
            <w:pPr>
              <w:rPr>
                <w:rFonts w:ascii="Tahoma" w:hAnsi="Tahoma" w:cs="Tahoma"/>
              </w:rPr>
            </w:pPr>
            <w:r w:rsidRPr="36DC3FB6" w:rsidR="47EF4F16">
              <w:rPr>
                <w:rFonts w:ascii="Tahoma" w:hAnsi="Tahoma" w:cs="Tahoma"/>
              </w:rPr>
              <w:t xml:space="preserve">The most important thing we learned from assessment is students need flexibility as the world gets back on its feet after the pandemic. </w:t>
            </w:r>
            <w:r w:rsidRPr="36DC3FB6" w:rsidR="2741C1AF">
              <w:rPr>
                <w:rFonts w:ascii="Tahoma" w:hAnsi="Tahoma" w:cs="Tahoma"/>
              </w:rPr>
              <w:t xml:space="preserve">This includes more flexible assignment types and </w:t>
            </w:r>
            <w:r w:rsidRPr="36DC3FB6" w:rsidR="2741C1AF">
              <w:rPr>
                <w:rFonts w:ascii="Tahoma" w:hAnsi="Tahoma" w:cs="Tahoma"/>
              </w:rPr>
              <w:t>assessment</w:t>
            </w:r>
            <w:r w:rsidRPr="36DC3FB6" w:rsidR="2741C1AF">
              <w:rPr>
                <w:rFonts w:ascii="Tahoma" w:hAnsi="Tahoma" w:cs="Tahoma"/>
              </w:rPr>
              <w:t xml:space="preserve"> methods, all the way down to flexible course offerings. </w:t>
            </w:r>
          </w:p>
        </w:tc>
      </w:tr>
    </w:tbl>
    <w:p w:rsidRPr="00397C07" w:rsidR="0049229C" w:rsidP="004A25AB" w:rsidRDefault="0049229C" w14:paraId="2F327208" w14:textId="77777777">
      <w:pPr>
        <w:rPr>
          <w:rFonts w:ascii="Tahoma" w:hAnsi="Tahoma" w:cs="Tahoma"/>
        </w:rPr>
      </w:pPr>
    </w:p>
    <w:p w:rsidRPr="00397C07" w:rsidR="00792E7B" w:rsidP="004A25AB" w:rsidRDefault="003C7359" w14:paraId="559B69A5" w14:textId="128306DA">
      <w:pPr>
        <w:rPr>
          <w:rFonts w:ascii="Tahoma" w:hAnsi="Tahoma" w:cs="Tahoma"/>
        </w:rPr>
      </w:pPr>
      <w:r w:rsidRPr="003C7359">
        <w:rPr>
          <w:rFonts w:ascii="Tahoma" w:hAnsi="Tahoma" w:cs="Tahoma"/>
        </w:rPr>
        <w:t xml:space="preserve">Have you assessed your program learning outcomes (PLOs) within the past few years? How have your assessments informed improvements/changes to your program. If you have not assessed your PLOs, explain the plan to assess and the expected timeline.  </w:t>
      </w:r>
    </w:p>
    <w:tbl>
      <w:tblPr>
        <w:tblStyle w:val="TableGrid"/>
        <w:tblW w:w="9424" w:type="dxa"/>
        <w:tblLook w:val="04A0" w:firstRow="1" w:lastRow="0" w:firstColumn="1" w:lastColumn="0" w:noHBand="0" w:noVBand="1"/>
      </w:tblPr>
      <w:tblGrid>
        <w:gridCol w:w="9424"/>
      </w:tblGrid>
      <w:tr w:rsidRPr="00397C07" w:rsidR="004A25AB" w:rsidTr="36DC3FB6" w14:paraId="56A93CC4" w14:textId="77777777">
        <w:trPr>
          <w:trHeight w:val="810"/>
        </w:trPr>
        <w:tc>
          <w:tcPr>
            <w:tcW w:w="9424" w:type="dxa"/>
            <w:tcMar/>
          </w:tcPr>
          <w:p w:rsidRPr="00397C07" w:rsidR="004A25AB" w:rsidP="36DC3FB6" w:rsidRDefault="004A25AB" w14:paraId="4630BC01" w14:textId="779EB0B2">
            <w:pPr>
              <w:pStyle w:val="Normal"/>
              <w:bidi w:val="0"/>
              <w:spacing w:before="0" w:beforeAutospacing="off" w:after="0" w:afterAutospacing="off" w:line="252" w:lineRule="auto"/>
              <w:ind w:left="0" w:right="0"/>
              <w:jc w:val="both"/>
              <w:rPr>
                <w:rFonts w:ascii="Tahoma" w:hAnsi="Tahoma" w:eastAsia="Tahoma" w:cs="Tahoma"/>
                <w:b w:val="0"/>
                <w:bCs w:val="0"/>
                <w:i w:val="0"/>
                <w:iCs w:val="0"/>
                <w:noProof w:val="0"/>
                <w:sz w:val="22"/>
                <w:szCs w:val="22"/>
                <w:lang w:val="en-US"/>
              </w:rPr>
            </w:pPr>
            <w:r w:rsidRPr="36DC3FB6" w:rsidR="7A4B39A1">
              <w:rPr>
                <w:rFonts w:ascii="Tahoma" w:hAnsi="Tahoma" w:eastAsia="Tahoma" w:cs="Tahoma"/>
                <w:b w:val="0"/>
                <w:bCs w:val="0"/>
                <w:i w:val="0"/>
                <w:iCs w:val="0"/>
                <w:noProof w:val="0"/>
                <w:sz w:val="22"/>
                <w:szCs w:val="22"/>
                <w:lang w:val="en-US"/>
              </w:rPr>
              <w:t>PLOs were assessed in 2021. The department will undertake a full PLO assessment as part of its course outline of record review by the end of the 2022-23 academic year.</w:t>
            </w:r>
          </w:p>
        </w:tc>
      </w:tr>
    </w:tbl>
    <w:p w:rsidR="00EE3B8A" w:rsidP="36DC3FB6" w:rsidRDefault="00EE3B8A" w14:paraId="2CC27A4D" w14:noSpellErr="1" w14:textId="4F9E80FE">
      <w:pPr>
        <w:pStyle w:val="Normal"/>
        <w:rPr>
          <w:rFonts w:ascii="Tahoma" w:hAnsi="Tahoma" w:cs="Tahoma"/>
        </w:rPr>
      </w:pPr>
    </w:p>
    <w:p w:rsidRPr="00397C07" w:rsidR="00074812" w:rsidP="00074812" w:rsidRDefault="00074812" w14:paraId="6755301F" w14:textId="135B330F">
      <w:pPr>
        <w:rPr>
          <w:rFonts w:ascii="Tahoma" w:hAnsi="Tahoma" w:cs="Tahoma"/>
        </w:rPr>
      </w:pPr>
      <w:r w:rsidRPr="00397C07">
        <w:rPr>
          <w:rFonts w:ascii="Tahoma" w:hAnsi="Tahoma" w:cs="Tahoma"/>
        </w:rPr>
        <w:lastRenderedPageBreak/>
        <w:t xml:space="preserve">College of Alameda Institutional Learning Outcomes (ILOs) were created to guide educational programs and services. They include: </w:t>
      </w:r>
    </w:p>
    <w:p w:rsidRPr="00397C07" w:rsidR="0025722D" w:rsidP="00F921EC" w:rsidRDefault="0025722D" w14:paraId="574C472D" w14:textId="76B0702C">
      <w:pPr>
        <w:pStyle w:val="ListParagraph"/>
        <w:numPr>
          <w:ilvl w:val="0"/>
          <w:numId w:val="10"/>
        </w:numPr>
        <w:rPr>
          <w:rFonts w:ascii="Tahoma" w:hAnsi="Tahoma" w:cs="Tahoma"/>
        </w:rPr>
      </w:pPr>
      <w:r w:rsidRPr="00397C07">
        <w:rPr>
          <w:rFonts w:ascii="Tahoma" w:hAnsi="Tahoma" w:cs="Tahoma"/>
          <w:b/>
          <w:bCs/>
        </w:rPr>
        <w:t>Problem Solving:</w:t>
      </w:r>
      <w:r w:rsidRPr="00397C07">
        <w:rPr>
          <w:rFonts w:ascii="Tahoma" w:hAnsi="Tahoma" w:cs="Tahoma"/>
        </w:rPr>
        <w:t xml:space="preserve"> Solve problems and make decisions in life and work using critical thinking, quantitative reasoning, community resources, and civil engagement. </w:t>
      </w:r>
    </w:p>
    <w:p w:rsidRPr="00397C07" w:rsidR="0025722D" w:rsidP="00F921EC" w:rsidRDefault="0025722D" w14:paraId="2D05A623" w14:textId="7A6BEA1F">
      <w:pPr>
        <w:pStyle w:val="ListParagraph"/>
        <w:numPr>
          <w:ilvl w:val="0"/>
          <w:numId w:val="10"/>
        </w:numPr>
        <w:rPr>
          <w:rFonts w:ascii="Tahoma" w:hAnsi="Tahoma" w:cs="Tahoma"/>
        </w:rPr>
      </w:pPr>
      <w:r w:rsidRPr="00397C07">
        <w:rPr>
          <w:rFonts w:ascii="Tahoma" w:hAnsi="Tahoma" w:cs="Tahoma"/>
          <w:b/>
          <w:bCs/>
        </w:rPr>
        <w:t>Communication and Technology:</w:t>
      </w:r>
      <w:r w:rsidRPr="00397C07">
        <w:rPr>
          <w:rFonts w:ascii="Tahoma" w:hAnsi="Tahoma" w:cs="Tahoma"/>
        </w:rPr>
        <w:t xml:space="preserve"> Use technology and written and oral communication to discover, develop, and relate critical ideas in multiple environments. </w:t>
      </w:r>
    </w:p>
    <w:p w:rsidRPr="00397C07" w:rsidR="0025722D" w:rsidP="00F921EC" w:rsidRDefault="0025722D" w14:paraId="7F2288AD" w14:textId="70FF6DF9">
      <w:pPr>
        <w:pStyle w:val="ListParagraph"/>
        <w:numPr>
          <w:ilvl w:val="0"/>
          <w:numId w:val="10"/>
        </w:numPr>
        <w:rPr>
          <w:rFonts w:ascii="Tahoma" w:hAnsi="Tahoma" w:cs="Tahoma"/>
        </w:rPr>
      </w:pPr>
      <w:r w:rsidRPr="00397C07">
        <w:rPr>
          <w:rFonts w:ascii="Tahoma" w:hAnsi="Tahoma" w:cs="Tahoma"/>
          <w:b/>
          <w:bCs/>
        </w:rPr>
        <w:t>Creativity:</w:t>
      </w:r>
      <w:r w:rsidRPr="00397C07">
        <w:rPr>
          <w:rFonts w:ascii="Tahoma" w:hAnsi="Tahoma" w:cs="Tahoma"/>
        </w:rPr>
        <w:t xml:space="preserve"> Exhibit aesthetic reflection to promote, participate and contribute to human development, expression, creativity, and curiosity. </w:t>
      </w:r>
    </w:p>
    <w:p w:rsidRPr="00397C07" w:rsidR="0025722D" w:rsidP="00F921EC" w:rsidRDefault="0025722D" w14:paraId="08DFBA4C" w14:textId="351F11B2">
      <w:pPr>
        <w:pStyle w:val="ListParagraph"/>
        <w:numPr>
          <w:ilvl w:val="0"/>
          <w:numId w:val="10"/>
        </w:numPr>
        <w:rPr>
          <w:rFonts w:ascii="Tahoma" w:hAnsi="Tahoma" w:cs="Tahoma"/>
        </w:rPr>
      </w:pPr>
      <w:r w:rsidRPr="00397C07">
        <w:rPr>
          <w:rFonts w:ascii="Tahoma" w:hAnsi="Tahoma" w:cs="Tahoma"/>
          <w:b/>
          <w:bCs/>
        </w:rPr>
        <w:t>Diversity:</w:t>
      </w:r>
      <w:r w:rsidRPr="00397C07">
        <w:rPr>
          <w:rFonts w:ascii="Tahoma" w:hAnsi="Tahoma" w:cs="Tahoma"/>
        </w:rPr>
        <w:t xml:space="preserve"> Engage in respectful interpersonal communications, acknowledging ideas and values of diverse individuals that represent different ethnic, racial, cultural, and gender expressions. </w:t>
      </w:r>
    </w:p>
    <w:p w:rsidRPr="00397C07" w:rsidR="00074812" w:rsidP="00074812" w:rsidRDefault="0025722D" w14:paraId="7BC99C82" w14:textId="7F4C1B69">
      <w:pPr>
        <w:pStyle w:val="ListParagraph"/>
        <w:numPr>
          <w:ilvl w:val="0"/>
          <w:numId w:val="10"/>
        </w:numPr>
        <w:rPr>
          <w:rFonts w:ascii="Tahoma" w:hAnsi="Tahoma" w:cs="Tahoma"/>
        </w:rPr>
      </w:pPr>
      <w:r w:rsidRPr="00397C07">
        <w:rPr>
          <w:rFonts w:ascii="Tahoma" w:hAnsi="Tahoma" w:cs="Tahoma"/>
          <w:b/>
          <w:bCs/>
        </w:rPr>
        <w:t>Civic Responsibility:</w:t>
      </w:r>
      <w:r w:rsidRPr="00397C07">
        <w:rPr>
          <w:rFonts w:ascii="Tahoma" w:hAnsi="Tahoma" w:cs="Tahoma"/>
        </w:rPr>
        <w:t xml:space="preserve"> Accept personal, civic, </w:t>
      </w:r>
      <w:proofErr w:type="gramStart"/>
      <w:r w:rsidRPr="00397C07">
        <w:rPr>
          <w:rFonts w:ascii="Tahoma" w:hAnsi="Tahoma" w:cs="Tahoma"/>
        </w:rPr>
        <w:t>social</w:t>
      </w:r>
      <w:proofErr w:type="gramEnd"/>
      <w:r w:rsidRPr="00397C07">
        <w:rPr>
          <w:rFonts w:ascii="Tahoma" w:hAnsi="Tahoma" w:cs="Tahoma"/>
        </w:rPr>
        <w:t xml:space="preserve"> and environmental responsibility in order to become a productive local and global community member.</w:t>
      </w:r>
    </w:p>
    <w:p w:rsidRPr="00397C07" w:rsidR="00574998" w:rsidP="00574998" w:rsidRDefault="00574998" w14:paraId="25C496AA" w14:textId="77777777">
      <w:pPr>
        <w:pStyle w:val="ListParagraph"/>
        <w:ind w:left="360"/>
        <w:rPr>
          <w:rFonts w:ascii="Tahoma" w:hAnsi="Tahoma" w:cs="Tahoma"/>
        </w:rPr>
      </w:pPr>
    </w:p>
    <w:p w:rsidRPr="00397C07" w:rsidR="00074812" w:rsidP="00AC7EC4" w:rsidRDefault="00074812" w14:paraId="3630524C" w14:textId="0802C33B">
      <w:pPr>
        <w:rPr>
          <w:rFonts w:ascii="Tahoma" w:hAnsi="Tahoma" w:cs="Tahoma"/>
        </w:rPr>
      </w:pPr>
      <w:r w:rsidRPr="00397C07">
        <w:rPr>
          <w:rFonts w:ascii="Tahoma" w:hAnsi="Tahoma" w:cs="Tahoma"/>
        </w:rPr>
        <w:t xml:space="preserve">How does your </w:t>
      </w:r>
      <w:r w:rsidRPr="00397C07" w:rsidR="00CA1258">
        <w:rPr>
          <w:rFonts w:ascii="Tahoma" w:hAnsi="Tahoma" w:cs="Tahoma"/>
        </w:rPr>
        <w:t>program</w:t>
      </w:r>
      <w:r w:rsidRPr="00397C07">
        <w:rPr>
          <w:rFonts w:ascii="Tahoma" w:hAnsi="Tahoma" w:cs="Tahoma"/>
        </w:rPr>
        <w:t xml:space="preserve"> participate in assessing the Institutional Learning Outcomes (ILOs)? If your </w:t>
      </w:r>
      <w:r w:rsidRPr="00397C07" w:rsidR="00CA1258">
        <w:rPr>
          <w:rFonts w:ascii="Tahoma" w:hAnsi="Tahoma" w:cs="Tahoma"/>
        </w:rPr>
        <w:t>program</w:t>
      </w:r>
      <w:r w:rsidRPr="00397C07">
        <w:rPr>
          <w:rFonts w:ascii="Tahoma" w:hAnsi="Tahoma" w:cs="Tahoma"/>
        </w:rPr>
        <w:t xml:space="preserve"> has not participated, how will you plan to incorporate these outcomes within your </w:t>
      </w:r>
      <w:r w:rsidRPr="00397C07" w:rsidR="00CA1258">
        <w:rPr>
          <w:rFonts w:ascii="Tahoma" w:hAnsi="Tahoma" w:cs="Tahoma"/>
        </w:rPr>
        <w:t>program</w:t>
      </w:r>
      <w:r w:rsidRPr="00397C07">
        <w:rPr>
          <w:rFonts w:ascii="Tahoma" w:hAnsi="Tahoma" w:cs="Tahoma"/>
        </w:rPr>
        <w:t xml:space="preserve">? </w:t>
      </w:r>
    </w:p>
    <w:p w:rsidRPr="00397C07" w:rsidR="0025722D" w:rsidP="004A25AB" w:rsidRDefault="0025722D" w14:paraId="0D8AFBBC" w14:textId="77777777">
      <w:pPr>
        <w:rPr>
          <w:rFonts w:ascii="Tahoma" w:hAnsi="Tahoma" w:cs="Tahoma"/>
        </w:rPr>
      </w:pPr>
    </w:p>
    <w:tbl>
      <w:tblPr>
        <w:tblStyle w:val="TableGrid"/>
        <w:tblW w:w="9499" w:type="dxa"/>
        <w:tblLook w:val="04A0" w:firstRow="1" w:lastRow="0" w:firstColumn="1" w:lastColumn="0" w:noHBand="0" w:noVBand="1"/>
      </w:tblPr>
      <w:tblGrid>
        <w:gridCol w:w="9499"/>
      </w:tblGrid>
      <w:tr w:rsidRPr="00397C07" w:rsidR="004A25AB" w:rsidTr="36DC3FB6" w14:paraId="2BF3611D" w14:textId="77777777">
        <w:trPr>
          <w:trHeight w:val="525"/>
        </w:trPr>
        <w:tc>
          <w:tcPr>
            <w:tcW w:w="9499" w:type="dxa"/>
            <w:tcMar/>
          </w:tcPr>
          <w:p w:rsidRPr="00397C07" w:rsidR="001421F4" w:rsidP="36DC3FB6" w:rsidRDefault="001421F4" w14:paraId="05626CC4" w14:textId="4B48340E">
            <w:pPr>
              <w:pStyle w:val="Normal"/>
              <w:rPr>
                <w:rFonts w:ascii="Tahoma" w:hAnsi="Tahoma" w:eastAsia="Tahoma" w:cs="Tahoma"/>
                <w:b w:val="0"/>
                <w:bCs w:val="0"/>
                <w:i w:val="0"/>
                <w:iCs w:val="0"/>
                <w:noProof w:val="0"/>
                <w:sz w:val="22"/>
                <w:szCs w:val="22"/>
                <w:lang w:val="en-US"/>
              </w:rPr>
            </w:pPr>
            <w:r w:rsidRPr="36DC3FB6" w:rsidR="17BE5F4A">
              <w:rPr>
                <w:rFonts w:ascii="Tahoma" w:hAnsi="Tahoma" w:eastAsia="Tahoma" w:cs="Tahoma"/>
                <w:b w:val="0"/>
                <w:bCs w:val="0"/>
                <w:i w:val="0"/>
                <w:iCs w:val="0"/>
                <w:noProof w:val="0"/>
                <w:sz w:val="22"/>
                <w:szCs w:val="22"/>
                <w:lang w:val="en-US"/>
              </w:rPr>
              <w:t>The Department PLOs are mapped to the ILOs.</w:t>
            </w:r>
          </w:p>
        </w:tc>
      </w:tr>
    </w:tbl>
    <w:p w:rsidRPr="00397C07" w:rsidR="0025722D" w:rsidP="00FC2AC1" w:rsidRDefault="0025722D" w14:paraId="1E0061DD" w14:textId="77777777">
      <w:pPr>
        <w:rPr>
          <w:rFonts w:ascii="Tahoma" w:hAnsi="Tahoma" w:cs="Tahoma"/>
          <w:b/>
          <w:u w:val="single"/>
        </w:rPr>
      </w:pPr>
    </w:p>
    <w:p w:rsidRPr="00397C07" w:rsidR="0025722D" w:rsidRDefault="0025722D" w14:paraId="01448C66" w14:textId="77777777">
      <w:pPr>
        <w:rPr>
          <w:rFonts w:ascii="Tahoma" w:hAnsi="Tahoma" w:cs="Tahoma"/>
          <w:b/>
          <w:u w:val="single"/>
        </w:rPr>
      </w:pPr>
      <w:r w:rsidRPr="00397C07">
        <w:rPr>
          <w:rFonts w:ascii="Tahoma" w:hAnsi="Tahoma" w:cs="Tahoma"/>
          <w:b/>
          <w:u w:val="single"/>
        </w:rPr>
        <w:br w:type="page"/>
      </w:r>
    </w:p>
    <w:p w:rsidRPr="00397C07" w:rsidR="00792E7B" w:rsidP="00FC2AC1" w:rsidRDefault="00792E7B" w14:paraId="5271EE83" w14:textId="0FB72CF6">
      <w:pPr>
        <w:rPr>
          <w:rFonts w:ascii="Tahoma" w:hAnsi="Tahoma" w:cs="Tahoma"/>
          <w:b/>
          <w:u w:val="single"/>
        </w:rPr>
      </w:pPr>
      <w:r w:rsidRPr="00397C07">
        <w:rPr>
          <w:rFonts w:ascii="Tahoma" w:hAnsi="Tahoma" w:cs="Tahoma"/>
          <w:b/>
          <w:u w:val="single"/>
        </w:rPr>
        <w:lastRenderedPageBreak/>
        <w:t>Course Completion</w:t>
      </w:r>
    </w:p>
    <w:p w:rsidR="007E4EA2" w:rsidP="00215358" w:rsidRDefault="007E4EA2" w14:paraId="2BBF7387" w14:textId="1EE29194">
      <w:pPr>
        <w:jc w:val="center"/>
        <w:rPr>
          <w:rFonts w:ascii="Tahoma" w:hAnsi="Tahoma" w:cs="Tahoma"/>
          <w:noProof/>
        </w:rPr>
      </w:pPr>
    </w:p>
    <w:tbl>
      <w:tblPr>
        <w:tblStyle w:val="TableGrid"/>
        <w:tblW w:w="0" w:type="auto"/>
        <w:jc w:val="center"/>
        <w:tblLook w:val="04A0" w:firstRow="1" w:lastRow="0" w:firstColumn="1" w:lastColumn="0" w:noHBand="0" w:noVBand="1"/>
      </w:tblPr>
      <w:tblGrid>
        <w:gridCol w:w="1180"/>
        <w:gridCol w:w="1460"/>
        <w:gridCol w:w="1100"/>
        <w:gridCol w:w="1660"/>
        <w:gridCol w:w="1420"/>
        <w:gridCol w:w="1960"/>
      </w:tblGrid>
      <w:tr w:rsidRPr="00AB4620" w:rsidR="00AB4620" w:rsidTr="00AB4620" w14:paraId="6A1DAA85" w14:textId="77777777">
        <w:trPr>
          <w:trHeight w:val="510"/>
          <w:jc w:val="center"/>
        </w:trPr>
        <w:tc>
          <w:tcPr>
            <w:tcW w:w="1180" w:type="dxa"/>
            <w:hideMark/>
          </w:tcPr>
          <w:p w:rsidRPr="00AB4620" w:rsidR="00AB4620" w:rsidRDefault="00AB4620" w14:paraId="317D9034" w14:textId="77777777">
            <w:pPr>
              <w:jc w:val="center"/>
              <w:rPr>
                <w:rFonts w:ascii="Tahoma" w:hAnsi="Tahoma" w:cs="Tahoma"/>
                <w:noProof/>
              </w:rPr>
            </w:pPr>
            <w:r w:rsidRPr="00AB4620">
              <w:rPr>
                <w:rFonts w:ascii="Tahoma" w:hAnsi="Tahoma" w:cs="Tahoma"/>
                <w:noProof/>
              </w:rPr>
              <w:t>College</w:t>
            </w:r>
          </w:p>
        </w:tc>
        <w:tc>
          <w:tcPr>
            <w:tcW w:w="1460" w:type="dxa"/>
            <w:hideMark/>
          </w:tcPr>
          <w:p w:rsidRPr="00AB4620" w:rsidR="00AB4620" w:rsidRDefault="00AB4620" w14:paraId="3911F6E7" w14:textId="77777777">
            <w:pPr>
              <w:jc w:val="center"/>
              <w:rPr>
                <w:rFonts w:ascii="Tahoma" w:hAnsi="Tahoma" w:cs="Tahoma"/>
                <w:noProof/>
              </w:rPr>
            </w:pPr>
            <w:r w:rsidRPr="00AB4620">
              <w:rPr>
                <w:rFonts w:ascii="Tahoma" w:hAnsi="Tahoma" w:cs="Tahoma"/>
                <w:noProof/>
              </w:rPr>
              <w:t>Academic Year</w:t>
            </w:r>
          </w:p>
        </w:tc>
        <w:tc>
          <w:tcPr>
            <w:tcW w:w="1100" w:type="dxa"/>
            <w:hideMark/>
          </w:tcPr>
          <w:p w:rsidRPr="00AB4620" w:rsidR="00AB4620" w:rsidRDefault="00AB4620" w14:paraId="0139D7DC" w14:textId="77777777">
            <w:pPr>
              <w:jc w:val="center"/>
              <w:rPr>
                <w:rFonts w:ascii="Tahoma" w:hAnsi="Tahoma" w:cs="Tahoma"/>
                <w:noProof/>
              </w:rPr>
            </w:pPr>
            <w:r w:rsidRPr="00AB4620">
              <w:rPr>
                <w:rFonts w:ascii="Tahoma" w:hAnsi="Tahoma" w:cs="Tahoma"/>
                <w:noProof/>
              </w:rPr>
              <w:t xml:space="preserve">Subject </w:t>
            </w:r>
          </w:p>
        </w:tc>
        <w:tc>
          <w:tcPr>
            <w:tcW w:w="1660" w:type="dxa"/>
            <w:hideMark/>
          </w:tcPr>
          <w:p w:rsidRPr="00AB4620" w:rsidR="00AB4620" w:rsidRDefault="00AB4620" w14:paraId="231AC188" w14:textId="77777777">
            <w:pPr>
              <w:jc w:val="center"/>
              <w:rPr>
                <w:rFonts w:ascii="Tahoma" w:hAnsi="Tahoma" w:cs="Tahoma"/>
                <w:noProof/>
              </w:rPr>
            </w:pPr>
            <w:r w:rsidRPr="00AB4620">
              <w:rPr>
                <w:rFonts w:ascii="Tahoma" w:hAnsi="Tahoma" w:cs="Tahoma"/>
                <w:noProof/>
              </w:rPr>
              <w:t>Total Graded</w:t>
            </w:r>
          </w:p>
        </w:tc>
        <w:tc>
          <w:tcPr>
            <w:tcW w:w="1420" w:type="dxa"/>
            <w:hideMark/>
          </w:tcPr>
          <w:p w:rsidRPr="00AB4620" w:rsidR="00AB4620" w:rsidRDefault="00AB4620" w14:paraId="547F3122" w14:textId="77777777">
            <w:pPr>
              <w:jc w:val="center"/>
              <w:rPr>
                <w:rFonts w:ascii="Tahoma" w:hAnsi="Tahoma" w:cs="Tahoma"/>
                <w:noProof/>
              </w:rPr>
            </w:pPr>
            <w:r w:rsidRPr="00AB4620">
              <w:rPr>
                <w:rFonts w:ascii="Tahoma" w:hAnsi="Tahoma" w:cs="Tahoma"/>
                <w:noProof/>
              </w:rPr>
              <w:t>Course Completion</w:t>
            </w:r>
          </w:p>
        </w:tc>
        <w:tc>
          <w:tcPr>
            <w:tcW w:w="1960" w:type="dxa"/>
            <w:hideMark/>
          </w:tcPr>
          <w:p w:rsidRPr="00AB4620" w:rsidR="00AB4620" w:rsidRDefault="00AB4620" w14:paraId="2E8CC992" w14:textId="77777777">
            <w:pPr>
              <w:jc w:val="center"/>
              <w:rPr>
                <w:rFonts w:ascii="Tahoma" w:hAnsi="Tahoma" w:cs="Tahoma"/>
                <w:noProof/>
              </w:rPr>
            </w:pPr>
            <w:r w:rsidRPr="00AB4620">
              <w:rPr>
                <w:rFonts w:ascii="Tahoma" w:hAnsi="Tahoma" w:cs="Tahoma"/>
                <w:noProof/>
              </w:rPr>
              <w:t>Course Completion Rate</w:t>
            </w:r>
          </w:p>
        </w:tc>
      </w:tr>
      <w:tr w:rsidRPr="00AB4620" w:rsidR="00AB4620" w:rsidTr="00AB4620" w14:paraId="25A3D6C8" w14:textId="77777777">
        <w:trPr>
          <w:trHeight w:val="255"/>
          <w:jc w:val="center"/>
        </w:trPr>
        <w:tc>
          <w:tcPr>
            <w:tcW w:w="1180" w:type="dxa"/>
            <w:noWrap/>
            <w:hideMark/>
          </w:tcPr>
          <w:p w:rsidRPr="00AB4620" w:rsidR="00AB4620" w:rsidRDefault="00AB4620" w14:paraId="0F23B145" w14:textId="77777777">
            <w:pPr>
              <w:jc w:val="center"/>
              <w:rPr>
                <w:rFonts w:ascii="Tahoma" w:hAnsi="Tahoma" w:cs="Tahoma"/>
                <w:noProof/>
              </w:rPr>
            </w:pPr>
            <w:r w:rsidRPr="00AB4620">
              <w:rPr>
                <w:rFonts w:ascii="Tahoma" w:hAnsi="Tahoma" w:cs="Tahoma"/>
                <w:noProof/>
              </w:rPr>
              <w:t>Alameda</w:t>
            </w:r>
          </w:p>
        </w:tc>
        <w:tc>
          <w:tcPr>
            <w:tcW w:w="1460" w:type="dxa"/>
            <w:noWrap/>
            <w:hideMark/>
          </w:tcPr>
          <w:p w:rsidRPr="00AB4620" w:rsidR="00AB4620" w:rsidRDefault="00AB4620" w14:paraId="67546EB1" w14:textId="77777777">
            <w:pPr>
              <w:jc w:val="center"/>
              <w:rPr>
                <w:rFonts w:ascii="Tahoma" w:hAnsi="Tahoma" w:cs="Tahoma"/>
                <w:noProof/>
              </w:rPr>
            </w:pPr>
            <w:r w:rsidRPr="00AB4620">
              <w:rPr>
                <w:rFonts w:ascii="Tahoma" w:hAnsi="Tahoma" w:cs="Tahoma"/>
                <w:noProof/>
              </w:rPr>
              <w:t>2022</w:t>
            </w:r>
          </w:p>
        </w:tc>
        <w:tc>
          <w:tcPr>
            <w:tcW w:w="1100" w:type="dxa"/>
            <w:noWrap/>
            <w:hideMark/>
          </w:tcPr>
          <w:p w:rsidRPr="00AB4620" w:rsidR="00AB4620" w:rsidRDefault="00AB4620" w14:paraId="2D277935" w14:textId="77777777">
            <w:pPr>
              <w:jc w:val="center"/>
              <w:rPr>
                <w:rFonts w:ascii="Tahoma" w:hAnsi="Tahoma" w:cs="Tahoma"/>
                <w:noProof/>
              </w:rPr>
            </w:pPr>
            <w:r w:rsidRPr="00AB4620">
              <w:rPr>
                <w:rFonts w:ascii="Tahoma" w:hAnsi="Tahoma" w:cs="Tahoma"/>
                <w:noProof/>
              </w:rPr>
              <w:t>PHIL</w:t>
            </w:r>
          </w:p>
        </w:tc>
        <w:tc>
          <w:tcPr>
            <w:tcW w:w="1660" w:type="dxa"/>
            <w:noWrap/>
            <w:hideMark/>
          </w:tcPr>
          <w:p w:rsidRPr="00AB4620" w:rsidR="00AB4620" w:rsidRDefault="00AB4620" w14:paraId="5E61B839" w14:textId="77777777">
            <w:pPr>
              <w:jc w:val="center"/>
              <w:rPr>
                <w:rFonts w:ascii="Tahoma" w:hAnsi="Tahoma" w:cs="Tahoma"/>
                <w:noProof/>
              </w:rPr>
            </w:pPr>
            <w:r w:rsidRPr="00AB4620">
              <w:rPr>
                <w:rFonts w:ascii="Tahoma" w:hAnsi="Tahoma" w:cs="Tahoma"/>
                <w:noProof/>
              </w:rPr>
              <w:t>82</w:t>
            </w:r>
          </w:p>
        </w:tc>
        <w:tc>
          <w:tcPr>
            <w:tcW w:w="1420" w:type="dxa"/>
            <w:noWrap/>
            <w:hideMark/>
          </w:tcPr>
          <w:p w:rsidRPr="00AB4620" w:rsidR="00AB4620" w:rsidRDefault="00AB4620" w14:paraId="65E557F8" w14:textId="77777777">
            <w:pPr>
              <w:jc w:val="center"/>
              <w:rPr>
                <w:rFonts w:ascii="Tahoma" w:hAnsi="Tahoma" w:cs="Tahoma"/>
                <w:noProof/>
              </w:rPr>
            </w:pPr>
            <w:r w:rsidRPr="00AB4620">
              <w:rPr>
                <w:rFonts w:ascii="Tahoma" w:hAnsi="Tahoma" w:cs="Tahoma"/>
                <w:noProof/>
              </w:rPr>
              <w:t>44</w:t>
            </w:r>
          </w:p>
        </w:tc>
        <w:tc>
          <w:tcPr>
            <w:tcW w:w="1960" w:type="dxa"/>
            <w:noWrap/>
            <w:hideMark/>
          </w:tcPr>
          <w:p w:rsidRPr="00AB4620" w:rsidR="00AB4620" w:rsidRDefault="00AB4620" w14:paraId="2A6CA933" w14:textId="77777777">
            <w:pPr>
              <w:jc w:val="center"/>
              <w:rPr>
                <w:rFonts w:ascii="Tahoma" w:hAnsi="Tahoma" w:cs="Tahoma"/>
                <w:noProof/>
                <w:color w:val="FF0000"/>
              </w:rPr>
            </w:pPr>
            <w:r w:rsidRPr="00AB4620">
              <w:rPr>
                <w:rFonts w:ascii="Tahoma" w:hAnsi="Tahoma" w:cs="Tahoma"/>
                <w:noProof/>
                <w:color w:val="FF0000"/>
              </w:rPr>
              <w:t>54%</w:t>
            </w:r>
          </w:p>
        </w:tc>
      </w:tr>
      <w:tr w:rsidRPr="00AB4620" w:rsidR="00AB4620" w:rsidTr="00AB4620" w14:paraId="7E425B1B" w14:textId="77777777">
        <w:trPr>
          <w:trHeight w:val="255"/>
          <w:jc w:val="center"/>
        </w:trPr>
        <w:tc>
          <w:tcPr>
            <w:tcW w:w="1180" w:type="dxa"/>
            <w:noWrap/>
            <w:hideMark/>
          </w:tcPr>
          <w:p w:rsidRPr="00AB4620" w:rsidR="00AB4620" w:rsidRDefault="00AB4620" w14:paraId="1973748D" w14:textId="77777777">
            <w:pPr>
              <w:jc w:val="center"/>
              <w:rPr>
                <w:rFonts w:ascii="Tahoma" w:hAnsi="Tahoma" w:cs="Tahoma"/>
                <w:noProof/>
              </w:rPr>
            </w:pPr>
            <w:r w:rsidRPr="00AB4620">
              <w:rPr>
                <w:rFonts w:ascii="Tahoma" w:hAnsi="Tahoma" w:cs="Tahoma"/>
                <w:noProof/>
              </w:rPr>
              <w:t>Alameda</w:t>
            </w:r>
          </w:p>
        </w:tc>
        <w:tc>
          <w:tcPr>
            <w:tcW w:w="1460" w:type="dxa"/>
            <w:noWrap/>
            <w:hideMark/>
          </w:tcPr>
          <w:p w:rsidRPr="00AB4620" w:rsidR="00AB4620" w:rsidRDefault="00AB4620" w14:paraId="7D4AFA0B" w14:textId="77777777">
            <w:pPr>
              <w:jc w:val="center"/>
              <w:rPr>
                <w:rFonts w:ascii="Tahoma" w:hAnsi="Tahoma" w:cs="Tahoma"/>
                <w:noProof/>
              </w:rPr>
            </w:pPr>
            <w:r w:rsidRPr="00AB4620">
              <w:rPr>
                <w:rFonts w:ascii="Tahoma" w:hAnsi="Tahoma" w:cs="Tahoma"/>
                <w:noProof/>
              </w:rPr>
              <w:t>2021</w:t>
            </w:r>
          </w:p>
        </w:tc>
        <w:tc>
          <w:tcPr>
            <w:tcW w:w="1100" w:type="dxa"/>
            <w:noWrap/>
            <w:hideMark/>
          </w:tcPr>
          <w:p w:rsidRPr="00AB4620" w:rsidR="00AB4620" w:rsidRDefault="00AB4620" w14:paraId="40677A5F" w14:textId="77777777">
            <w:pPr>
              <w:jc w:val="center"/>
              <w:rPr>
                <w:rFonts w:ascii="Tahoma" w:hAnsi="Tahoma" w:cs="Tahoma"/>
                <w:noProof/>
              </w:rPr>
            </w:pPr>
            <w:r w:rsidRPr="00AB4620">
              <w:rPr>
                <w:rFonts w:ascii="Tahoma" w:hAnsi="Tahoma" w:cs="Tahoma"/>
                <w:noProof/>
              </w:rPr>
              <w:t>PHIL</w:t>
            </w:r>
          </w:p>
        </w:tc>
        <w:tc>
          <w:tcPr>
            <w:tcW w:w="1660" w:type="dxa"/>
            <w:noWrap/>
            <w:hideMark/>
          </w:tcPr>
          <w:p w:rsidRPr="00AB4620" w:rsidR="00AB4620" w:rsidRDefault="00AB4620" w14:paraId="5CCE6A73" w14:textId="77777777">
            <w:pPr>
              <w:jc w:val="center"/>
              <w:rPr>
                <w:rFonts w:ascii="Tahoma" w:hAnsi="Tahoma" w:cs="Tahoma"/>
                <w:noProof/>
              </w:rPr>
            </w:pPr>
            <w:r w:rsidRPr="00AB4620">
              <w:rPr>
                <w:rFonts w:ascii="Tahoma" w:hAnsi="Tahoma" w:cs="Tahoma"/>
                <w:noProof/>
              </w:rPr>
              <w:t>192</w:t>
            </w:r>
          </w:p>
        </w:tc>
        <w:tc>
          <w:tcPr>
            <w:tcW w:w="1420" w:type="dxa"/>
            <w:noWrap/>
            <w:hideMark/>
          </w:tcPr>
          <w:p w:rsidRPr="00AB4620" w:rsidR="00AB4620" w:rsidRDefault="00AB4620" w14:paraId="75D692BE" w14:textId="77777777">
            <w:pPr>
              <w:jc w:val="center"/>
              <w:rPr>
                <w:rFonts w:ascii="Tahoma" w:hAnsi="Tahoma" w:cs="Tahoma"/>
                <w:noProof/>
              </w:rPr>
            </w:pPr>
            <w:r w:rsidRPr="00AB4620">
              <w:rPr>
                <w:rFonts w:ascii="Tahoma" w:hAnsi="Tahoma" w:cs="Tahoma"/>
                <w:noProof/>
              </w:rPr>
              <w:t>113</w:t>
            </w:r>
          </w:p>
        </w:tc>
        <w:tc>
          <w:tcPr>
            <w:tcW w:w="1960" w:type="dxa"/>
            <w:noWrap/>
            <w:hideMark/>
          </w:tcPr>
          <w:p w:rsidRPr="00AB4620" w:rsidR="00AB4620" w:rsidRDefault="00AB4620" w14:paraId="43C8827A" w14:textId="77777777">
            <w:pPr>
              <w:jc w:val="center"/>
              <w:rPr>
                <w:rFonts w:ascii="Tahoma" w:hAnsi="Tahoma" w:cs="Tahoma"/>
                <w:noProof/>
                <w:color w:val="FF0000"/>
              </w:rPr>
            </w:pPr>
            <w:r w:rsidRPr="00AB4620">
              <w:rPr>
                <w:rFonts w:ascii="Tahoma" w:hAnsi="Tahoma" w:cs="Tahoma"/>
                <w:noProof/>
                <w:color w:val="FF0000"/>
              </w:rPr>
              <w:t>59%</w:t>
            </w:r>
          </w:p>
        </w:tc>
      </w:tr>
      <w:tr w:rsidRPr="00AB4620" w:rsidR="00AB4620" w:rsidTr="00AB4620" w14:paraId="41154EFE" w14:textId="77777777">
        <w:trPr>
          <w:trHeight w:val="255"/>
          <w:jc w:val="center"/>
        </w:trPr>
        <w:tc>
          <w:tcPr>
            <w:tcW w:w="1180" w:type="dxa"/>
            <w:noWrap/>
            <w:hideMark/>
          </w:tcPr>
          <w:p w:rsidRPr="00AB4620" w:rsidR="00AB4620" w:rsidRDefault="00AB4620" w14:paraId="52AE2460" w14:textId="77777777">
            <w:pPr>
              <w:jc w:val="center"/>
              <w:rPr>
                <w:rFonts w:ascii="Tahoma" w:hAnsi="Tahoma" w:cs="Tahoma"/>
                <w:noProof/>
              </w:rPr>
            </w:pPr>
            <w:r w:rsidRPr="00AB4620">
              <w:rPr>
                <w:rFonts w:ascii="Tahoma" w:hAnsi="Tahoma" w:cs="Tahoma"/>
                <w:noProof/>
              </w:rPr>
              <w:t>Alameda</w:t>
            </w:r>
          </w:p>
        </w:tc>
        <w:tc>
          <w:tcPr>
            <w:tcW w:w="1460" w:type="dxa"/>
            <w:noWrap/>
            <w:hideMark/>
          </w:tcPr>
          <w:p w:rsidRPr="00AB4620" w:rsidR="00AB4620" w:rsidRDefault="00AB4620" w14:paraId="7DB66398" w14:textId="77777777">
            <w:pPr>
              <w:jc w:val="center"/>
              <w:rPr>
                <w:rFonts w:ascii="Tahoma" w:hAnsi="Tahoma" w:cs="Tahoma"/>
                <w:noProof/>
              </w:rPr>
            </w:pPr>
            <w:r w:rsidRPr="00AB4620">
              <w:rPr>
                <w:rFonts w:ascii="Tahoma" w:hAnsi="Tahoma" w:cs="Tahoma"/>
                <w:noProof/>
              </w:rPr>
              <w:t>2020</w:t>
            </w:r>
          </w:p>
        </w:tc>
        <w:tc>
          <w:tcPr>
            <w:tcW w:w="1100" w:type="dxa"/>
            <w:noWrap/>
            <w:hideMark/>
          </w:tcPr>
          <w:p w:rsidRPr="00AB4620" w:rsidR="00AB4620" w:rsidRDefault="00AB4620" w14:paraId="5917AD90" w14:textId="77777777">
            <w:pPr>
              <w:jc w:val="center"/>
              <w:rPr>
                <w:rFonts w:ascii="Tahoma" w:hAnsi="Tahoma" w:cs="Tahoma"/>
                <w:noProof/>
              </w:rPr>
            </w:pPr>
            <w:r w:rsidRPr="00AB4620">
              <w:rPr>
                <w:rFonts w:ascii="Tahoma" w:hAnsi="Tahoma" w:cs="Tahoma"/>
                <w:noProof/>
              </w:rPr>
              <w:t>PHIL</w:t>
            </w:r>
          </w:p>
        </w:tc>
        <w:tc>
          <w:tcPr>
            <w:tcW w:w="1660" w:type="dxa"/>
            <w:noWrap/>
            <w:hideMark/>
          </w:tcPr>
          <w:p w:rsidRPr="00AB4620" w:rsidR="00AB4620" w:rsidRDefault="00AB4620" w14:paraId="7C6A4427" w14:textId="77777777">
            <w:pPr>
              <w:jc w:val="center"/>
              <w:rPr>
                <w:rFonts w:ascii="Tahoma" w:hAnsi="Tahoma" w:cs="Tahoma"/>
                <w:noProof/>
              </w:rPr>
            </w:pPr>
            <w:r w:rsidRPr="00AB4620">
              <w:rPr>
                <w:rFonts w:ascii="Tahoma" w:hAnsi="Tahoma" w:cs="Tahoma"/>
                <w:noProof/>
              </w:rPr>
              <w:t>130</w:t>
            </w:r>
          </w:p>
        </w:tc>
        <w:tc>
          <w:tcPr>
            <w:tcW w:w="1420" w:type="dxa"/>
            <w:noWrap/>
            <w:hideMark/>
          </w:tcPr>
          <w:p w:rsidRPr="00AB4620" w:rsidR="00AB4620" w:rsidRDefault="00AB4620" w14:paraId="13C57A04" w14:textId="77777777">
            <w:pPr>
              <w:jc w:val="center"/>
              <w:rPr>
                <w:rFonts w:ascii="Tahoma" w:hAnsi="Tahoma" w:cs="Tahoma"/>
                <w:noProof/>
              </w:rPr>
            </w:pPr>
            <w:r w:rsidRPr="00AB4620">
              <w:rPr>
                <w:rFonts w:ascii="Tahoma" w:hAnsi="Tahoma" w:cs="Tahoma"/>
                <w:noProof/>
              </w:rPr>
              <w:t>86</w:t>
            </w:r>
          </w:p>
        </w:tc>
        <w:tc>
          <w:tcPr>
            <w:tcW w:w="1960" w:type="dxa"/>
            <w:noWrap/>
            <w:hideMark/>
          </w:tcPr>
          <w:p w:rsidRPr="00AB4620" w:rsidR="00AB4620" w:rsidRDefault="00AB4620" w14:paraId="19E6AA05" w14:textId="77777777">
            <w:pPr>
              <w:jc w:val="center"/>
              <w:rPr>
                <w:rFonts w:ascii="Tahoma" w:hAnsi="Tahoma" w:cs="Tahoma"/>
                <w:noProof/>
              </w:rPr>
            </w:pPr>
            <w:r w:rsidRPr="00AB4620">
              <w:rPr>
                <w:rFonts w:ascii="Tahoma" w:hAnsi="Tahoma" w:cs="Tahoma"/>
                <w:noProof/>
              </w:rPr>
              <w:t>66%</w:t>
            </w:r>
          </w:p>
        </w:tc>
      </w:tr>
      <w:tr w:rsidRPr="00AB4620" w:rsidR="00AB4620" w:rsidTr="00AB4620" w14:paraId="76A0622E" w14:textId="77777777">
        <w:trPr>
          <w:trHeight w:val="255"/>
          <w:jc w:val="center"/>
        </w:trPr>
        <w:tc>
          <w:tcPr>
            <w:tcW w:w="1180" w:type="dxa"/>
            <w:noWrap/>
            <w:hideMark/>
          </w:tcPr>
          <w:p w:rsidRPr="00AB4620" w:rsidR="00AB4620" w:rsidRDefault="00AB4620" w14:paraId="6984438F" w14:textId="77777777">
            <w:pPr>
              <w:jc w:val="center"/>
              <w:rPr>
                <w:rFonts w:ascii="Tahoma" w:hAnsi="Tahoma" w:cs="Tahoma"/>
                <w:noProof/>
              </w:rPr>
            </w:pPr>
            <w:r w:rsidRPr="00AB4620">
              <w:rPr>
                <w:rFonts w:ascii="Tahoma" w:hAnsi="Tahoma" w:cs="Tahoma"/>
                <w:noProof/>
              </w:rPr>
              <w:t>Alameda</w:t>
            </w:r>
          </w:p>
        </w:tc>
        <w:tc>
          <w:tcPr>
            <w:tcW w:w="1460" w:type="dxa"/>
            <w:noWrap/>
            <w:hideMark/>
          </w:tcPr>
          <w:p w:rsidRPr="00AB4620" w:rsidR="00AB4620" w:rsidRDefault="00AB4620" w14:paraId="1220A443" w14:textId="77777777">
            <w:pPr>
              <w:jc w:val="center"/>
              <w:rPr>
                <w:rFonts w:ascii="Tahoma" w:hAnsi="Tahoma" w:cs="Tahoma"/>
                <w:noProof/>
              </w:rPr>
            </w:pPr>
            <w:r w:rsidRPr="00AB4620">
              <w:rPr>
                <w:rFonts w:ascii="Tahoma" w:hAnsi="Tahoma" w:cs="Tahoma"/>
                <w:noProof/>
              </w:rPr>
              <w:t>2019</w:t>
            </w:r>
          </w:p>
        </w:tc>
        <w:tc>
          <w:tcPr>
            <w:tcW w:w="1100" w:type="dxa"/>
            <w:noWrap/>
            <w:hideMark/>
          </w:tcPr>
          <w:p w:rsidRPr="00AB4620" w:rsidR="00AB4620" w:rsidRDefault="00AB4620" w14:paraId="094A539E" w14:textId="77777777">
            <w:pPr>
              <w:jc w:val="center"/>
              <w:rPr>
                <w:rFonts w:ascii="Tahoma" w:hAnsi="Tahoma" w:cs="Tahoma"/>
                <w:noProof/>
              </w:rPr>
            </w:pPr>
            <w:r w:rsidRPr="00AB4620">
              <w:rPr>
                <w:rFonts w:ascii="Tahoma" w:hAnsi="Tahoma" w:cs="Tahoma"/>
                <w:noProof/>
              </w:rPr>
              <w:t>PHIL</w:t>
            </w:r>
          </w:p>
        </w:tc>
        <w:tc>
          <w:tcPr>
            <w:tcW w:w="1660" w:type="dxa"/>
            <w:noWrap/>
            <w:hideMark/>
          </w:tcPr>
          <w:p w:rsidRPr="00AB4620" w:rsidR="00AB4620" w:rsidRDefault="00AB4620" w14:paraId="03768D7F" w14:textId="77777777">
            <w:pPr>
              <w:jc w:val="center"/>
              <w:rPr>
                <w:rFonts w:ascii="Tahoma" w:hAnsi="Tahoma" w:cs="Tahoma"/>
                <w:noProof/>
              </w:rPr>
            </w:pPr>
            <w:r w:rsidRPr="00AB4620">
              <w:rPr>
                <w:rFonts w:ascii="Tahoma" w:hAnsi="Tahoma" w:cs="Tahoma"/>
                <w:noProof/>
              </w:rPr>
              <w:t>201</w:t>
            </w:r>
          </w:p>
        </w:tc>
        <w:tc>
          <w:tcPr>
            <w:tcW w:w="1420" w:type="dxa"/>
            <w:noWrap/>
            <w:hideMark/>
          </w:tcPr>
          <w:p w:rsidRPr="00AB4620" w:rsidR="00AB4620" w:rsidRDefault="00AB4620" w14:paraId="761F0458" w14:textId="77777777">
            <w:pPr>
              <w:jc w:val="center"/>
              <w:rPr>
                <w:rFonts w:ascii="Tahoma" w:hAnsi="Tahoma" w:cs="Tahoma"/>
                <w:noProof/>
              </w:rPr>
            </w:pPr>
            <w:r w:rsidRPr="00AB4620">
              <w:rPr>
                <w:rFonts w:ascii="Tahoma" w:hAnsi="Tahoma" w:cs="Tahoma"/>
                <w:noProof/>
              </w:rPr>
              <w:t>139</w:t>
            </w:r>
          </w:p>
        </w:tc>
        <w:tc>
          <w:tcPr>
            <w:tcW w:w="1960" w:type="dxa"/>
            <w:noWrap/>
            <w:hideMark/>
          </w:tcPr>
          <w:p w:rsidRPr="00AB4620" w:rsidR="00AB4620" w:rsidRDefault="00AB4620" w14:paraId="1EF6A18D" w14:textId="77777777">
            <w:pPr>
              <w:jc w:val="center"/>
              <w:rPr>
                <w:rFonts w:ascii="Tahoma" w:hAnsi="Tahoma" w:cs="Tahoma"/>
                <w:noProof/>
              </w:rPr>
            </w:pPr>
            <w:r w:rsidRPr="00AB4620">
              <w:rPr>
                <w:rFonts w:ascii="Tahoma" w:hAnsi="Tahoma" w:cs="Tahoma"/>
                <w:noProof/>
              </w:rPr>
              <w:t>69%</w:t>
            </w:r>
          </w:p>
        </w:tc>
      </w:tr>
      <w:tr w:rsidRPr="00AB4620" w:rsidR="00AB4620" w:rsidTr="00AB4620" w14:paraId="19966D3D" w14:textId="77777777">
        <w:trPr>
          <w:trHeight w:val="255"/>
          <w:jc w:val="center"/>
        </w:trPr>
        <w:tc>
          <w:tcPr>
            <w:tcW w:w="1180" w:type="dxa"/>
            <w:noWrap/>
            <w:hideMark/>
          </w:tcPr>
          <w:p w:rsidRPr="00AB4620" w:rsidR="00AB4620" w:rsidRDefault="00AB4620" w14:paraId="01E37540" w14:textId="77777777">
            <w:pPr>
              <w:jc w:val="center"/>
              <w:rPr>
                <w:rFonts w:ascii="Tahoma" w:hAnsi="Tahoma" w:cs="Tahoma"/>
                <w:noProof/>
              </w:rPr>
            </w:pPr>
            <w:r w:rsidRPr="00AB4620">
              <w:rPr>
                <w:rFonts w:ascii="Tahoma" w:hAnsi="Tahoma" w:cs="Tahoma"/>
                <w:noProof/>
              </w:rPr>
              <w:t>Alameda</w:t>
            </w:r>
          </w:p>
        </w:tc>
        <w:tc>
          <w:tcPr>
            <w:tcW w:w="1460" w:type="dxa"/>
            <w:noWrap/>
            <w:hideMark/>
          </w:tcPr>
          <w:p w:rsidRPr="00AB4620" w:rsidR="00AB4620" w:rsidRDefault="00AB4620" w14:paraId="0E15D984" w14:textId="77777777">
            <w:pPr>
              <w:jc w:val="center"/>
              <w:rPr>
                <w:rFonts w:ascii="Tahoma" w:hAnsi="Tahoma" w:cs="Tahoma"/>
                <w:noProof/>
              </w:rPr>
            </w:pPr>
            <w:r w:rsidRPr="00AB4620">
              <w:rPr>
                <w:rFonts w:ascii="Tahoma" w:hAnsi="Tahoma" w:cs="Tahoma"/>
                <w:noProof/>
              </w:rPr>
              <w:t>2018</w:t>
            </w:r>
          </w:p>
        </w:tc>
        <w:tc>
          <w:tcPr>
            <w:tcW w:w="1100" w:type="dxa"/>
            <w:noWrap/>
            <w:hideMark/>
          </w:tcPr>
          <w:p w:rsidRPr="00AB4620" w:rsidR="00AB4620" w:rsidRDefault="00AB4620" w14:paraId="77465872" w14:textId="77777777">
            <w:pPr>
              <w:jc w:val="center"/>
              <w:rPr>
                <w:rFonts w:ascii="Tahoma" w:hAnsi="Tahoma" w:cs="Tahoma"/>
                <w:noProof/>
              </w:rPr>
            </w:pPr>
            <w:r w:rsidRPr="00AB4620">
              <w:rPr>
                <w:rFonts w:ascii="Tahoma" w:hAnsi="Tahoma" w:cs="Tahoma"/>
                <w:noProof/>
              </w:rPr>
              <w:t>PHIL</w:t>
            </w:r>
          </w:p>
        </w:tc>
        <w:tc>
          <w:tcPr>
            <w:tcW w:w="1660" w:type="dxa"/>
            <w:noWrap/>
            <w:hideMark/>
          </w:tcPr>
          <w:p w:rsidRPr="00AB4620" w:rsidR="00AB4620" w:rsidRDefault="00AB4620" w14:paraId="60BC06CC" w14:textId="77777777">
            <w:pPr>
              <w:jc w:val="center"/>
              <w:rPr>
                <w:rFonts w:ascii="Tahoma" w:hAnsi="Tahoma" w:cs="Tahoma"/>
                <w:noProof/>
              </w:rPr>
            </w:pPr>
            <w:r w:rsidRPr="00AB4620">
              <w:rPr>
                <w:rFonts w:ascii="Tahoma" w:hAnsi="Tahoma" w:cs="Tahoma"/>
                <w:noProof/>
              </w:rPr>
              <w:t>323</w:t>
            </w:r>
          </w:p>
        </w:tc>
        <w:tc>
          <w:tcPr>
            <w:tcW w:w="1420" w:type="dxa"/>
            <w:noWrap/>
            <w:hideMark/>
          </w:tcPr>
          <w:p w:rsidRPr="00AB4620" w:rsidR="00AB4620" w:rsidRDefault="00AB4620" w14:paraId="285DA3D7" w14:textId="77777777">
            <w:pPr>
              <w:jc w:val="center"/>
              <w:rPr>
                <w:rFonts w:ascii="Tahoma" w:hAnsi="Tahoma" w:cs="Tahoma"/>
                <w:noProof/>
              </w:rPr>
            </w:pPr>
            <w:r w:rsidRPr="00AB4620">
              <w:rPr>
                <w:rFonts w:ascii="Tahoma" w:hAnsi="Tahoma" w:cs="Tahoma"/>
                <w:noProof/>
              </w:rPr>
              <w:t>229</w:t>
            </w:r>
          </w:p>
        </w:tc>
        <w:tc>
          <w:tcPr>
            <w:tcW w:w="1960" w:type="dxa"/>
            <w:noWrap/>
            <w:hideMark/>
          </w:tcPr>
          <w:p w:rsidRPr="00AB4620" w:rsidR="00AB4620" w:rsidRDefault="00AB4620" w14:paraId="2B633FE1" w14:textId="77777777">
            <w:pPr>
              <w:jc w:val="center"/>
              <w:rPr>
                <w:rFonts w:ascii="Tahoma" w:hAnsi="Tahoma" w:cs="Tahoma"/>
                <w:noProof/>
              </w:rPr>
            </w:pPr>
            <w:r w:rsidRPr="00AB4620">
              <w:rPr>
                <w:rFonts w:ascii="Tahoma" w:hAnsi="Tahoma" w:cs="Tahoma"/>
                <w:noProof/>
              </w:rPr>
              <w:t>71%</w:t>
            </w:r>
          </w:p>
        </w:tc>
      </w:tr>
    </w:tbl>
    <w:p w:rsidRPr="00397C07" w:rsidR="003473AC" w:rsidP="00215358" w:rsidRDefault="003473AC" w14:paraId="63ACECCC" w14:textId="77777777">
      <w:pPr>
        <w:jc w:val="center"/>
        <w:rPr>
          <w:rFonts w:ascii="Tahoma" w:hAnsi="Tahoma" w:cs="Tahoma"/>
          <w:b/>
          <w:u w:val="single"/>
        </w:rPr>
      </w:pPr>
    </w:p>
    <w:p w:rsidRPr="00397C07" w:rsidR="00792E7B" w:rsidP="000E7A92" w:rsidRDefault="00792E7B" w14:paraId="3241BB8A" w14:textId="42277559">
      <w:pPr>
        <w:rPr>
          <w:rFonts w:ascii="Tahoma" w:hAnsi="Tahoma" w:cs="Tahoma"/>
        </w:rPr>
      </w:pPr>
      <w:r w:rsidRPr="00397C07">
        <w:rPr>
          <w:rFonts w:ascii="Tahoma" w:hAnsi="Tahoma" w:cs="Tahoma"/>
        </w:rPr>
        <w:t xml:space="preserve">Consider your course completion rates over the past three </w:t>
      </w:r>
      <w:r w:rsidRPr="00397C07" w:rsidR="00B0315A">
        <w:rPr>
          <w:rFonts w:ascii="Tahoma" w:hAnsi="Tahoma" w:cs="Tahoma"/>
        </w:rPr>
        <w:t xml:space="preserve">to five </w:t>
      </w:r>
      <w:r w:rsidRPr="00397C07">
        <w:rPr>
          <w:rFonts w:ascii="Tahoma" w:hAnsi="Tahoma" w:cs="Tahoma"/>
        </w:rPr>
        <w:t>years (% of student who earned a grade of "C" or better).</w:t>
      </w:r>
    </w:p>
    <w:p w:rsidRPr="00503086" w:rsidR="00AE3E2F" w:rsidP="00503086" w:rsidRDefault="00000000" w14:paraId="2BD30FE8" w14:textId="6B48F434">
      <w:pPr>
        <w:jc w:val="center"/>
        <w:rPr>
          <w:rFonts w:ascii="Tahoma" w:hAnsi="Tahoma" w:cs="Tahoma"/>
          <w:b/>
          <w:bCs/>
          <w:color w:val="0070C0"/>
        </w:rPr>
      </w:pPr>
      <w:hyperlink w:history="1" r:id="rId12">
        <w:r w:rsidRPr="00503086" w:rsidR="00B0315A">
          <w:rPr>
            <w:rStyle w:val="Hyperlink"/>
            <w:rFonts w:ascii="Tahoma" w:hAnsi="Tahoma" w:cs="Tahoma"/>
            <w:b/>
            <w:bCs/>
            <w:color w:val="0070C0"/>
          </w:rPr>
          <w:t>Course Completion Dashboar</w:t>
        </w:r>
        <w:r w:rsidRPr="00503086" w:rsidR="003705DE">
          <w:rPr>
            <w:rStyle w:val="Hyperlink"/>
            <w:rFonts w:ascii="Tahoma" w:hAnsi="Tahoma" w:cs="Tahoma"/>
            <w:b/>
            <w:bCs/>
            <w:color w:val="0070C0"/>
          </w:rPr>
          <w:t>d link</w:t>
        </w:r>
      </w:hyperlink>
    </w:p>
    <w:p w:rsidRPr="00397C07" w:rsidR="00AE3E2F" w:rsidP="00AE3E2F" w:rsidRDefault="00AE3E2F" w14:paraId="64BDF061" w14:textId="5E847D99">
      <w:pPr>
        <w:rPr>
          <w:rFonts w:ascii="Tahoma" w:hAnsi="Tahoma" w:cs="Tahoma"/>
        </w:rPr>
      </w:pPr>
      <w:r w:rsidRPr="00397C07">
        <w:rPr>
          <w:rFonts w:ascii="Tahoma" w:hAnsi="Tahoma" w:cs="Tahoma"/>
        </w:rPr>
        <w:t>How do</w:t>
      </w:r>
      <w:r w:rsidRPr="00397C07" w:rsidR="00AF1C9E">
        <w:rPr>
          <w:rFonts w:ascii="Tahoma" w:hAnsi="Tahoma" w:cs="Tahoma"/>
        </w:rPr>
        <w:t>es</w:t>
      </w:r>
      <w:r w:rsidRPr="00397C07">
        <w:rPr>
          <w:rFonts w:ascii="Tahoma" w:hAnsi="Tahoma" w:cs="Tahoma"/>
        </w:rPr>
        <w:t xml:space="preserve"> the course completion </w:t>
      </w:r>
      <w:r w:rsidRPr="00397C07" w:rsidR="00AF1C9E">
        <w:rPr>
          <w:rFonts w:ascii="Tahoma" w:hAnsi="Tahoma" w:cs="Tahoma"/>
        </w:rPr>
        <w:t>rate</w:t>
      </w:r>
      <w:r w:rsidRPr="00397C07">
        <w:rPr>
          <w:rFonts w:ascii="Tahoma" w:hAnsi="Tahoma" w:cs="Tahoma"/>
        </w:rPr>
        <w:t xml:space="preserve"> for your program or discipline </w:t>
      </w:r>
      <w:r w:rsidRPr="00397C07" w:rsidR="00503086">
        <w:rPr>
          <w:rFonts w:ascii="Tahoma" w:hAnsi="Tahoma" w:cs="Tahoma"/>
        </w:rPr>
        <w:t>compared</w:t>
      </w:r>
      <w:r w:rsidRPr="00397C07">
        <w:rPr>
          <w:rFonts w:ascii="Tahoma" w:hAnsi="Tahoma" w:cs="Tahoma"/>
        </w:rPr>
        <w:t xml:space="preserve"> to your college's Institution-Set Standard for course completion of </w:t>
      </w:r>
      <w:r w:rsidRPr="00397C07">
        <w:rPr>
          <w:rFonts w:ascii="Tahoma" w:hAnsi="Tahoma" w:cs="Tahoma"/>
          <w:b/>
          <w:bCs/>
        </w:rPr>
        <w:t>67%</w:t>
      </w:r>
      <w:r w:rsidRPr="00397C07">
        <w:rPr>
          <w:rFonts w:ascii="Tahoma" w:hAnsi="Tahoma" w:cs="Tahoma"/>
        </w:rPr>
        <w:t>?</w:t>
      </w:r>
    </w:p>
    <w:tbl>
      <w:tblPr>
        <w:tblStyle w:val="TableGrid"/>
        <w:tblW w:w="9739" w:type="dxa"/>
        <w:tblLook w:val="04A0" w:firstRow="1" w:lastRow="0" w:firstColumn="1" w:lastColumn="0" w:noHBand="0" w:noVBand="1"/>
      </w:tblPr>
      <w:tblGrid>
        <w:gridCol w:w="9739"/>
      </w:tblGrid>
      <w:tr w:rsidRPr="00397C07" w:rsidR="00AE3E2F" w:rsidTr="36DC3FB6" w14:paraId="68F7AD12" w14:textId="77777777">
        <w:trPr>
          <w:trHeight w:val="1088"/>
        </w:trPr>
        <w:tc>
          <w:tcPr>
            <w:tcW w:w="9739" w:type="dxa"/>
            <w:tcMar/>
          </w:tcPr>
          <w:p w:rsidRPr="00397C07" w:rsidR="00AE3E2F" w:rsidP="36DC3FB6" w:rsidRDefault="00AE3E2F" w14:paraId="2A30CF72" w14:textId="0F63F0A2">
            <w:pPr>
              <w:spacing w:line="252" w:lineRule="auto"/>
              <w:rPr>
                <w:rFonts w:ascii="Tahoma" w:hAnsi="Tahoma" w:eastAsia="Tahoma" w:cs="Tahoma"/>
                <w:b w:val="0"/>
                <w:bCs w:val="0"/>
                <w:i w:val="0"/>
                <w:iCs w:val="0"/>
                <w:noProof w:val="0"/>
                <w:sz w:val="22"/>
                <w:szCs w:val="22"/>
                <w:lang w:val="en-US"/>
              </w:rPr>
            </w:pPr>
            <w:r w:rsidRPr="36DC3FB6" w:rsidR="5EADD93F">
              <w:rPr>
                <w:rFonts w:ascii="Tahoma" w:hAnsi="Tahoma" w:eastAsia="Tahoma" w:cs="Tahoma"/>
                <w:b w:val="0"/>
                <w:bCs w:val="0"/>
                <w:i w:val="0"/>
                <w:iCs w:val="0"/>
                <w:noProof w:val="0"/>
                <w:sz w:val="22"/>
                <w:szCs w:val="22"/>
                <w:lang w:val="en-US"/>
              </w:rPr>
              <w:t>The Philosophy Department’s course completion rates fall below the college’s Institution-Set Standard for course completion. This is likely due to the rigor of the discipline</w:t>
            </w:r>
            <w:r w:rsidRPr="36DC3FB6" w:rsidR="1D52BE71">
              <w:rPr>
                <w:rFonts w:ascii="Tahoma" w:hAnsi="Tahoma" w:eastAsia="Tahoma" w:cs="Tahoma"/>
                <w:b w:val="0"/>
                <w:bCs w:val="0"/>
                <w:i w:val="0"/>
                <w:iCs w:val="0"/>
                <w:noProof w:val="0"/>
                <w:sz w:val="22"/>
                <w:szCs w:val="22"/>
                <w:lang w:val="en-US"/>
              </w:rPr>
              <w:t xml:space="preserve"> and pandemic related challenges students have been experiencing. We hope to see this number restored to pre-pandemic levels as student services hours and resources continue to expand and reopen for students.</w:t>
            </w:r>
          </w:p>
          <w:p w:rsidRPr="00397C07" w:rsidR="00AE3E2F" w:rsidP="36DC3FB6" w:rsidRDefault="00AE3E2F" w14:paraId="65BB995F" w14:textId="5A148C2F">
            <w:pPr>
              <w:pStyle w:val="Normal"/>
              <w:rPr>
                <w:rFonts w:ascii="Tahoma" w:hAnsi="Tahoma" w:cs="Tahoma"/>
              </w:rPr>
            </w:pPr>
          </w:p>
        </w:tc>
      </w:tr>
    </w:tbl>
    <w:p w:rsidRPr="00397C07" w:rsidR="00AE3E2F" w:rsidP="00AE3E2F" w:rsidRDefault="00AE3E2F" w14:paraId="4090EE52" w14:textId="77777777">
      <w:pPr>
        <w:rPr>
          <w:rFonts w:ascii="Tahoma" w:hAnsi="Tahoma" w:cs="Tahoma"/>
        </w:rPr>
      </w:pPr>
    </w:p>
    <w:p w:rsidRPr="00397C07" w:rsidR="00AE3E2F" w:rsidP="00AE3E2F" w:rsidRDefault="00AE3E2F" w14:paraId="1313A5CF" w14:textId="06B6C833">
      <w:pPr>
        <w:rPr>
          <w:rFonts w:ascii="Tahoma" w:hAnsi="Tahoma" w:cs="Tahoma"/>
        </w:rPr>
      </w:pPr>
      <w:bookmarkStart w:name="_Hlk56198740" w:id="0"/>
      <w:r w:rsidRPr="00397C07">
        <w:rPr>
          <w:rFonts w:ascii="Tahoma" w:hAnsi="Tahoma" w:cs="Tahoma"/>
        </w:rPr>
        <w:t xml:space="preserve">Are there </w:t>
      </w:r>
      <w:r w:rsidRPr="00397C07" w:rsidR="003928FD">
        <w:rPr>
          <w:rFonts w:ascii="Tahoma" w:hAnsi="Tahoma" w:cs="Tahoma"/>
        </w:rPr>
        <w:t xml:space="preserve">substantial </w:t>
      </w:r>
      <w:r w:rsidRPr="00397C07">
        <w:rPr>
          <w:rFonts w:ascii="Tahoma" w:hAnsi="Tahoma" w:cs="Tahoma"/>
        </w:rPr>
        <w:t xml:space="preserve">differences in course completion rates between face to face and Distance Education/hybrid courses? If so, how does the discipline, </w:t>
      </w:r>
      <w:r w:rsidRPr="00397C07" w:rsidR="003928FD">
        <w:rPr>
          <w:rFonts w:ascii="Tahoma" w:hAnsi="Tahoma" w:cs="Tahoma"/>
        </w:rPr>
        <w:t>department,</w:t>
      </w:r>
      <w:r w:rsidRPr="00397C07">
        <w:rPr>
          <w:rFonts w:ascii="Tahoma" w:hAnsi="Tahoma" w:cs="Tahoma"/>
        </w:rPr>
        <w:t xml:space="preserve"> or program </w:t>
      </w:r>
      <w:r w:rsidRPr="00397C07" w:rsidR="003928FD">
        <w:rPr>
          <w:rFonts w:ascii="Tahoma" w:hAnsi="Tahoma" w:cs="Tahoma"/>
        </w:rPr>
        <w:t>address this?</w:t>
      </w:r>
      <w:r w:rsidRPr="00397C07">
        <w:rPr>
          <w:rFonts w:ascii="Tahoma" w:hAnsi="Tahoma" w:cs="Tahoma"/>
        </w:rPr>
        <w:t xml:space="preserve"> </w:t>
      </w:r>
    </w:p>
    <w:bookmarkEnd w:id="0"/>
    <w:tbl>
      <w:tblPr>
        <w:tblStyle w:val="TableGrid"/>
        <w:tblW w:w="9739" w:type="dxa"/>
        <w:tblLook w:val="04A0" w:firstRow="1" w:lastRow="0" w:firstColumn="1" w:lastColumn="0" w:noHBand="0" w:noVBand="1"/>
      </w:tblPr>
      <w:tblGrid>
        <w:gridCol w:w="9739"/>
      </w:tblGrid>
      <w:tr w:rsidRPr="00397C07" w:rsidR="00AE3E2F" w:rsidTr="36DC3FB6" w14:paraId="0C73D096" w14:textId="77777777">
        <w:trPr>
          <w:trHeight w:val="980"/>
        </w:trPr>
        <w:tc>
          <w:tcPr>
            <w:tcW w:w="9739" w:type="dxa"/>
            <w:tcMar/>
          </w:tcPr>
          <w:p w:rsidRPr="00397C07" w:rsidR="00AE3E2F" w:rsidP="36DC3FB6" w:rsidRDefault="00AE3E2F" w14:paraId="1D74DADA" w14:textId="547AE3B2">
            <w:pPr>
              <w:pStyle w:val="Normal"/>
            </w:pPr>
            <w:r w:rsidRPr="36DC3FB6" w:rsidR="323B8354">
              <w:rPr>
                <w:rFonts w:ascii="Tahoma" w:hAnsi="Tahoma" w:eastAsia="Tahoma" w:cs="Tahoma"/>
                <w:noProof w:val="0"/>
                <w:sz w:val="22"/>
                <w:szCs w:val="22"/>
                <w:lang w:val="en-US"/>
              </w:rPr>
              <w:t>There are no significant differences in course completion rates between face-to-face and hybrid courses we offer. It should be noted we have not been able to offer a single face-to-face course since the start of the COVID-19 pandemic due to low student enrollment and class cancellations.</w:t>
            </w:r>
          </w:p>
          <w:p w:rsidRPr="00397C07" w:rsidR="00AE3E2F" w:rsidP="36DC3FB6" w:rsidRDefault="00AE3E2F" w14:paraId="73CCA21B" w14:noSpellErr="1" w14:textId="075C9B7E">
            <w:pPr>
              <w:pStyle w:val="Normal"/>
              <w:rPr>
                <w:rFonts w:ascii="Tahoma" w:hAnsi="Tahoma" w:cs="Tahoma"/>
              </w:rPr>
            </w:pPr>
          </w:p>
        </w:tc>
      </w:tr>
    </w:tbl>
    <w:p w:rsidRPr="00397C07" w:rsidR="001273B9" w:rsidP="004547D3" w:rsidRDefault="001273B9" w14:paraId="2B159F1E" w14:textId="77777777">
      <w:pPr>
        <w:rPr>
          <w:rFonts w:ascii="Tahoma" w:hAnsi="Tahoma" w:cs="Tahoma"/>
        </w:rPr>
      </w:pPr>
    </w:p>
    <w:p w:rsidRPr="00397C07" w:rsidR="004547D3" w:rsidP="004547D3" w:rsidRDefault="004547D3" w14:paraId="5E2B9770" w14:textId="635692D7">
      <w:pPr>
        <w:rPr>
          <w:rFonts w:ascii="Tahoma" w:hAnsi="Tahoma" w:cs="Tahoma"/>
        </w:rPr>
      </w:pPr>
      <w:r w:rsidRPr="00397C07">
        <w:rPr>
          <w:rFonts w:ascii="Tahoma" w:hAnsi="Tahoma" w:cs="Tahoma"/>
        </w:rPr>
        <w:t xml:space="preserve">If your program offers dual enrollment courses, </w:t>
      </w:r>
      <w:r w:rsidRPr="00397C07" w:rsidR="003928FD">
        <w:rPr>
          <w:rFonts w:ascii="Tahoma" w:hAnsi="Tahoma" w:cs="Tahoma"/>
        </w:rPr>
        <w:t>examine the data,</w:t>
      </w:r>
      <w:r w:rsidRPr="00397C07">
        <w:rPr>
          <w:rFonts w:ascii="Tahoma" w:hAnsi="Tahoma" w:cs="Tahoma"/>
        </w:rPr>
        <w:t xml:space="preserve"> and discuss the course completion rates compared to the overall program rate</w:t>
      </w:r>
      <w:r w:rsidRPr="00397C07" w:rsidR="003928FD">
        <w:rPr>
          <w:rFonts w:ascii="Tahoma" w:hAnsi="Tahoma" w:cs="Tahoma"/>
        </w:rPr>
        <w:t>.</w:t>
      </w:r>
    </w:p>
    <w:tbl>
      <w:tblPr>
        <w:tblStyle w:val="TableGrid"/>
        <w:tblW w:w="9528" w:type="dxa"/>
        <w:tblLook w:val="04A0" w:firstRow="1" w:lastRow="0" w:firstColumn="1" w:lastColumn="0" w:noHBand="0" w:noVBand="1"/>
      </w:tblPr>
      <w:tblGrid>
        <w:gridCol w:w="9528"/>
      </w:tblGrid>
      <w:tr w:rsidRPr="00397C07" w:rsidR="004547D3" w:rsidTr="36DC3FB6" w14:paraId="23ADE9D2" w14:textId="77777777">
        <w:trPr>
          <w:trHeight w:val="967"/>
        </w:trPr>
        <w:tc>
          <w:tcPr>
            <w:tcW w:w="9528" w:type="dxa"/>
            <w:tcMar/>
          </w:tcPr>
          <w:p w:rsidRPr="00397C07" w:rsidR="004547D3" w:rsidP="00D923C2" w:rsidRDefault="004547D3" w14:paraId="495D846B" w14:textId="2392D476">
            <w:pPr>
              <w:rPr>
                <w:rFonts w:ascii="Tahoma" w:hAnsi="Tahoma" w:cs="Tahoma"/>
              </w:rPr>
            </w:pPr>
            <w:r w:rsidRPr="36DC3FB6" w:rsidR="136DBFE6">
              <w:rPr>
                <w:rFonts w:ascii="Tahoma" w:hAnsi="Tahoma" w:cs="Tahoma"/>
              </w:rPr>
              <w:t xml:space="preserve">The Philosophy Department does not offer dual enrollment courses. </w:t>
            </w:r>
          </w:p>
        </w:tc>
      </w:tr>
    </w:tbl>
    <w:p w:rsidR="00F40124" w:rsidP="00AE3E2F" w:rsidRDefault="00F40124" w14:paraId="50DD64D8" w14:textId="1B74757F">
      <w:pPr>
        <w:rPr>
          <w:rFonts w:ascii="Tahoma" w:hAnsi="Tahoma" w:cs="Tahoma"/>
        </w:rPr>
      </w:pPr>
    </w:p>
    <w:tbl>
      <w:tblPr>
        <w:tblStyle w:val="TableGrid"/>
        <w:tblW w:w="0" w:type="auto"/>
        <w:jc w:val="center"/>
        <w:tblLook w:val="04A0" w:firstRow="1" w:lastRow="0" w:firstColumn="1" w:lastColumn="0" w:noHBand="0" w:noVBand="1"/>
      </w:tblPr>
      <w:tblGrid>
        <w:gridCol w:w="1052"/>
        <w:gridCol w:w="1480"/>
        <w:gridCol w:w="936"/>
        <w:gridCol w:w="1300"/>
        <w:gridCol w:w="1480"/>
        <w:gridCol w:w="2220"/>
      </w:tblGrid>
      <w:tr w:rsidRPr="00AB4620" w:rsidR="00AB4620" w:rsidTr="00AB4620" w14:paraId="16D94EEB" w14:textId="77777777">
        <w:trPr>
          <w:trHeight w:val="255"/>
          <w:jc w:val="center"/>
        </w:trPr>
        <w:tc>
          <w:tcPr>
            <w:tcW w:w="940" w:type="dxa"/>
            <w:noWrap/>
            <w:vAlign w:val="center"/>
            <w:hideMark/>
          </w:tcPr>
          <w:p w:rsidRPr="00AB4620" w:rsidR="00AB4620" w:rsidP="00AB4620" w:rsidRDefault="00AB4620" w14:paraId="4F4AE784" w14:textId="77777777">
            <w:pPr>
              <w:jc w:val="center"/>
              <w:rPr>
                <w:rFonts w:ascii="Tahoma" w:hAnsi="Tahoma" w:cs="Tahoma"/>
              </w:rPr>
            </w:pPr>
            <w:r w:rsidRPr="00AB4620">
              <w:rPr>
                <w:rFonts w:ascii="Tahoma" w:hAnsi="Tahoma" w:cs="Tahoma"/>
              </w:rPr>
              <w:t>College</w:t>
            </w:r>
          </w:p>
        </w:tc>
        <w:tc>
          <w:tcPr>
            <w:tcW w:w="1480" w:type="dxa"/>
            <w:noWrap/>
            <w:vAlign w:val="center"/>
            <w:hideMark/>
          </w:tcPr>
          <w:p w:rsidRPr="00AB4620" w:rsidR="00AB4620" w:rsidP="00AB4620" w:rsidRDefault="00AB4620" w14:paraId="07A09CD5" w14:textId="77777777">
            <w:pPr>
              <w:jc w:val="center"/>
              <w:rPr>
                <w:rFonts w:ascii="Tahoma" w:hAnsi="Tahoma" w:cs="Tahoma"/>
              </w:rPr>
            </w:pPr>
            <w:r w:rsidRPr="00AB4620">
              <w:rPr>
                <w:rFonts w:ascii="Tahoma" w:hAnsi="Tahoma" w:cs="Tahoma"/>
              </w:rPr>
              <w:t>Academic Year</w:t>
            </w:r>
          </w:p>
        </w:tc>
        <w:tc>
          <w:tcPr>
            <w:tcW w:w="840" w:type="dxa"/>
            <w:noWrap/>
            <w:vAlign w:val="center"/>
            <w:hideMark/>
          </w:tcPr>
          <w:p w:rsidRPr="00AB4620" w:rsidR="00AB4620" w:rsidP="00AB4620" w:rsidRDefault="00AB4620" w14:paraId="37AD3DBE" w14:textId="77777777">
            <w:pPr>
              <w:jc w:val="center"/>
              <w:rPr>
                <w:rFonts w:ascii="Tahoma" w:hAnsi="Tahoma" w:cs="Tahoma"/>
              </w:rPr>
            </w:pPr>
            <w:r w:rsidRPr="00AB4620">
              <w:rPr>
                <w:rFonts w:ascii="Tahoma" w:hAnsi="Tahoma" w:cs="Tahoma"/>
              </w:rPr>
              <w:t>Subject</w:t>
            </w:r>
          </w:p>
        </w:tc>
        <w:tc>
          <w:tcPr>
            <w:tcW w:w="1300" w:type="dxa"/>
            <w:noWrap/>
            <w:vAlign w:val="center"/>
            <w:hideMark/>
          </w:tcPr>
          <w:p w:rsidRPr="00AB4620" w:rsidR="00AB4620" w:rsidP="00AB4620" w:rsidRDefault="00AB4620" w14:paraId="0C267BDE" w14:textId="77777777">
            <w:pPr>
              <w:jc w:val="center"/>
              <w:rPr>
                <w:rFonts w:ascii="Tahoma" w:hAnsi="Tahoma" w:cs="Tahoma"/>
              </w:rPr>
            </w:pPr>
            <w:r w:rsidRPr="00AB4620">
              <w:rPr>
                <w:rFonts w:ascii="Tahoma" w:hAnsi="Tahoma" w:cs="Tahoma"/>
              </w:rPr>
              <w:t>Total Graded</w:t>
            </w:r>
          </w:p>
        </w:tc>
        <w:tc>
          <w:tcPr>
            <w:tcW w:w="1480" w:type="dxa"/>
            <w:noWrap/>
            <w:vAlign w:val="center"/>
            <w:hideMark/>
          </w:tcPr>
          <w:p w:rsidRPr="00AB4620" w:rsidR="00AB4620" w:rsidP="00AB4620" w:rsidRDefault="00AB4620" w14:paraId="3B6A9EF5" w14:textId="77777777">
            <w:pPr>
              <w:jc w:val="center"/>
              <w:rPr>
                <w:rFonts w:ascii="Tahoma" w:hAnsi="Tahoma" w:cs="Tahoma"/>
              </w:rPr>
            </w:pPr>
            <w:r w:rsidRPr="00AB4620">
              <w:rPr>
                <w:rFonts w:ascii="Tahoma" w:hAnsi="Tahoma" w:cs="Tahoma"/>
              </w:rPr>
              <w:t>Total Retained</w:t>
            </w:r>
          </w:p>
        </w:tc>
        <w:tc>
          <w:tcPr>
            <w:tcW w:w="2220" w:type="dxa"/>
            <w:noWrap/>
            <w:vAlign w:val="center"/>
            <w:hideMark/>
          </w:tcPr>
          <w:p w:rsidRPr="00AB4620" w:rsidR="00AB4620" w:rsidP="00AB4620" w:rsidRDefault="00AB4620" w14:paraId="0460F666" w14:textId="77777777">
            <w:pPr>
              <w:jc w:val="center"/>
              <w:rPr>
                <w:rFonts w:ascii="Tahoma" w:hAnsi="Tahoma" w:cs="Tahoma"/>
              </w:rPr>
            </w:pPr>
            <w:r w:rsidRPr="00AB4620">
              <w:rPr>
                <w:rFonts w:ascii="Tahoma" w:hAnsi="Tahoma" w:cs="Tahoma"/>
              </w:rPr>
              <w:t>Course Retention Rate</w:t>
            </w:r>
          </w:p>
        </w:tc>
      </w:tr>
      <w:tr w:rsidRPr="00AB4620" w:rsidR="00AB4620" w:rsidTr="00AB4620" w14:paraId="6636DF7B" w14:textId="77777777">
        <w:trPr>
          <w:trHeight w:val="255"/>
          <w:jc w:val="center"/>
        </w:trPr>
        <w:tc>
          <w:tcPr>
            <w:tcW w:w="940" w:type="dxa"/>
            <w:noWrap/>
            <w:vAlign w:val="center"/>
            <w:hideMark/>
          </w:tcPr>
          <w:p w:rsidRPr="00AB4620" w:rsidR="00AB4620" w:rsidP="00AB4620" w:rsidRDefault="00AB4620" w14:paraId="29B55920" w14:textId="77777777">
            <w:pPr>
              <w:jc w:val="center"/>
              <w:rPr>
                <w:rFonts w:ascii="Tahoma" w:hAnsi="Tahoma" w:cs="Tahoma"/>
              </w:rPr>
            </w:pPr>
            <w:r w:rsidRPr="00AB4620">
              <w:rPr>
                <w:rFonts w:ascii="Tahoma" w:hAnsi="Tahoma" w:cs="Tahoma"/>
              </w:rPr>
              <w:t>Alameda</w:t>
            </w:r>
          </w:p>
        </w:tc>
        <w:tc>
          <w:tcPr>
            <w:tcW w:w="1480" w:type="dxa"/>
            <w:noWrap/>
            <w:vAlign w:val="center"/>
            <w:hideMark/>
          </w:tcPr>
          <w:p w:rsidRPr="00AB4620" w:rsidR="00AB4620" w:rsidP="00AB4620" w:rsidRDefault="00AB4620" w14:paraId="2D28EC9B" w14:textId="77777777">
            <w:pPr>
              <w:jc w:val="center"/>
              <w:rPr>
                <w:rFonts w:ascii="Tahoma" w:hAnsi="Tahoma" w:cs="Tahoma"/>
              </w:rPr>
            </w:pPr>
            <w:r w:rsidRPr="00AB4620">
              <w:rPr>
                <w:rFonts w:ascii="Tahoma" w:hAnsi="Tahoma" w:cs="Tahoma"/>
              </w:rPr>
              <w:t>2021-2022</w:t>
            </w:r>
          </w:p>
        </w:tc>
        <w:tc>
          <w:tcPr>
            <w:tcW w:w="840" w:type="dxa"/>
            <w:noWrap/>
            <w:vAlign w:val="center"/>
            <w:hideMark/>
          </w:tcPr>
          <w:p w:rsidRPr="00AB4620" w:rsidR="00AB4620" w:rsidP="00AB4620" w:rsidRDefault="00AB4620" w14:paraId="1609B0D5" w14:textId="77777777">
            <w:pPr>
              <w:jc w:val="center"/>
              <w:rPr>
                <w:rFonts w:ascii="Tahoma" w:hAnsi="Tahoma" w:cs="Tahoma"/>
              </w:rPr>
            </w:pPr>
            <w:r w:rsidRPr="00AB4620">
              <w:rPr>
                <w:rFonts w:ascii="Tahoma" w:hAnsi="Tahoma" w:cs="Tahoma"/>
              </w:rPr>
              <w:t>PHIL</w:t>
            </w:r>
          </w:p>
        </w:tc>
        <w:tc>
          <w:tcPr>
            <w:tcW w:w="1300" w:type="dxa"/>
            <w:noWrap/>
            <w:vAlign w:val="center"/>
            <w:hideMark/>
          </w:tcPr>
          <w:p w:rsidRPr="00AB4620" w:rsidR="00AB4620" w:rsidP="00AB4620" w:rsidRDefault="00AB4620" w14:paraId="0CD1898A" w14:textId="77777777">
            <w:pPr>
              <w:jc w:val="center"/>
              <w:rPr>
                <w:rFonts w:ascii="Tahoma" w:hAnsi="Tahoma" w:cs="Tahoma"/>
              </w:rPr>
            </w:pPr>
            <w:r w:rsidRPr="00AB4620">
              <w:rPr>
                <w:rFonts w:ascii="Tahoma" w:hAnsi="Tahoma" w:cs="Tahoma"/>
              </w:rPr>
              <w:t>82</w:t>
            </w:r>
          </w:p>
        </w:tc>
        <w:tc>
          <w:tcPr>
            <w:tcW w:w="1480" w:type="dxa"/>
            <w:noWrap/>
            <w:vAlign w:val="center"/>
            <w:hideMark/>
          </w:tcPr>
          <w:p w:rsidRPr="00AB4620" w:rsidR="00AB4620" w:rsidP="00AB4620" w:rsidRDefault="00AB4620" w14:paraId="5D962269" w14:textId="77777777">
            <w:pPr>
              <w:jc w:val="center"/>
              <w:rPr>
                <w:rFonts w:ascii="Tahoma" w:hAnsi="Tahoma" w:cs="Tahoma"/>
              </w:rPr>
            </w:pPr>
            <w:r w:rsidRPr="00AB4620">
              <w:rPr>
                <w:rFonts w:ascii="Tahoma" w:hAnsi="Tahoma" w:cs="Tahoma"/>
              </w:rPr>
              <w:t>53</w:t>
            </w:r>
          </w:p>
        </w:tc>
        <w:tc>
          <w:tcPr>
            <w:tcW w:w="2220" w:type="dxa"/>
            <w:noWrap/>
            <w:vAlign w:val="center"/>
            <w:hideMark/>
          </w:tcPr>
          <w:p w:rsidRPr="00AB4620" w:rsidR="00AB4620" w:rsidP="00AB4620" w:rsidRDefault="00AB4620" w14:paraId="63B30796" w14:textId="77777777">
            <w:pPr>
              <w:jc w:val="center"/>
              <w:rPr>
                <w:rFonts w:ascii="Tahoma" w:hAnsi="Tahoma" w:cs="Tahoma"/>
                <w:color w:val="FF0000"/>
              </w:rPr>
            </w:pPr>
            <w:r w:rsidRPr="00AB4620">
              <w:rPr>
                <w:rFonts w:ascii="Tahoma" w:hAnsi="Tahoma" w:cs="Tahoma"/>
                <w:color w:val="FF0000"/>
              </w:rPr>
              <w:t>65%</w:t>
            </w:r>
          </w:p>
        </w:tc>
      </w:tr>
      <w:tr w:rsidRPr="00AB4620" w:rsidR="00AB4620" w:rsidTr="00AB4620" w14:paraId="08FB143A" w14:textId="77777777">
        <w:trPr>
          <w:trHeight w:val="255"/>
          <w:jc w:val="center"/>
        </w:trPr>
        <w:tc>
          <w:tcPr>
            <w:tcW w:w="940" w:type="dxa"/>
            <w:noWrap/>
            <w:vAlign w:val="center"/>
            <w:hideMark/>
          </w:tcPr>
          <w:p w:rsidRPr="00AB4620" w:rsidR="00AB4620" w:rsidP="00AB4620" w:rsidRDefault="00AB4620" w14:paraId="6228514A" w14:textId="77777777">
            <w:pPr>
              <w:jc w:val="center"/>
              <w:rPr>
                <w:rFonts w:ascii="Tahoma" w:hAnsi="Tahoma" w:cs="Tahoma"/>
              </w:rPr>
            </w:pPr>
            <w:r w:rsidRPr="00AB4620">
              <w:rPr>
                <w:rFonts w:ascii="Tahoma" w:hAnsi="Tahoma" w:cs="Tahoma"/>
              </w:rPr>
              <w:t>Alameda</w:t>
            </w:r>
          </w:p>
        </w:tc>
        <w:tc>
          <w:tcPr>
            <w:tcW w:w="1480" w:type="dxa"/>
            <w:noWrap/>
            <w:vAlign w:val="center"/>
            <w:hideMark/>
          </w:tcPr>
          <w:p w:rsidRPr="00AB4620" w:rsidR="00AB4620" w:rsidP="00AB4620" w:rsidRDefault="00AB4620" w14:paraId="3FC37B65" w14:textId="77777777">
            <w:pPr>
              <w:jc w:val="center"/>
              <w:rPr>
                <w:rFonts w:ascii="Tahoma" w:hAnsi="Tahoma" w:cs="Tahoma"/>
              </w:rPr>
            </w:pPr>
            <w:r w:rsidRPr="00AB4620">
              <w:rPr>
                <w:rFonts w:ascii="Tahoma" w:hAnsi="Tahoma" w:cs="Tahoma"/>
              </w:rPr>
              <w:t>2020-2021</w:t>
            </w:r>
          </w:p>
        </w:tc>
        <w:tc>
          <w:tcPr>
            <w:tcW w:w="840" w:type="dxa"/>
            <w:noWrap/>
            <w:vAlign w:val="center"/>
            <w:hideMark/>
          </w:tcPr>
          <w:p w:rsidRPr="00AB4620" w:rsidR="00AB4620" w:rsidP="00AB4620" w:rsidRDefault="00AB4620" w14:paraId="4961A0AA" w14:textId="77777777">
            <w:pPr>
              <w:jc w:val="center"/>
              <w:rPr>
                <w:rFonts w:ascii="Tahoma" w:hAnsi="Tahoma" w:cs="Tahoma"/>
              </w:rPr>
            </w:pPr>
            <w:r w:rsidRPr="00AB4620">
              <w:rPr>
                <w:rFonts w:ascii="Tahoma" w:hAnsi="Tahoma" w:cs="Tahoma"/>
              </w:rPr>
              <w:t>PHIL</w:t>
            </w:r>
          </w:p>
        </w:tc>
        <w:tc>
          <w:tcPr>
            <w:tcW w:w="1300" w:type="dxa"/>
            <w:noWrap/>
            <w:vAlign w:val="center"/>
            <w:hideMark/>
          </w:tcPr>
          <w:p w:rsidRPr="00AB4620" w:rsidR="00AB4620" w:rsidP="00AB4620" w:rsidRDefault="00AB4620" w14:paraId="415D84D5" w14:textId="77777777">
            <w:pPr>
              <w:jc w:val="center"/>
              <w:rPr>
                <w:rFonts w:ascii="Tahoma" w:hAnsi="Tahoma" w:cs="Tahoma"/>
              </w:rPr>
            </w:pPr>
            <w:r w:rsidRPr="00AB4620">
              <w:rPr>
                <w:rFonts w:ascii="Tahoma" w:hAnsi="Tahoma" w:cs="Tahoma"/>
              </w:rPr>
              <w:t>192</w:t>
            </w:r>
          </w:p>
        </w:tc>
        <w:tc>
          <w:tcPr>
            <w:tcW w:w="1480" w:type="dxa"/>
            <w:noWrap/>
            <w:vAlign w:val="center"/>
            <w:hideMark/>
          </w:tcPr>
          <w:p w:rsidRPr="00AB4620" w:rsidR="00AB4620" w:rsidP="00AB4620" w:rsidRDefault="00AB4620" w14:paraId="3BBDA882" w14:textId="77777777">
            <w:pPr>
              <w:jc w:val="center"/>
              <w:rPr>
                <w:rFonts w:ascii="Tahoma" w:hAnsi="Tahoma" w:cs="Tahoma"/>
              </w:rPr>
            </w:pPr>
            <w:r w:rsidRPr="00AB4620">
              <w:rPr>
                <w:rFonts w:ascii="Tahoma" w:hAnsi="Tahoma" w:cs="Tahoma"/>
              </w:rPr>
              <w:t>148</w:t>
            </w:r>
          </w:p>
        </w:tc>
        <w:tc>
          <w:tcPr>
            <w:tcW w:w="2220" w:type="dxa"/>
            <w:noWrap/>
            <w:vAlign w:val="center"/>
            <w:hideMark/>
          </w:tcPr>
          <w:p w:rsidRPr="00AB4620" w:rsidR="00AB4620" w:rsidP="00AB4620" w:rsidRDefault="00AB4620" w14:paraId="75F667DA" w14:textId="77777777">
            <w:pPr>
              <w:jc w:val="center"/>
              <w:rPr>
                <w:rFonts w:ascii="Tahoma" w:hAnsi="Tahoma" w:cs="Tahoma"/>
                <w:color w:val="FF0000"/>
              </w:rPr>
            </w:pPr>
            <w:r w:rsidRPr="00AB4620">
              <w:rPr>
                <w:rFonts w:ascii="Tahoma" w:hAnsi="Tahoma" w:cs="Tahoma"/>
                <w:color w:val="FF0000"/>
              </w:rPr>
              <w:t>77%</w:t>
            </w:r>
          </w:p>
        </w:tc>
      </w:tr>
      <w:tr w:rsidRPr="00AB4620" w:rsidR="00AB4620" w:rsidTr="00AB4620" w14:paraId="1421B785" w14:textId="77777777">
        <w:trPr>
          <w:trHeight w:val="255"/>
          <w:jc w:val="center"/>
        </w:trPr>
        <w:tc>
          <w:tcPr>
            <w:tcW w:w="940" w:type="dxa"/>
            <w:noWrap/>
            <w:vAlign w:val="center"/>
            <w:hideMark/>
          </w:tcPr>
          <w:p w:rsidRPr="00AB4620" w:rsidR="00AB4620" w:rsidP="00AB4620" w:rsidRDefault="00AB4620" w14:paraId="2343BCA1" w14:textId="77777777">
            <w:pPr>
              <w:jc w:val="center"/>
              <w:rPr>
                <w:rFonts w:ascii="Tahoma" w:hAnsi="Tahoma" w:cs="Tahoma"/>
              </w:rPr>
            </w:pPr>
            <w:r w:rsidRPr="00AB4620">
              <w:rPr>
                <w:rFonts w:ascii="Tahoma" w:hAnsi="Tahoma" w:cs="Tahoma"/>
              </w:rPr>
              <w:t>Alameda</w:t>
            </w:r>
          </w:p>
        </w:tc>
        <w:tc>
          <w:tcPr>
            <w:tcW w:w="1480" w:type="dxa"/>
            <w:noWrap/>
            <w:vAlign w:val="center"/>
            <w:hideMark/>
          </w:tcPr>
          <w:p w:rsidRPr="00AB4620" w:rsidR="00AB4620" w:rsidP="00AB4620" w:rsidRDefault="00AB4620" w14:paraId="78A831DE" w14:textId="77777777">
            <w:pPr>
              <w:jc w:val="center"/>
              <w:rPr>
                <w:rFonts w:ascii="Tahoma" w:hAnsi="Tahoma" w:cs="Tahoma"/>
              </w:rPr>
            </w:pPr>
            <w:r w:rsidRPr="00AB4620">
              <w:rPr>
                <w:rFonts w:ascii="Tahoma" w:hAnsi="Tahoma" w:cs="Tahoma"/>
              </w:rPr>
              <w:t>2019-2020</w:t>
            </w:r>
          </w:p>
        </w:tc>
        <w:tc>
          <w:tcPr>
            <w:tcW w:w="840" w:type="dxa"/>
            <w:noWrap/>
            <w:vAlign w:val="center"/>
            <w:hideMark/>
          </w:tcPr>
          <w:p w:rsidRPr="00AB4620" w:rsidR="00AB4620" w:rsidP="00AB4620" w:rsidRDefault="00AB4620" w14:paraId="678E197E" w14:textId="77777777">
            <w:pPr>
              <w:jc w:val="center"/>
              <w:rPr>
                <w:rFonts w:ascii="Tahoma" w:hAnsi="Tahoma" w:cs="Tahoma"/>
              </w:rPr>
            </w:pPr>
            <w:r w:rsidRPr="00AB4620">
              <w:rPr>
                <w:rFonts w:ascii="Tahoma" w:hAnsi="Tahoma" w:cs="Tahoma"/>
              </w:rPr>
              <w:t>PHIL</w:t>
            </w:r>
          </w:p>
        </w:tc>
        <w:tc>
          <w:tcPr>
            <w:tcW w:w="1300" w:type="dxa"/>
            <w:noWrap/>
            <w:vAlign w:val="center"/>
            <w:hideMark/>
          </w:tcPr>
          <w:p w:rsidRPr="00AB4620" w:rsidR="00AB4620" w:rsidP="00AB4620" w:rsidRDefault="00AB4620" w14:paraId="5174DCC0" w14:textId="77777777">
            <w:pPr>
              <w:jc w:val="center"/>
              <w:rPr>
                <w:rFonts w:ascii="Tahoma" w:hAnsi="Tahoma" w:cs="Tahoma"/>
              </w:rPr>
            </w:pPr>
            <w:r w:rsidRPr="00AB4620">
              <w:rPr>
                <w:rFonts w:ascii="Tahoma" w:hAnsi="Tahoma" w:cs="Tahoma"/>
              </w:rPr>
              <w:t>130</w:t>
            </w:r>
          </w:p>
        </w:tc>
        <w:tc>
          <w:tcPr>
            <w:tcW w:w="1480" w:type="dxa"/>
            <w:noWrap/>
            <w:vAlign w:val="center"/>
            <w:hideMark/>
          </w:tcPr>
          <w:p w:rsidRPr="00AB4620" w:rsidR="00AB4620" w:rsidP="00AB4620" w:rsidRDefault="00AB4620" w14:paraId="0B4593C2" w14:textId="77777777">
            <w:pPr>
              <w:jc w:val="center"/>
              <w:rPr>
                <w:rFonts w:ascii="Tahoma" w:hAnsi="Tahoma" w:cs="Tahoma"/>
              </w:rPr>
            </w:pPr>
            <w:r w:rsidRPr="00AB4620">
              <w:rPr>
                <w:rFonts w:ascii="Tahoma" w:hAnsi="Tahoma" w:cs="Tahoma"/>
              </w:rPr>
              <w:t>100</w:t>
            </w:r>
          </w:p>
        </w:tc>
        <w:tc>
          <w:tcPr>
            <w:tcW w:w="2220" w:type="dxa"/>
            <w:noWrap/>
            <w:vAlign w:val="center"/>
            <w:hideMark/>
          </w:tcPr>
          <w:p w:rsidRPr="00AB4620" w:rsidR="00AB4620" w:rsidP="00AB4620" w:rsidRDefault="00AB4620" w14:paraId="0742436F" w14:textId="77777777">
            <w:pPr>
              <w:jc w:val="center"/>
              <w:rPr>
                <w:rFonts w:ascii="Tahoma" w:hAnsi="Tahoma" w:cs="Tahoma"/>
              </w:rPr>
            </w:pPr>
            <w:r w:rsidRPr="00AB4620">
              <w:rPr>
                <w:rFonts w:ascii="Tahoma" w:hAnsi="Tahoma" w:cs="Tahoma"/>
              </w:rPr>
              <w:t>77%</w:t>
            </w:r>
          </w:p>
        </w:tc>
      </w:tr>
      <w:tr w:rsidRPr="00AB4620" w:rsidR="00AB4620" w:rsidTr="00AB4620" w14:paraId="0E48353B" w14:textId="77777777">
        <w:trPr>
          <w:trHeight w:val="255"/>
          <w:jc w:val="center"/>
        </w:trPr>
        <w:tc>
          <w:tcPr>
            <w:tcW w:w="940" w:type="dxa"/>
            <w:noWrap/>
            <w:vAlign w:val="center"/>
            <w:hideMark/>
          </w:tcPr>
          <w:p w:rsidRPr="00AB4620" w:rsidR="00AB4620" w:rsidP="00AB4620" w:rsidRDefault="00AB4620" w14:paraId="6C8A13A6" w14:textId="77777777">
            <w:pPr>
              <w:jc w:val="center"/>
              <w:rPr>
                <w:rFonts w:ascii="Tahoma" w:hAnsi="Tahoma" w:cs="Tahoma"/>
              </w:rPr>
            </w:pPr>
            <w:r w:rsidRPr="00AB4620">
              <w:rPr>
                <w:rFonts w:ascii="Tahoma" w:hAnsi="Tahoma" w:cs="Tahoma"/>
              </w:rPr>
              <w:t>Alameda</w:t>
            </w:r>
          </w:p>
        </w:tc>
        <w:tc>
          <w:tcPr>
            <w:tcW w:w="1480" w:type="dxa"/>
            <w:noWrap/>
            <w:vAlign w:val="center"/>
            <w:hideMark/>
          </w:tcPr>
          <w:p w:rsidRPr="00AB4620" w:rsidR="00AB4620" w:rsidP="00AB4620" w:rsidRDefault="00AB4620" w14:paraId="0820B933" w14:textId="77777777">
            <w:pPr>
              <w:jc w:val="center"/>
              <w:rPr>
                <w:rFonts w:ascii="Tahoma" w:hAnsi="Tahoma" w:cs="Tahoma"/>
              </w:rPr>
            </w:pPr>
            <w:r w:rsidRPr="00AB4620">
              <w:rPr>
                <w:rFonts w:ascii="Tahoma" w:hAnsi="Tahoma" w:cs="Tahoma"/>
              </w:rPr>
              <w:t>2018-2019</w:t>
            </w:r>
          </w:p>
        </w:tc>
        <w:tc>
          <w:tcPr>
            <w:tcW w:w="840" w:type="dxa"/>
            <w:noWrap/>
            <w:vAlign w:val="center"/>
            <w:hideMark/>
          </w:tcPr>
          <w:p w:rsidRPr="00AB4620" w:rsidR="00AB4620" w:rsidP="00AB4620" w:rsidRDefault="00AB4620" w14:paraId="6A6D9099" w14:textId="77777777">
            <w:pPr>
              <w:jc w:val="center"/>
              <w:rPr>
                <w:rFonts w:ascii="Tahoma" w:hAnsi="Tahoma" w:cs="Tahoma"/>
              </w:rPr>
            </w:pPr>
            <w:r w:rsidRPr="00AB4620">
              <w:rPr>
                <w:rFonts w:ascii="Tahoma" w:hAnsi="Tahoma" w:cs="Tahoma"/>
              </w:rPr>
              <w:t>PHIL</w:t>
            </w:r>
          </w:p>
        </w:tc>
        <w:tc>
          <w:tcPr>
            <w:tcW w:w="1300" w:type="dxa"/>
            <w:noWrap/>
            <w:vAlign w:val="center"/>
            <w:hideMark/>
          </w:tcPr>
          <w:p w:rsidRPr="00AB4620" w:rsidR="00AB4620" w:rsidP="00AB4620" w:rsidRDefault="00AB4620" w14:paraId="08512AD5" w14:textId="77777777">
            <w:pPr>
              <w:jc w:val="center"/>
              <w:rPr>
                <w:rFonts w:ascii="Tahoma" w:hAnsi="Tahoma" w:cs="Tahoma"/>
              </w:rPr>
            </w:pPr>
            <w:r w:rsidRPr="00AB4620">
              <w:rPr>
                <w:rFonts w:ascii="Tahoma" w:hAnsi="Tahoma" w:cs="Tahoma"/>
              </w:rPr>
              <w:t>201</w:t>
            </w:r>
          </w:p>
        </w:tc>
        <w:tc>
          <w:tcPr>
            <w:tcW w:w="1480" w:type="dxa"/>
            <w:noWrap/>
            <w:vAlign w:val="center"/>
            <w:hideMark/>
          </w:tcPr>
          <w:p w:rsidRPr="00AB4620" w:rsidR="00AB4620" w:rsidP="00AB4620" w:rsidRDefault="00AB4620" w14:paraId="2CE4DA6A" w14:textId="77777777">
            <w:pPr>
              <w:jc w:val="center"/>
              <w:rPr>
                <w:rFonts w:ascii="Tahoma" w:hAnsi="Tahoma" w:cs="Tahoma"/>
              </w:rPr>
            </w:pPr>
            <w:r w:rsidRPr="00AB4620">
              <w:rPr>
                <w:rFonts w:ascii="Tahoma" w:hAnsi="Tahoma" w:cs="Tahoma"/>
              </w:rPr>
              <w:t>157</w:t>
            </w:r>
          </w:p>
        </w:tc>
        <w:tc>
          <w:tcPr>
            <w:tcW w:w="2220" w:type="dxa"/>
            <w:noWrap/>
            <w:vAlign w:val="center"/>
            <w:hideMark/>
          </w:tcPr>
          <w:p w:rsidRPr="00AB4620" w:rsidR="00AB4620" w:rsidP="00AB4620" w:rsidRDefault="00AB4620" w14:paraId="629BCE5A" w14:textId="77777777">
            <w:pPr>
              <w:jc w:val="center"/>
              <w:rPr>
                <w:rFonts w:ascii="Tahoma" w:hAnsi="Tahoma" w:cs="Tahoma"/>
              </w:rPr>
            </w:pPr>
            <w:r w:rsidRPr="00AB4620">
              <w:rPr>
                <w:rFonts w:ascii="Tahoma" w:hAnsi="Tahoma" w:cs="Tahoma"/>
              </w:rPr>
              <w:t>78%</w:t>
            </w:r>
          </w:p>
        </w:tc>
      </w:tr>
      <w:tr w:rsidRPr="00AB4620" w:rsidR="00AB4620" w:rsidTr="00AB4620" w14:paraId="78B8BC0C" w14:textId="77777777">
        <w:trPr>
          <w:trHeight w:val="255"/>
          <w:jc w:val="center"/>
        </w:trPr>
        <w:tc>
          <w:tcPr>
            <w:tcW w:w="940" w:type="dxa"/>
            <w:noWrap/>
            <w:vAlign w:val="center"/>
            <w:hideMark/>
          </w:tcPr>
          <w:p w:rsidRPr="00AB4620" w:rsidR="00AB4620" w:rsidP="00AB4620" w:rsidRDefault="00AB4620" w14:paraId="032EC672" w14:textId="77777777">
            <w:pPr>
              <w:jc w:val="center"/>
              <w:rPr>
                <w:rFonts w:ascii="Tahoma" w:hAnsi="Tahoma" w:cs="Tahoma"/>
              </w:rPr>
            </w:pPr>
            <w:r w:rsidRPr="00AB4620">
              <w:rPr>
                <w:rFonts w:ascii="Tahoma" w:hAnsi="Tahoma" w:cs="Tahoma"/>
              </w:rPr>
              <w:t>Alameda</w:t>
            </w:r>
          </w:p>
        </w:tc>
        <w:tc>
          <w:tcPr>
            <w:tcW w:w="1480" w:type="dxa"/>
            <w:noWrap/>
            <w:vAlign w:val="center"/>
            <w:hideMark/>
          </w:tcPr>
          <w:p w:rsidRPr="00AB4620" w:rsidR="00AB4620" w:rsidP="00AB4620" w:rsidRDefault="00AB4620" w14:paraId="347FA4C2" w14:textId="77777777">
            <w:pPr>
              <w:jc w:val="center"/>
              <w:rPr>
                <w:rFonts w:ascii="Tahoma" w:hAnsi="Tahoma" w:cs="Tahoma"/>
              </w:rPr>
            </w:pPr>
            <w:r w:rsidRPr="00AB4620">
              <w:rPr>
                <w:rFonts w:ascii="Tahoma" w:hAnsi="Tahoma" w:cs="Tahoma"/>
              </w:rPr>
              <w:t>2017-2018</w:t>
            </w:r>
          </w:p>
        </w:tc>
        <w:tc>
          <w:tcPr>
            <w:tcW w:w="840" w:type="dxa"/>
            <w:noWrap/>
            <w:vAlign w:val="center"/>
            <w:hideMark/>
          </w:tcPr>
          <w:p w:rsidRPr="00AB4620" w:rsidR="00AB4620" w:rsidP="00AB4620" w:rsidRDefault="00AB4620" w14:paraId="1FE079CD" w14:textId="77777777">
            <w:pPr>
              <w:jc w:val="center"/>
              <w:rPr>
                <w:rFonts w:ascii="Tahoma" w:hAnsi="Tahoma" w:cs="Tahoma"/>
              </w:rPr>
            </w:pPr>
            <w:r w:rsidRPr="00AB4620">
              <w:rPr>
                <w:rFonts w:ascii="Tahoma" w:hAnsi="Tahoma" w:cs="Tahoma"/>
              </w:rPr>
              <w:t>PHIL</w:t>
            </w:r>
          </w:p>
        </w:tc>
        <w:tc>
          <w:tcPr>
            <w:tcW w:w="1300" w:type="dxa"/>
            <w:noWrap/>
            <w:vAlign w:val="center"/>
            <w:hideMark/>
          </w:tcPr>
          <w:p w:rsidRPr="00AB4620" w:rsidR="00AB4620" w:rsidP="00AB4620" w:rsidRDefault="00AB4620" w14:paraId="01AD775B" w14:textId="77777777">
            <w:pPr>
              <w:jc w:val="center"/>
              <w:rPr>
                <w:rFonts w:ascii="Tahoma" w:hAnsi="Tahoma" w:cs="Tahoma"/>
              </w:rPr>
            </w:pPr>
            <w:r w:rsidRPr="00AB4620">
              <w:rPr>
                <w:rFonts w:ascii="Tahoma" w:hAnsi="Tahoma" w:cs="Tahoma"/>
              </w:rPr>
              <w:t>323</w:t>
            </w:r>
          </w:p>
        </w:tc>
        <w:tc>
          <w:tcPr>
            <w:tcW w:w="1480" w:type="dxa"/>
            <w:noWrap/>
            <w:vAlign w:val="center"/>
            <w:hideMark/>
          </w:tcPr>
          <w:p w:rsidRPr="00AB4620" w:rsidR="00AB4620" w:rsidP="00AB4620" w:rsidRDefault="00AB4620" w14:paraId="76C89547" w14:textId="77777777">
            <w:pPr>
              <w:jc w:val="center"/>
              <w:rPr>
                <w:rFonts w:ascii="Tahoma" w:hAnsi="Tahoma" w:cs="Tahoma"/>
              </w:rPr>
            </w:pPr>
            <w:r w:rsidRPr="00AB4620">
              <w:rPr>
                <w:rFonts w:ascii="Tahoma" w:hAnsi="Tahoma" w:cs="Tahoma"/>
              </w:rPr>
              <w:t>254</w:t>
            </w:r>
          </w:p>
        </w:tc>
        <w:tc>
          <w:tcPr>
            <w:tcW w:w="2220" w:type="dxa"/>
            <w:noWrap/>
            <w:vAlign w:val="center"/>
            <w:hideMark/>
          </w:tcPr>
          <w:p w:rsidRPr="00AB4620" w:rsidR="00AB4620" w:rsidP="00AB4620" w:rsidRDefault="00AB4620" w14:paraId="0813BFFB" w14:textId="77777777">
            <w:pPr>
              <w:jc w:val="center"/>
              <w:rPr>
                <w:rFonts w:ascii="Tahoma" w:hAnsi="Tahoma" w:cs="Tahoma"/>
              </w:rPr>
            </w:pPr>
            <w:r w:rsidRPr="00AB4620">
              <w:rPr>
                <w:rFonts w:ascii="Tahoma" w:hAnsi="Tahoma" w:cs="Tahoma"/>
              </w:rPr>
              <w:t>79%</w:t>
            </w:r>
          </w:p>
        </w:tc>
      </w:tr>
    </w:tbl>
    <w:p w:rsidRPr="00397C07" w:rsidR="00DA0CEE" w:rsidP="00AB4620" w:rsidRDefault="00AE3E2F" w14:paraId="3969010A" w14:textId="4CA2C536">
      <w:pPr>
        <w:rPr>
          <w:rFonts w:ascii="Tahoma" w:hAnsi="Tahoma" w:cs="Tahoma"/>
        </w:rPr>
      </w:pPr>
      <w:r w:rsidRPr="00397C07">
        <w:rPr>
          <w:rFonts w:ascii="Tahoma" w:hAnsi="Tahoma" w:cs="Tahoma"/>
        </w:rPr>
        <w:lastRenderedPageBreak/>
        <w:t>On average the course retention rate</w:t>
      </w:r>
      <w:r w:rsidRPr="00397C07" w:rsidR="003928FD">
        <w:rPr>
          <w:rFonts w:ascii="Tahoma" w:hAnsi="Tahoma" w:cs="Tahoma"/>
        </w:rPr>
        <w:t xml:space="preserve"> (number of students are retained in the course)</w:t>
      </w:r>
      <w:r w:rsidRPr="00397C07">
        <w:rPr>
          <w:rFonts w:ascii="Tahoma" w:hAnsi="Tahoma" w:cs="Tahoma"/>
        </w:rPr>
        <w:t xml:space="preserve"> for College of Alameda has been </w:t>
      </w:r>
      <w:r w:rsidRPr="00397C07">
        <w:rPr>
          <w:rFonts w:ascii="Tahoma" w:hAnsi="Tahoma" w:cs="Tahoma"/>
          <w:b/>
          <w:bCs/>
        </w:rPr>
        <w:t>85%</w:t>
      </w:r>
      <w:r w:rsidRPr="00397C07">
        <w:rPr>
          <w:rFonts w:ascii="Tahoma" w:hAnsi="Tahoma" w:cs="Tahoma"/>
        </w:rPr>
        <w:t xml:space="preserve"> for the past three years. Examine the course retention rates for your program over the last three years. How does your program or discipline course retention rates compare to the college?</w:t>
      </w:r>
    </w:p>
    <w:tbl>
      <w:tblPr>
        <w:tblStyle w:val="TableGrid"/>
        <w:tblW w:w="9304" w:type="dxa"/>
        <w:tblLook w:val="04A0" w:firstRow="1" w:lastRow="0" w:firstColumn="1" w:lastColumn="0" w:noHBand="0" w:noVBand="1"/>
      </w:tblPr>
      <w:tblGrid>
        <w:gridCol w:w="9304"/>
      </w:tblGrid>
      <w:tr w:rsidRPr="00397C07" w:rsidR="00AE3E2F" w:rsidTr="36DC3FB6" w14:paraId="11FA00D2" w14:textId="77777777">
        <w:trPr>
          <w:trHeight w:val="962"/>
        </w:trPr>
        <w:tc>
          <w:tcPr>
            <w:tcW w:w="9304" w:type="dxa"/>
            <w:tcMar/>
          </w:tcPr>
          <w:p w:rsidRPr="00397C07" w:rsidR="00AE3E2F" w:rsidP="36DC3FB6" w:rsidRDefault="00AE3E2F" w14:paraId="4CA20638" w14:textId="75AD0376">
            <w:pPr>
              <w:pStyle w:val="Normal"/>
              <w:bidi w:val="0"/>
              <w:spacing w:line="252" w:lineRule="auto"/>
              <w:jc w:val="both"/>
              <w:rPr>
                <w:rFonts w:ascii="Tahoma" w:hAnsi="Tahoma" w:eastAsia="Tahoma" w:cs="Tahoma"/>
                <w:b w:val="0"/>
                <w:bCs w:val="0"/>
                <w:i w:val="0"/>
                <w:iCs w:val="0"/>
                <w:noProof w:val="0"/>
                <w:sz w:val="22"/>
                <w:szCs w:val="22"/>
                <w:lang w:val="en-US"/>
              </w:rPr>
            </w:pPr>
            <w:r w:rsidRPr="36DC3FB6" w:rsidR="045D0AD0">
              <w:rPr>
                <w:rFonts w:ascii="Tahoma" w:hAnsi="Tahoma" w:eastAsia="Tahoma" w:cs="Tahoma"/>
                <w:b w:val="0"/>
                <w:bCs w:val="0"/>
                <w:i w:val="0"/>
                <w:iCs w:val="0"/>
                <w:noProof w:val="0"/>
                <w:sz w:val="22"/>
                <w:szCs w:val="22"/>
                <w:lang w:val="en-US"/>
              </w:rPr>
              <w:t xml:space="preserve">The Philosophy Department’s 3-year course retention rate is </w:t>
            </w:r>
            <w:r w:rsidRPr="36DC3FB6" w:rsidR="583584E5">
              <w:rPr>
                <w:rFonts w:ascii="Tahoma" w:hAnsi="Tahoma" w:eastAsia="Tahoma" w:cs="Tahoma"/>
                <w:b w:val="0"/>
                <w:bCs w:val="0"/>
                <w:i w:val="0"/>
                <w:iCs w:val="0"/>
                <w:noProof w:val="0"/>
                <w:sz w:val="22"/>
                <w:szCs w:val="22"/>
                <w:lang w:val="en-US"/>
              </w:rPr>
              <w:t>73</w:t>
            </w:r>
            <w:r w:rsidRPr="36DC3FB6" w:rsidR="045D0AD0">
              <w:rPr>
                <w:rFonts w:ascii="Tahoma" w:hAnsi="Tahoma" w:eastAsia="Tahoma" w:cs="Tahoma"/>
                <w:b w:val="0"/>
                <w:bCs w:val="0"/>
                <w:i w:val="0"/>
                <w:iCs w:val="0"/>
                <w:noProof w:val="0"/>
                <w:sz w:val="22"/>
                <w:szCs w:val="22"/>
                <w:lang w:val="en-US"/>
              </w:rPr>
              <w:t xml:space="preserve">% and </w:t>
            </w:r>
            <w:r w:rsidRPr="36DC3FB6" w:rsidR="4A3CDEA9">
              <w:rPr>
                <w:rFonts w:ascii="Tahoma" w:hAnsi="Tahoma" w:eastAsia="Tahoma" w:cs="Tahoma"/>
                <w:b w:val="0"/>
                <w:bCs w:val="0"/>
                <w:i w:val="0"/>
                <w:iCs w:val="0"/>
                <w:noProof w:val="0"/>
                <w:sz w:val="22"/>
                <w:szCs w:val="22"/>
                <w:lang w:val="en-US"/>
              </w:rPr>
              <w:t xml:space="preserve">falls below </w:t>
            </w:r>
            <w:r w:rsidRPr="36DC3FB6" w:rsidR="045D0AD0">
              <w:rPr>
                <w:rFonts w:ascii="Tahoma" w:hAnsi="Tahoma" w:eastAsia="Tahoma" w:cs="Tahoma"/>
                <w:b w:val="0"/>
                <w:bCs w:val="0"/>
                <w:i w:val="0"/>
                <w:iCs w:val="0"/>
                <w:noProof w:val="0"/>
                <w:sz w:val="22"/>
                <w:szCs w:val="22"/>
                <w:lang w:val="en-US"/>
              </w:rPr>
              <w:t xml:space="preserve">the college’s 3-year average. </w:t>
            </w:r>
            <w:r w:rsidRPr="36DC3FB6" w:rsidR="1C625FBA">
              <w:rPr>
                <w:rFonts w:ascii="Tahoma" w:hAnsi="Tahoma" w:eastAsia="Tahoma" w:cs="Tahoma"/>
                <w:b w:val="0"/>
                <w:bCs w:val="0"/>
                <w:i w:val="0"/>
                <w:iCs w:val="0"/>
                <w:noProof w:val="0"/>
                <w:sz w:val="22"/>
                <w:szCs w:val="22"/>
                <w:lang w:val="en-US"/>
              </w:rPr>
              <w:t xml:space="preserve">The pandemic has been extremely challenging </w:t>
            </w:r>
            <w:r w:rsidRPr="36DC3FB6" w:rsidR="7D6B9CCC">
              <w:rPr>
                <w:rFonts w:ascii="Tahoma" w:hAnsi="Tahoma" w:eastAsia="Tahoma" w:cs="Tahoma"/>
                <w:b w:val="0"/>
                <w:bCs w:val="0"/>
                <w:i w:val="0"/>
                <w:iCs w:val="0"/>
                <w:noProof w:val="0"/>
                <w:sz w:val="22"/>
                <w:szCs w:val="22"/>
                <w:lang w:val="en-US"/>
              </w:rPr>
              <w:t xml:space="preserve">for students and faculty, and I believe the declining </w:t>
            </w:r>
            <w:proofErr w:type="gramStart"/>
            <w:r w:rsidRPr="36DC3FB6" w:rsidR="7D6B9CCC">
              <w:rPr>
                <w:rFonts w:ascii="Tahoma" w:hAnsi="Tahoma" w:eastAsia="Tahoma" w:cs="Tahoma"/>
                <w:b w:val="0"/>
                <w:bCs w:val="0"/>
                <w:i w:val="0"/>
                <w:iCs w:val="0"/>
                <w:noProof w:val="0"/>
                <w:sz w:val="22"/>
                <w:szCs w:val="22"/>
                <w:lang w:val="en-US"/>
              </w:rPr>
              <w:t>three year</w:t>
            </w:r>
            <w:proofErr w:type="gramEnd"/>
            <w:r w:rsidRPr="36DC3FB6" w:rsidR="7D6B9CCC">
              <w:rPr>
                <w:rFonts w:ascii="Tahoma" w:hAnsi="Tahoma" w:eastAsia="Tahoma" w:cs="Tahoma"/>
                <w:b w:val="0"/>
                <w:bCs w:val="0"/>
                <w:i w:val="0"/>
                <w:iCs w:val="0"/>
                <w:noProof w:val="0"/>
                <w:sz w:val="22"/>
                <w:szCs w:val="22"/>
                <w:lang w:val="en-US"/>
              </w:rPr>
              <w:t xml:space="preserve"> average reflects that. </w:t>
            </w:r>
          </w:p>
          <w:p w:rsidRPr="00397C07" w:rsidR="00AE3E2F" w:rsidP="36DC3FB6" w:rsidRDefault="00AE3E2F" w14:paraId="17A0E190" w14:textId="132E280C">
            <w:pPr>
              <w:pStyle w:val="Normal"/>
              <w:rPr>
                <w:rFonts w:ascii="Tahoma" w:hAnsi="Tahoma" w:cs="Tahoma"/>
              </w:rPr>
            </w:pPr>
          </w:p>
        </w:tc>
      </w:tr>
    </w:tbl>
    <w:p w:rsidR="001273B9" w:rsidP="00AB7D49" w:rsidRDefault="001273B9" w14:paraId="26B08612" w14:textId="77777777">
      <w:pPr>
        <w:rPr>
          <w:rFonts w:ascii="Tahoma" w:hAnsi="Tahoma" w:cs="Tahoma"/>
          <w:b/>
          <w:u w:val="single"/>
        </w:rPr>
      </w:pPr>
    </w:p>
    <w:p w:rsidRPr="00E90DF2" w:rsidR="001273B9" w:rsidP="001273B9" w:rsidRDefault="001273B9" w14:paraId="7E227376" w14:textId="77777777">
      <w:pPr>
        <w:jc w:val="left"/>
        <w:rPr>
          <w:rFonts w:ascii="Tahoma" w:hAnsi="Tahoma" w:cs="Tahoma"/>
        </w:rPr>
      </w:pPr>
      <w:r w:rsidRPr="00E90DF2">
        <w:rPr>
          <w:rFonts w:ascii="Tahoma" w:hAnsi="Tahoma" w:cs="Tahoma"/>
        </w:rPr>
        <w:t>College of Alameda continues to focus on access, equity, and success. The goal is to create an inclusive environment where all students can thrive and meet their education and career goals.</w:t>
      </w:r>
    </w:p>
    <w:p w:rsidRPr="00E90DF2" w:rsidR="001273B9" w:rsidP="001273B9" w:rsidRDefault="001273B9" w14:paraId="0AB484D5" w14:textId="77777777">
      <w:pPr>
        <w:pStyle w:val="BodyText"/>
        <w:rPr>
          <w:rFonts w:ascii="Tahoma" w:hAnsi="Tahoma" w:cs="Tahoma"/>
        </w:rPr>
      </w:pPr>
      <w:r w:rsidRPr="00E90DF2">
        <w:rPr>
          <w:rFonts w:ascii="Tahoma" w:hAnsi="Tahoma" w:cs="Tahoma"/>
        </w:rPr>
        <w:t xml:space="preserve">To address equity gaps and work towards achieving equity in educational outcomes, examine your program data for evidence of disproportionate impact (DI). Using the percentage point gap method to identify DI, subgroups whose course completion rate falls more than </w:t>
      </w:r>
      <w:r>
        <w:rPr>
          <w:rFonts w:ascii="Tahoma" w:hAnsi="Tahoma" w:cs="Tahoma"/>
        </w:rPr>
        <w:t>-</w:t>
      </w:r>
      <w:r w:rsidRPr="00E90DF2">
        <w:rPr>
          <w:rFonts w:ascii="Tahoma" w:hAnsi="Tahoma" w:cs="Tahoma"/>
        </w:rPr>
        <w:t xml:space="preserve">3 percentage points below the </w:t>
      </w:r>
      <w:proofErr w:type="gramStart"/>
      <w:r w:rsidRPr="00837F90">
        <w:rPr>
          <w:rFonts w:ascii="Tahoma" w:hAnsi="Tahoma" w:cs="Tahoma"/>
        </w:rPr>
        <w:t>All Students</w:t>
      </w:r>
      <w:proofErr w:type="gramEnd"/>
      <w:r>
        <w:rPr>
          <w:rFonts w:ascii="Tahoma" w:hAnsi="Tahoma" w:cs="Tahoma"/>
        </w:rPr>
        <w:t xml:space="preserve"> success rate</w:t>
      </w:r>
      <w:r w:rsidRPr="00E90DF2">
        <w:rPr>
          <w:rFonts w:ascii="Tahoma" w:hAnsi="Tahoma" w:cs="Tahoma"/>
        </w:rPr>
        <w:t xml:space="preserve"> are highlighted red.</w:t>
      </w:r>
      <w:r w:rsidRPr="00837F90">
        <w:t xml:space="preserve"> </w:t>
      </w:r>
      <w:r w:rsidRPr="00837F90">
        <w:rPr>
          <w:rFonts w:ascii="Tahoma" w:hAnsi="Tahoma" w:cs="Tahoma"/>
        </w:rPr>
        <w:t>The Margin of Error value (MOE) is used to determine the presence of DI using the Point Gap Method. Values lower than the corresponding MOE are reflective of disproportionate impact (i.e., pink highlighted cells). Groups with 10 students or less are excluded from the analysis.</w:t>
      </w:r>
    </w:p>
    <w:p w:rsidRPr="009E57C6" w:rsidR="001273B9" w:rsidP="009E57C6" w:rsidRDefault="001273B9" w14:paraId="464E0778" w14:textId="106700DF">
      <w:pPr>
        <w:pStyle w:val="BodyText2"/>
        <w:jc w:val="left"/>
        <w:rPr>
          <w:i/>
          <w:iCs/>
        </w:rPr>
      </w:pPr>
      <w:r w:rsidRPr="006C3036">
        <w:t xml:space="preserve">Note: The table reflected use 2021-22 course data to calculate DI.  </w:t>
      </w:r>
    </w:p>
    <w:tbl>
      <w:tblPr>
        <w:tblW w:w="8680" w:type="dxa"/>
        <w:jc w:val="center"/>
        <w:tblLook w:val="04A0" w:firstRow="1" w:lastRow="0" w:firstColumn="1" w:lastColumn="0" w:noHBand="0" w:noVBand="1"/>
      </w:tblPr>
      <w:tblGrid>
        <w:gridCol w:w="940"/>
        <w:gridCol w:w="840"/>
        <w:gridCol w:w="2300"/>
        <w:gridCol w:w="1138"/>
        <w:gridCol w:w="940"/>
        <w:gridCol w:w="880"/>
        <w:gridCol w:w="660"/>
        <w:gridCol w:w="1060"/>
      </w:tblGrid>
      <w:tr w:rsidRPr="001273B9" w:rsidR="001273B9" w:rsidTr="001273B9" w14:paraId="75044F10" w14:textId="77777777">
        <w:trPr>
          <w:trHeight w:val="510"/>
          <w:jc w:val="center"/>
        </w:trPr>
        <w:tc>
          <w:tcPr>
            <w:tcW w:w="940" w:type="dxa"/>
            <w:tcBorders>
              <w:top w:val="single" w:color="auto" w:sz="4" w:space="0"/>
              <w:left w:val="single" w:color="auto" w:sz="4" w:space="0"/>
              <w:bottom w:val="single" w:color="auto" w:sz="4" w:space="0"/>
              <w:right w:val="single" w:color="auto" w:sz="4" w:space="0"/>
            </w:tcBorders>
            <w:shd w:val="clear" w:color="000000" w:fill="B9DEFF"/>
            <w:vAlign w:val="center"/>
            <w:hideMark/>
          </w:tcPr>
          <w:p w:rsidRPr="001273B9" w:rsidR="001273B9" w:rsidP="001273B9" w:rsidRDefault="001273B9" w14:paraId="7936BB50" w14:textId="77777777">
            <w:pPr>
              <w:spacing w:after="0" w:line="240" w:lineRule="auto"/>
              <w:jc w:val="left"/>
              <w:rPr>
                <w:rFonts w:ascii="Calibri" w:hAnsi="Calibri" w:eastAsia="Times New Roman" w:cs="Calibri"/>
                <w:b/>
                <w:bCs/>
                <w:color w:val="000000"/>
                <w:sz w:val="20"/>
                <w:szCs w:val="20"/>
              </w:rPr>
            </w:pPr>
            <w:r w:rsidRPr="001273B9">
              <w:rPr>
                <w:rFonts w:ascii="Calibri" w:hAnsi="Calibri" w:eastAsia="Times New Roman" w:cs="Calibri"/>
                <w:b/>
                <w:bCs/>
                <w:color w:val="000000"/>
                <w:sz w:val="20"/>
                <w:szCs w:val="20"/>
              </w:rPr>
              <w:t>College</w:t>
            </w:r>
          </w:p>
        </w:tc>
        <w:tc>
          <w:tcPr>
            <w:tcW w:w="840" w:type="dxa"/>
            <w:tcBorders>
              <w:top w:val="single" w:color="auto" w:sz="4" w:space="0"/>
              <w:left w:val="nil"/>
              <w:bottom w:val="single" w:color="auto" w:sz="4" w:space="0"/>
              <w:right w:val="single" w:color="auto" w:sz="4" w:space="0"/>
            </w:tcBorders>
            <w:shd w:val="clear" w:color="000000" w:fill="B9DEFF"/>
            <w:vAlign w:val="center"/>
            <w:hideMark/>
          </w:tcPr>
          <w:p w:rsidRPr="001273B9" w:rsidR="001273B9" w:rsidP="001273B9" w:rsidRDefault="001273B9" w14:paraId="43BCE286" w14:textId="77777777">
            <w:pPr>
              <w:spacing w:after="0" w:line="240" w:lineRule="auto"/>
              <w:jc w:val="left"/>
              <w:rPr>
                <w:rFonts w:ascii="Calibri" w:hAnsi="Calibri" w:eastAsia="Times New Roman" w:cs="Calibri"/>
                <w:b/>
                <w:bCs/>
                <w:color w:val="000000"/>
                <w:sz w:val="20"/>
                <w:szCs w:val="20"/>
              </w:rPr>
            </w:pPr>
            <w:r w:rsidRPr="001273B9">
              <w:rPr>
                <w:rFonts w:ascii="Calibri" w:hAnsi="Calibri" w:eastAsia="Times New Roman" w:cs="Calibri"/>
                <w:b/>
                <w:bCs/>
                <w:color w:val="000000"/>
                <w:sz w:val="20"/>
                <w:szCs w:val="20"/>
              </w:rPr>
              <w:t>Subject</w:t>
            </w:r>
          </w:p>
        </w:tc>
        <w:tc>
          <w:tcPr>
            <w:tcW w:w="2300" w:type="dxa"/>
            <w:tcBorders>
              <w:top w:val="single" w:color="auto" w:sz="4" w:space="0"/>
              <w:left w:val="nil"/>
              <w:bottom w:val="single" w:color="auto" w:sz="4" w:space="0"/>
              <w:right w:val="single" w:color="auto" w:sz="4" w:space="0"/>
            </w:tcBorders>
            <w:shd w:val="clear" w:color="000000" w:fill="B9DEFF"/>
            <w:vAlign w:val="center"/>
            <w:hideMark/>
          </w:tcPr>
          <w:p w:rsidRPr="001273B9" w:rsidR="001273B9" w:rsidP="001273B9" w:rsidRDefault="001273B9" w14:paraId="404B0F43" w14:textId="77777777">
            <w:pPr>
              <w:spacing w:after="0" w:line="240" w:lineRule="auto"/>
              <w:jc w:val="left"/>
              <w:rPr>
                <w:rFonts w:ascii="Calibri" w:hAnsi="Calibri" w:eastAsia="Times New Roman" w:cs="Calibri"/>
                <w:b/>
                <w:bCs/>
                <w:color w:val="000000"/>
                <w:sz w:val="20"/>
                <w:szCs w:val="20"/>
              </w:rPr>
            </w:pPr>
            <w:r w:rsidRPr="001273B9">
              <w:rPr>
                <w:rFonts w:ascii="Calibri" w:hAnsi="Calibri" w:eastAsia="Times New Roman" w:cs="Calibri"/>
                <w:b/>
                <w:bCs/>
                <w:color w:val="000000"/>
                <w:sz w:val="20"/>
                <w:szCs w:val="20"/>
              </w:rPr>
              <w:t>Target Population</w:t>
            </w:r>
          </w:p>
        </w:tc>
        <w:tc>
          <w:tcPr>
            <w:tcW w:w="1060" w:type="dxa"/>
            <w:tcBorders>
              <w:top w:val="single" w:color="auto" w:sz="4" w:space="0"/>
              <w:left w:val="nil"/>
              <w:bottom w:val="single" w:color="auto" w:sz="4" w:space="0"/>
              <w:right w:val="single" w:color="auto" w:sz="4" w:space="0"/>
            </w:tcBorders>
            <w:shd w:val="clear" w:color="000000" w:fill="B9DEFF"/>
            <w:vAlign w:val="center"/>
            <w:hideMark/>
          </w:tcPr>
          <w:p w:rsidRPr="001273B9" w:rsidR="001273B9" w:rsidP="001273B9" w:rsidRDefault="001273B9" w14:paraId="1A955C5A" w14:textId="77777777">
            <w:pPr>
              <w:spacing w:after="0" w:line="240" w:lineRule="auto"/>
              <w:jc w:val="center"/>
              <w:rPr>
                <w:rFonts w:ascii="Calibri" w:hAnsi="Calibri" w:eastAsia="Times New Roman" w:cs="Calibri"/>
                <w:b/>
                <w:bCs/>
                <w:color w:val="000000"/>
                <w:sz w:val="20"/>
                <w:szCs w:val="20"/>
              </w:rPr>
            </w:pPr>
            <w:r w:rsidRPr="001273B9">
              <w:rPr>
                <w:rFonts w:ascii="Calibri" w:hAnsi="Calibri" w:eastAsia="Times New Roman" w:cs="Calibri"/>
                <w:b/>
                <w:bCs/>
                <w:color w:val="000000"/>
                <w:sz w:val="20"/>
                <w:szCs w:val="20"/>
              </w:rPr>
              <w:t>Census Enrollment</w:t>
            </w:r>
          </w:p>
        </w:tc>
        <w:tc>
          <w:tcPr>
            <w:tcW w:w="940" w:type="dxa"/>
            <w:tcBorders>
              <w:top w:val="single" w:color="auto" w:sz="4" w:space="0"/>
              <w:left w:val="nil"/>
              <w:bottom w:val="single" w:color="auto" w:sz="4" w:space="0"/>
              <w:right w:val="single" w:color="auto" w:sz="4" w:space="0"/>
            </w:tcBorders>
            <w:shd w:val="clear" w:color="000000" w:fill="B9DEFF"/>
            <w:vAlign w:val="center"/>
            <w:hideMark/>
          </w:tcPr>
          <w:p w:rsidRPr="001273B9" w:rsidR="001273B9" w:rsidP="001273B9" w:rsidRDefault="001273B9" w14:paraId="6F04A875" w14:textId="77777777">
            <w:pPr>
              <w:spacing w:after="0" w:line="240" w:lineRule="auto"/>
              <w:jc w:val="center"/>
              <w:rPr>
                <w:rFonts w:ascii="Calibri" w:hAnsi="Calibri" w:eastAsia="Times New Roman" w:cs="Calibri"/>
                <w:b/>
                <w:bCs/>
                <w:color w:val="000000"/>
                <w:sz w:val="20"/>
                <w:szCs w:val="20"/>
              </w:rPr>
            </w:pPr>
            <w:r w:rsidRPr="001273B9">
              <w:rPr>
                <w:rFonts w:ascii="Calibri" w:hAnsi="Calibri" w:eastAsia="Times New Roman" w:cs="Calibri"/>
                <w:b/>
                <w:bCs/>
                <w:color w:val="000000"/>
                <w:sz w:val="20"/>
                <w:szCs w:val="20"/>
              </w:rPr>
              <w:t>Success Rate</w:t>
            </w:r>
          </w:p>
        </w:tc>
        <w:tc>
          <w:tcPr>
            <w:tcW w:w="880" w:type="dxa"/>
            <w:tcBorders>
              <w:top w:val="single" w:color="auto" w:sz="4" w:space="0"/>
              <w:left w:val="nil"/>
              <w:bottom w:val="single" w:color="auto" w:sz="4" w:space="0"/>
              <w:right w:val="single" w:color="auto" w:sz="4" w:space="0"/>
            </w:tcBorders>
            <w:shd w:val="clear" w:color="000000" w:fill="B9DEFF"/>
            <w:vAlign w:val="center"/>
            <w:hideMark/>
          </w:tcPr>
          <w:p w:rsidRPr="001273B9" w:rsidR="001273B9" w:rsidP="001273B9" w:rsidRDefault="001273B9" w14:paraId="20BF8073" w14:textId="77777777">
            <w:pPr>
              <w:spacing w:after="0" w:line="240" w:lineRule="auto"/>
              <w:jc w:val="center"/>
              <w:rPr>
                <w:rFonts w:ascii="Calibri" w:hAnsi="Calibri" w:eastAsia="Times New Roman" w:cs="Calibri"/>
                <w:b/>
                <w:bCs/>
                <w:color w:val="000000"/>
                <w:sz w:val="20"/>
                <w:szCs w:val="20"/>
              </w:rPr>
            </w:pPr>
            <w:r w:rsidRPr="001273B9">
              <w:rPr>
                <w:rFonts w:ascii="Calibri" w:hAnsi="Calibri" w:eastAsia="Times New Roman" w:cs="Calibri"/>
                <w:b/>
                <w:bCs/>
                <w:color w:val="000000"/>
                <w:sz w:val="20"/>
                <w:szCs w:val="20"/>
              </w:rPr>
              <w:t>PPG Index</w:t>
            </w:r>
          </w:p>
        </w:tc>
        <w:tc>
          <w:tcPr>
            <w:tcW w:w="660" w:type="dxa"/>
            <w:tcBorders>
              <w:top w:val="single" w:color="auto" w:sz="4" w:space="0"/>
              <w:left w:val="nil"/>
              <w:bottom w:val="single" w:color="auto" w:sz="4" w:space="0"/>
              <w:right w:val="single" w:color="auto" w:sz="4" w:space="0"/>
            </w:tcBorders>
            <w:shd w:val="clear" w:color="000000" w:fill="B9DEFF"/>
            <w:vAlign w:val="center"/>
            <w:hideMark/>
          </w:tcPr>
          <w:p w:rsidRPr="001273B9" w:rsidR="001273B9" w:rsidP="001273B9" w:rsidRDefault="001273B9" w14:paraId="6DAF7DA3" w14:textId="77777777">
            <w:pPr>
              <w:spacing w:after="0" w:line="240" w:lineRule="auto"/>
              <w:jc w:val="center"/>
              <w:rPr>
                <w:rFonts w:ascii="Calibri" w:hAnsi="Calibri" w:eastAsia="Times New Roman" w:cs="Calibri"/>
                <w:b/>
                <w:bCs/>
                <w:color w:val="000000"/>
                <w:sz w:val="20"/>
                <w:szCs w:val="20"/>
              </w:rPr>
            </w:pPr>
            <w:r w:rsidRPr="001273B9">
              <w:rPr>
                <w:rFonts w:ascii="Calibri" w:hAnsi="Calibri" w:eastAsia="Times New Roman" w:cs="Calibri"/>
                <w:b/>
                <w:bCs/>
                <w:color w:val="000000"/>
                <w:sz w:val="20"/>
                <w:szCs w:val="20"/>
              </w:rPr>
              <w:t xml:space="preserve">MOE </w:t>
            </w:r>
          </w:p>
        </w:tc>
        <w:tc>
          <w:tcPr>
            <w:tcW w:w="1060" w:type="dxa"/>
            <w:tcBorders>
              <w:top w:val="single" w:color="auto" w:sz="4" w:space="0"/>
              <w:left w:val="nil"/>
              <w:bottom w:val="single" w:color="auto" w:sz="4" w:space="0"/>
              <w:right w:val="single" w:color="auto" w:sz="4" w:space="0"/>
            </w:tcBorders>
            <w:shd w:val="clear" w:color="000000" w:fill="B9DEFF"/>
            <w:vAlign w:val="center"/>
            <w:hideMark/>
          </w:tcPr>
          <w:p w:rsidRPr="001273B9" w:rsidR="001273B9" w:rsidP="001273B9" w:rsidRDefault="001273B9" w14:paraId="0073C975" w14:textId="77777777">
            <w:pPr>
              <w:spacing w:after="0" w:line="240" w:lineRule="auto"/>
              <w:jc w:val="center"/>
              <w:rPr>
                <w:rFonts w:ascii="Calibri" w:hAnsi="Calibri" w:eastAsia="Times New Roman" w:cs="Calibri"/>
                <w:b/>
                <w:bCs/>
                <w:color w:val="000000"/>
                <w:sz w:val="20"/>
                <w:szCs w:val="20"/>
              </w:rPr>
            </w:pPr>
            <w:r w:rsidRPr="001273B9">
              <w:rPr>
                <w:rFonts w:ascii="Calibri" w:hAnsi="Calibri" w:eastAsia="Times New Roman" w:cs="Calibri"/>
                <w:b/>
                <w:bCs/>
                <w:color w:val="000000"/>
                <w:sz w:val="20"/>
                <w:szCs w:val="20"/>
              </w:rPr>
              <w:t>DI Identified</w:t>
            </w:r>
          </w:p>
        </w:tc>
      </w:tr>
      <w:tr w:rsidRPr="001273B9" w:rsidR="001273B9" w:rsidTr="001273B9" w14:paraId="3EA846C5"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1273B9" w:rsidR="001273B9" w:rsidP="001273B9" w:rsidRDefault="001273B9" w14:paraId="415A168B" w14:textId="77777777">
            <w:pPr>
              <w:spacing w:after="0" w:line="240" w:lineRule="auto"/>
              <w:jc w:val="left"/>
              <w:rPr>
                <w:rFonts w:ascii="Calibri" w:hAnsi="Calibri" w:eastAsia="Times New Roman" w:cs="Calibri"/>
                <w:color w:val="000000"/>
                <w:sz w:val="20"/>
                <w:szCs w:val="20"/>
              </w:rPr>
            </w:pPr>
            <w:r w:rsidRPr="001273B9">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381FAFEF" w14:textId="77777777">
            <w:pPr>
              <w:spacing w:after="0" w:line="240" w:lineRule="auto"/>
              <w:jc w:val="left"/>
              <w:rPr>
                <w:rFonts w:ascii="Calibri" w:hAnsi="Calibri" w:eastAsia="Times New Roman" w:cs="Calibri"/>
                <w:color w:val="000000"/>
                <w:sz w:val="20"/>
                <w:szCs w:val="20"/>
              </w:rPr>
            </w:pPr>
            <w:r w:rsidRPr="001273B9">
              <w:rPr>
                <w:rFonts w:ascii="Calibri" w:hAnsi="Calibri" w:eastAsia="Times New Roman" w:cs="Calibri"/>
                <w:color w:val="000000"/>
                <w:sz w:val="20"/>
                <w:szCs w:val="20"/>
              </w:rPr>
              <w:t>PHIL</w:t>
            </w:r>
          </w:p>
        </w:tc>
        <w:tc>
          <w:tcPr>
            <w:tcW w:w="230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32AD2AB5" w14:textId="77777777">
            <w:pPr>
              <w:spacing w:after="0" w:line="240" w:lineRule="auto"/>
              <w:jc w:val="left"/>
              <w:rPr>
                <w:rFonts w:ascii="Calibri" w:hAnsi="Calibri" w:eastAsia="Times New Roman" w:cs="Calibri"/>
                <w:color w:val="000000"/>
                <w:sz w:val="20"/>
                <w:szCs w:val="20"/>
              </w:rPr>
            </w:pPr>
            <w:r w:rsidRPr="001273B9">
              <w:rPr>
                <w:rFonts w:ascii="Calibri" w:hAnsi="Calibri" w:eastAsia="Times New Roman" w:cs="Calibri"/>
                <w:color w:val="000000"/>
                <w:sz w:val="20"/>
                <w:szCs w:val="20"/>
              </w:rPr>
              <w:t>All Students</w:t>
            </w:r>
          </w:p>
        </w:tc>
        <w:tc>
          <w:tcPr>
            <w:tcW w:w="106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384C3526"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82</w:t>
            </w:r>
          </w:p>
        </w:tc>
        <w:tc>
          <w:tcPr>
            <w:tcW w:w="94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5E9FD303"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53.7</w:t>
            </w:r>
          </w:p>
        </w:tc>
        <w:tc>
          <w:tcPr>
            <w:tcW w:w="880" w:type="dxa"/>
            <w:tcBorders>
              <w:top w:val="nil"/>
              <w:left w:val="nil"/>
              <w:bottom w:val="single" w:color="auto" w:sz="4" w:space="0"/>
              <w:right w:val="single" w:color="auto" w:sz="4" w:space="0"/>
            </w:tcBorders>
            <w:shd w:val="clear" w:color="auto" w:fill="auto"/>
            <w:noWrap/>
            <w:vAlign w:val="center"/>
            <w:hideMark/>
          </w:tcPr>
          <w:p w:rsidRPr="001273B9" w:rsidR="001273B9" w:rsidP="001273B9" w:rsidRDefault="001273B9" w14:paraId="346EFC9F"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 </w:t>
            </w:r>
          </w:p>
        </w:tc>
        <w:tc>
          <w:tcPr>
            <w:tcW w:w="66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20DE3422"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0782C410"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 </w:t>
            </w:r>
          </w:p>
        </w:tc>
      </w:tr>
      <w:tr w:rsidRPr="001273B9" w:rsidR="001273B9" w:rsidTr="001273B9" w14:paraId="1091C76F"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1273B9" w:rsidR="001273B9" w:rsidP="001273B9" w:rsidRDefault="001273B9" w14:paraId="58AFCCCE" w14:textId="77777777">
            <w:pPr>
              <w:spacing w:after="0" w:line="240" w:lineRule="auto"/>
              <w:jc w:val="left"/>
              <w:rPr>
                <w:rFonts w:ascii="Calibri" w:hAnsi="Calibri" w:eastAsia="Times New Roman" w:cs="Calibri"/>
                <w:color w:val="000000"/>
                <w:sz w:val="20"/>
                <w:szCs w:val="20"/>
              </w:rPr>
            </w:pPr>
            <w:r w:rsidRPr="001273B9">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6B50E17C" w14:textId="77777777">
            <w:pPr>
              <w:spacing w:after="0" w:line="240" w:lineRule="auto"/>
              <w:jc w:val="left"/>
              <w:rPr>
                <w:rFonts w:ascii="Calibri" w:hAnsi="Calibri" w:eastAsia="Times New Roman" w:cs="Calibri"/>
                <w:color w:val="000000"/>
                <w:sz w:val="20"/>
                <w:szCs w:val="20"/>
              </w:rPr>
            </w:pPr>
            <w:r w:rsidRPr="001273B9">
              <w:rPr>
                <w:rFonts w:ascii="Calibri" w:hAnsi="Calibri" w:eastAsia="Times New Roman" w:cs="Calibri"/>
                <w:color w:val="000000"/>
                <w:sz w:val="20"/>
                <w:szCs w:val="20"/>
              </w:rPr>
              <w:t>PHIL</w:t>
            </w:r>
          </w:p>
        </w:tc>
        <w:tc>
          <w:tcPr>
            <w:tcW w:w="230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18E74C68" w14:textId="77777777">
            <w:pPr>
              <w:spacing w:after="0" w:line="240" w:lineRule="auto"/>
              <w:jc w:val="left"/>
              <w:rPr>
                <w:rFonts w:ascii="Calibri" w:hAnsi="Calibri" w:eastAsia="Times New Roman" w:cs="Calibri"/>
                <w:color w:val="000000"/>
                <w:sz w:val="20"/>
                <w:szCs w:val="20"/>
              </w:rPr>
            </w:pPr>
            <w:r w:rsidRPr="001273B9">
              <w:rPr>
                <w:rFonts w:ascii="Calibri" w:hAnsi="Calibri" w:eastAsia="Times New Roman" w:cs="Calibri"/>
                <w:color w:val="000000"/>
                <w:sz w:val="20"/>
                <w:szCs w:val="20"/>
              </w:rPr>
              <w:t>Asian</w:t>
            </w:r>
          </w:p>
        </w:tc>
        <w:tc>
          <w:tcPr>
            <w:tcW w:w="106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7C6AFD15"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15</w:t>
            </w:r>
          </w:p>
        </w:tc>
        <w:tc>
          <w:tcPr>
            <w:tcW w:w="94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2F7BFD86"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80.0</w:t>
            </w:r>
          </w:p>
        </w:tc>
        <w:tc>
          <w:tcPr>
            <w:tcW w:w="880" w:type="dxa"/>
            <w:tcBorders>
              <w:top w:val="nil"/>
              <w:left w:val="nil"/>
              <w:bottom w:val="single" w:color="auto" w:sz="4" w:space="0"/>
              <w:right w:val="single" w:color="auto" w:sz="4" w:space="0"/>
            </w:tcBorders>
            <w:shd w:val="clear" w:color="auto" w:fill="auto"/>
            <w:noWrap/>
            <w:vAlign w:val="center"/>
            <w:hideMark/>
          </w:tcPr>
          <w:p w:rsidRPr="001273B9" w:rsidR="001273B9" w:rsidP="001273B9" w:rsidRDefault="001273B9" w14:paraId="42B9D0ED"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26.3</w:t>
            </w:r>
          </w:p>
        </w:tc>
        <w:tc>
          <w:tcPr>
            <w:tcW w:w="66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6D90E65E"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-25.2</w:t>
            </w:r>
          </w:p>
        </w:tc>
        <w:tc>
          <w:tcPr>
            <w:tcW w:w="106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6AE28EEB"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FALSE</w:t>
            </w:r>
          </w:p>
        </w:tc>
      </w:tr>
      <w:tr w:rsidRPr="001273B9" w:rsidR="001273B9" w:rsidTr="001273B9" w14:paraId="3531B48C"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1273B9" w:rsidR="001273B9" w:rsidP="001273B9" w:rsidRDefault="001273B9" w14:paraId="439C9CC1" w14:textId="77777777">
            <w:pPr>
              <w:spacing w:after="0" w:line="240" w:lineRule="auto"/>
              <w:jc w:val="left"/>
              <w:rPr>
                <w:rFonts w:ascii="Calibri" w:hAnsi="Calibri" w:eastAsia="Times New Roman" w:cs="Calibri"/>
                <w:color w:val="000000"/>
                <w:sz w:val="20"/>
                <w:szCs w:val="20"/>
              </w:rPr>
            </w:pPr>
            <w:r w:rsidRPr="001273B9">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6A367120" w14:textId="77777777">
            <w:pPr>
              <w:spacing w:after="0" w:line="240" w:lineRule="auto"/>
              <w:jc w:val="left"/>
              <w:rPr>
                <w:rFonts w:ascii="Calibri" w:hAnsi="Calibri" w:eastAsia="Times New Roman" w:cs="Calibri"/>
                <w:color w:val="000000"/>
                <w:sz w:val="20"/>
                <w:szCs w:val="20"/>
              </w:rPr>
            </w:pPr>
            <w:r w:rsidRPr="001273B9">
              <w:rPr>
                <w:rFonts w:ascii="Calibri" w:hAnsi="Calibri" w:eastAsia="Times New Roman" w:cs="Calibri"/>
                <w:color w:val="000000"/>
                <w:sz w:val="20"/>
                <w:szCs w:val="20"/>
              </w:rPr>
              <w:t>PHIL</w:t>
            </w:r>
          </w:p>
        </w:tc>
        <w:tc>
          <w:tcPr>
            <w:tcW w:w="230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459ED0BC" w14:textId="77777777">
            <w:pPr>
              <w:spacing w:after="0" w:line="240" w:lineRule="auto"/>
              <w:jc w:val="left"/>
              <w:rPr>
                <w:rFonts w:ascii="Calibri" w:hAnsi="Calibri" w:eastAsia="Times New Roman" w:cs="Calibri"/>
                <w:color w:val="000000"/>
                <w:sz w:val="20"/>
                <w:szCs w:val="20"/>
              </w:rPr>
            </w:pPr>
            <w:r w:rsidRPr="001273B9">
              <w:rPr>
                <w:rFonts w:ascii="Calibri" w:hAnsi="Calibri" w:eastAsia="Times New Roman" w:cs="Calibri"/>
                <w:color w:val="000000"/>
                <w:sz w:val="20"/>
                <w:szCs w:val="20"/>
              </w:rPr>
              <w:t>Black / African American</w:t>
            </w:r>
          </w:p>
        </w:tc>
        <w:tc>
          <w:tcPr>
            <w:tcW w:w="106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78BA9CA7"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20</w:t>
            </w:r>
          </w:p>
        </w:tc>
        <w:tc>
          <w:tcPr>
            <w:tcW w:w="94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2A18A323"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40.0</w:t>
            </w:r>
          </w:p>
        </w:tc>
        <w:tc>
          <w:tcPr>
            <w:tcW w:w="880" w:type="dxa"/>
            <w:tcBorders>
              <w:top w:val="single" w:color="auto" w:sz="4" w:space="0"/>
              <w:left w:val="single" w:color="auto" w:sz="4" w:space="0"/>
              <w:bottom w:val="single" w:color="auto" w:sz="4" w:space="0"/>
              <w:right w:val="single" w:color="auto" w:sz="4" w:space="0"/>
            </w:tcBorders>
            <w:shd w:val="clear" w:color="000000" w:fill="FFC7CE"/>
            <w:noWrap/>
            <w:vAlign w:val="center"/>
            <w:hideMark/>
          </w:tcPr>
          <w:p w:rsidRPr="001273B9" w:rsidR="001273B9" w:rsidP="001273B9" w:rsidRDefault="001273B9" w14:paraId="0E3741EC" w14:textId="77777777">
            <w:pPr>
              <w:spacing w:after="0" w:line="240" w:lineRule="auto"/>
              <w:jc w:val="center"/>
              <w:rPr>
                <w:rFonts w:ascii="Calibri" w:hAnsi="Calibri" w:eastAsia="Times New Roman" w:cs="Calibri"/>
                <w:color w:val="9C0006"/>
                <w:sz w:val="20"/>
                <w:szCs w:val="20"/>
              </w:rPr>
            </w:pPr>
            <w:r w:rsidRPr="001273B9">
              <w:rPr>
                <w:rFonts w:ascii="Calibri" w:hAnsi="Calibri" w:eastAsia="Times New Roman" w:cs="Calibri"/>
                <w:color w:val="9C0006"/>
                <w:sz w:val="20"/>
                <w:szCs w:val="20"/>
              </w:rPr>
              <w:t>-13.7</w:t>
            </w:r>
          </w:p>
        </w:tc>
        <w:tc>
          <w:tcPr>
            <w:tcW w:w="66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78E8A3CB"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-21.9</w:t>
            </w:r>
          </w:p>
        </w:tc>
        <w:tc>
          <w:tcPr>
            <w:tcW w:w="106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0FE09145"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FALSE</w:t>
            </w:r>
          </w:p>
        </w:tc>
      </w:tr>
      <w:tr w:rsidRPr="001273B9" w:rsidR="001273B9" w:rsidTr="001273B9" w14:paraId="16E15FE7"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1273B9" w:rsidR="001273B9" w:rsidP="001273B9" w:rsidRDefault="001273B9" w14:paraId="4EE82657" w14:textId="77777777">
            <w:pPr>
              <w:spacing w:after="0" w:line="240" w:lineRule="auto"/>
              <w:jc w:val="left"/>
              <w:rPr>
                <w:rFonts w:ascii="Calibri" w:hAnsi="Calibri" w:eastAsia="Times New Roman" w:cs="Calibri"/>
                <w:color w:val="000000"/>
                <w:sz w:val="20"/>
                <w:szCs w:val="20"/>
              </w:rPr>
            </w:pPr>
            <w:r w:rsidRPr="001273B9">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3B13BC62" w14:textId="77777777">
            <w:pPr>
              <w:spacing w:after="0" w:line="240" w:lineRule="auto"/>
              <w:jc w:val="left"/>
              <w:rPr>
                <w:rFonts w:ascii="Calibri" w:hAnsi="Calibri" w:eastAsia="Times New Roman" w:cs="Calibri"/>
                <w:color w:val="000000"/>
                <w:sz w:val="20"/>
                <w:szCs w:val="20"/>
              </w:rPr>
            </w:pPr>
            <w:r w:rsidRPr="001273B9">
              <w:rPr>
                <w:rFonts w:ascii="Calibri" w:hAnsi="Calibri" w:eastAsia="Times New Roman" w:cs="Calibri"/>
                <w:color w:val="000000"/>
                <w:sz w:val="20"/>
                <w:szCs w:val="20"/>
              </w:rPr>
              <w:t>PHIL</w:t>
            </w:r>
          </w:p>
        </w:tc>
        <w:tc>
          <w:tcPr>
            <w:tcW w:w="230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7F2EE133" w14:textId="77777777">
            <w:pPr>
              <w:spacing w:after="0" w:line="240" w:lineRule="auto"/>
              <w:jc w:val="left"/>
              <w:rPr>
                <w:rFonts w:ascii="Calibri" w:hAnsi="Calibri" w:eastAsia="Times New Roman" w:cs="Calibri"/>
                <w:color w:val="000000"/>
                <w:sz w:val="20"/>
                <w:szCs w:val="20"/>
              </w:rPr>
            </w:pPr>
            <w:r w:rsidRPr="001273B9">
              <w:rPr>
                <w:rFonts w:ascii="Calibri" w:hAnsi="Calibri" w:eastAsia="Times New Roman" w:cs="Calibri"/>
                <w:color w:val="000000"/>
                <w:sz w:val="20"/>
                <w:szCs w:val="20"/>
              </w:rPr>
              <w:t>DSPS/SAS</w:t>
            </w:r>
          </w:p>
        </w:tc>
        <w:tc>
          <w:tcPr>
            <w:tcW w:w="106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44826D6B"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7</w:t>
            </w:r>
          </w:p>
        </w:tc>
        <w:tc>
          <w:tcPr>
            <w:tcW w:w="94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5AAC8081"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28.6</w:t>
            </w:r>
          </w:p>
        </w:tc>
        <w:tc>
          <w:tcPr>
            <w:tcW w:w="880" w:type="dxa"/>
            <w:tcBorders>
              <w:top w:val="single" w:color="auto" w:sz="4" w:space="0"/>
              <w:left w:val="single" w:color="auto" w:sz="4" w:space="0"/>
              <w:bottom w:val="single" w:color="auto" w:sz="4" w:space="0"/>
              <w:right w:val="single" w:color="auto" w:sz="4" w:space="0"/>
            </w:tcBorders>
            <w:shd w:val="clear" w:color="000000" w:fill="FFC7CE"/>
            <w:noWrap/>
            <w:vAlign w:val="center"/>
            <w:hideMark/>
          </w:tcPr>
          <w:p w:rsidRPr="001273B9" w:rsidR="001273B9" w:rsidP="001273B9" w:rsidRDefault="001273B9" w14:paraId="26CABE84" w14:textId="77777777">
            <w:pPr>
              <w:spacing w:after="0" w:line="240" w:lineRule="auto"/>
              <w:jc w:val="center"/>
              <w:rPr>
                <w:rFonts w:ascii="Calibri" w:hAnsi="Calibri" w:eastAsia="Times New Roman" w:cs="Calibri"/>
                <w:color w:val="9C0006"/>
                <w:sz w:val="20"/>
                <w:szCs w:val="20"/>
              </w:rPr>
            </w:pPr>
            <w:r w:rsidRPr="001273B9">
              <w:rPr>
                <w:rFonts w:ascii="Calibri" w:hAnsi="Calibri" w:eastAsia="Times New Roman" w:cs="Calibri"/>
                <w:color w:val="9C0006"/>
                <w:sz w:val="20"/>
                <w:szCs w:val="20"/>
              </w:rPr>
              <w:t>-25.1</w:t>
            </w:r>
          </w:p>
        </w:tc>
        <w:tc>
          <w:tcPr>
            <w:tcW w:w="66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4AFB85C6"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-36.9</w:t>
            </w:r>
          </w:p>
        </w:tc>
        <w:tc>
          <w:tcPr>
            <w:tcW w:w="106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2E47E322"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FALSE</w:t>
            </w:r>
          </w:p>
        </w:tc>
      </w:tr>
      <w:tr w:rsidRPr="001273B9" w:rsidR="001273B9" w:rsidTr="001273B9" w14:paraId="134E288B"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1273B9" w:rsidR="001273B9" w:rsidP="001273B9" w:rsidRDefault="001273B9" w14:paraId="5F28DE82" w14:textId="77777777">
            <w:pPr>
              <w:spacing w:after="0" w:line="240" w:lineRule="auto"/>
              <w:jc w:val="left"/>
              <w:rPr>
                <w:rFonts w:ascii="Calibri" w:hAnsi="Calibri" w:eastAsia="Times New Roman" w:cs="Calibri"/>
                <w:color w:val="000000"/>
                <w:sz w:val="20"/>
                <w:szCs w:val="20"/>
              </w:rPr>
            </w:pPr>
            <w:r w:rsidRPr="001273B9">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3DED06E8" w14:textId="77777777">
            <w:pPr>
              <w:spacing w:after="0" w:line="240" w:lineRule="auto"/>
              <w:jc w:val="left"/>
              <w:rPr>
                <w:rFonts w:ascii="Calibri" w:hAnsi="Calibri" w:eastAsia="Times New Roman" w:cs="Calibri"/>
                <w:color w:val="000000"/>
                <w:sz w:val="20"/>
                <w:szCs w:val="20"/>
              </w:rPr>
            </w:pPr>
            <w:r w:rsidRPr="001273B9">
              <w:rPr>
                <w:rFonts w:ascii="Calibri" w:hAnsi="Calibri" w:eastAsia="Times New Roman" w:cs="Calibri"/>
                <w:color w:val="000000"/>
                <w:sz w:val="20"/>
                <w:szCs w:val="20"/>
              </w:rPr>
              <w:t>PHIL</w:t>
            </w:r>
          </w:p>
        </w:tc>
        <w:tc>
          <w:tcPr>
            <w:tcW w:w="230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492EB86A" w14:textId="77777777">
            <w:pPr>
              <w:spacing w:after="0" w:line="240" w:lineRule="auto"/>
              <w:jc w:val="left"/>
              <w:rPr>
                <w:rFonts w:ascii="Calibri" w:hAnsi="Calibri" w:eastAsia="Times New Roman" w:cs="Calibri"/>
                <w:color w:val="000000"/>
                <w:sz w:val="20"/>
                <w:szCs w:val="20"/>
              </w:rPr>
            </w:pPr>
            <w:r w:rsidRPr="001273B9">
              <w:rPr>
                <w:rFonts w:ascii="Calibri" w:hAnsi="Calibri" w:eastAsia="Times New Roman" w:cs="Calibri"/>
                <w:color w:val="000000"/>
                <w:sz w:val="20"/>
                <w:szCs w:val="20"/>
              </w:rPr>
              <w:t>Female</w:t>
            </w:r>
          </w:p>
        </w:tc>
        <w:tc>
          <w:tcPr>
            <w:tcW w:w="106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206594F3"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53</w:t>
            </w:r>
          </w:p>
        </w:tc>
        <w:tc>
          <w:tcPr>
            <w:tcW w:w="94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740FEAF7"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56.6</w:t>
            </w:r>
          </w:p>
        </w:tc>
        <w:tc>
          <w:tcPr>
            <w:tcW w:w="880" w:type="dxa"/>
            <w:tcBorders>
              <w:top w:val="nil"/>
              <w:left w:val="nil"/>
              <w:bottom w:val="single" w:color="auto" w:sz="4" w:space="0"/>
              <w:right w:val="single" w:color="auto" w:sz="4" w:space="0"/>
            </w:tcBorders>
            <w:shd w:val="clear" w:color="auto" w:fill="auto"/>
            <w:noWrap/>
            <w:vAlign w:val="center"/>
            <w:hideMark/>
          </w:tcPr>
          <w:p w:rsidRPr="001273B9" w:rsidR="001273B9" w:rsidP="001273B9" w:rsidRDefault="001273B9" w14:paraId="21B60AE1"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2.9</w:t>
            </w:r>
          </w:p>
        </w:tc>
        <w:tc>
          <w:tcPr>
            <w:tcW w:w="66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5FCC2B09"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-13.4</w:t>
            </w:r>
          </w:p>
        </w:tc>
        <w:tc>
          <w:tcPr>
            <w:tcW w:w="106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369BD52E"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FALSE</w:t>
            </w:r>
          </w:p>
        </w:tc>
      </w:tr>
      <w:tr w:rsidRPr="001273B9" w:rsidR="001273B9" w:rsidTr="001273B9" w14:paraId="36D64D93"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1273B9" w:rsidR="001273B9" w:rsidP="001273B9" w:rsidRDefault="001273B9" w14:paraId="38762660" w14:textId="77777777">
            <w:pPr>
              <w:spacing w:after="0" w:line="240" w:lineRule="auto"/>
              <w:jc w:val="left"/>
              <w:rPr>
                <w:rFonts w:ascii="Calibri" w:hAnsi="Calibri" w:eastAsia="Times New Roman" w:cs="Calibri"/>
                <w:color w:val="000000"/>
                <w:sz w:val="20"/>
                <w:szCs w:val="20"/>
              </w:rPr>
            </w:pPr>
            <w:r w:rsidRPr="001273B9">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27AB0E76" w14:textId="77777777">
            <w:pPr>
              <w:spacing w:after="0" w:line="240" w:lineRule="auto"/>
              <w:jc w:val="left"/>
              <w:rPr>
                <w:rFonts w:ascii="Calibri" w:hAnsi="Calibri" w:eastAsia="Times New Roman" w:cs="Calibri"/>
                <w:color w:val="000000"/>
                <w:sz w:val="20"/>
                <w:szCs w:val="20"/>
              </w:rPr>
            </w:pPr>
            <w:r w:rsidRPr="001273B9">
              <w:rPr>
                <w:rFonts w:ascii="Calibri" w:hAnsi="Calibri" w:eastAsia="Times New Roman" w:cs="Calibri"/>
                <w:color w:val="000000"/>
                <w:sz w:val="20"/>
                <w:szCs w:val="20"/>
              </w:rPr>
              <w:t>PHIL</w:t>
            </w:r>
          </w:p>
        </w:tc>
        <w:tc>
          <w:tcPr>
            <w:tcW w:w="230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685699AF" w14:textId="77777777">
            <w:pPr>
              <w:spacing w:after="0" w:line="240" w:lineRule="auto"/>
              <w:jc w:val="left"/>
              <w:rPr>
                <w:rFonts w:ascii="Calibri" w:hAnsi="Calibri" w:eastAsia="Times New Roman" w:cs="Calibri"/>
                <w:color w:val="000000"/>
                <w:sz w:val="20"/>
                <w:szCs w:val="20"/>
              </w:rPr>
            </w:pPr>
            <w:r w:rsidRPr="001273B9">
              <w:rPr>
                <w:rFonts w:ascii="Calibri" w:hAnsi="Calibri" w:eastAsia="Times New Roman" w:cs="Calibri"/>
                <w:color w:val="000000"/>
                <w:sz w:val="20"/>
                <w:szCs w:val="20"/>
              </w:rPr>
              <w:t>First Generation</w:t>
            </w:r>
          </w:p>
        </w:tc>
        <w:tc>
          <w:tcPr>
            <w:tcW w:w="106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5D52C017"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47</w:t>
            </w:r>
          </w:p>
        </w:tc>
        <w:tc>
          <w:tcPr>
            <w:tcW w:w="94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4AA01350"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51.1</w:t>
            </w:r>
          </w:p>
        </w:tc>
        <w:tc>
          <w:tcPr>
            <w:tcW w:w="880" w:type="dxa"/>
            <w:tcBorders>
              <w:top w:val="nil"/>
              <w:left w:val="nil"/>
              <w:bottom w:val="single" w:color="auto" w:sz="4" w:space="0"/>
              <w:right w:val="single" w:color="auto" w:sz="4" w:space="0"/>
            </w:tcBorders>
            <w:shd w:val="clear" w:color="auto" w:fill="auto"/>
            <w:noWrap/>
            <w:vAlign w:val="center"/>
            <w:hideMark/>
          </w:tcPr>
          <w:p w:rsidRPr="001273B9" w:rsidR="001273B9" w:rsidP="001273B9" w:rsidRDefault="001273B9" w14:paraId="7A11BF8C"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-2.6</w:t>
            </w:r>
          </w:p>
        </w:tc>
        <w:tc>
          <w:tcPr>
            <w:tcW w:w="66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15EE55BF"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-14.3</w:t>
            </w:r>
          </w:p>
        </w:tc>
        <w:tc>
          <w:tcPr>
            <w:tcW w:w="106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735C4BD6"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FALSE</w:t>
            </w:r>
          </w:p>
        </w:tc>
      </w:tr>
      <w:tr w:rsidRPr="001273B9" w:rsidR="001273B9" w:rsidTr="001273B9" w14:paraId="29D344FD"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1273B9" w:rsidR="001273B9" w:rsidP="001273B9" w:rsidRDefault="001273B9" w14:paraId="566ACB8E" w14:textId="77777777">
            <w:pPr>
              <w:spacing w:after="0" w:line="240" w:lineRule="auto"/>
              <w:jc w:val="left"/>
              <w:rPr>
                <w:rFonts w:ascii="Calibri" w:hAnsi="Calibri" w:eastAsia="Times New Roman" w:cs="Calibri"/>
                <w:color w:val="000000"/>
                <w:sz w:val="20"/>
                <w:szCs w:val="20"/>
              </w:rPr>
            </w:pPr>
            <w:r w:rsidRPr="001273B9">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5A0FE78B" w14:textId="77777777">
            <w:pPr>
              <w:spacing w:after="0" w:line="240" w:lineRule="auto"/>
              <w:jc w:val="left"/>
              <w:rPr>
                <w:rFonts w:ascii="Calibri" w:hAnsi="Calibri" w:eastAsia="Times New Roman" w:cs="Calibri"/>
                <w:color w:val="000000"/>
                <w:sz w:val="20"/>
                <w:szCs w:val="20"/>
              </w:rPr>
            </w:pPr>
            <w:r w:rsidRPr="001273B9">
              <w:rPr>
                <w:rFonts w:ascii="Calibri" w:hAnsi="Calibri" w:eastAsia="Times New Roman" w:cs="Calibri"/>
                <w:color w:val="000000"/>
                <w:sz w:val="20"/>
                <w:szCs w:val="20"/>
              </w:rPr>
              <w:t>PHIL</w:t>
            </w:r>
          </w:p>
        </w:tc>
        <w:tc>
          <w:tcPr>
            <w:tcW w:w="230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2F329AFC" w14:textId="77777777">
            <w:pPr>
              <w:spacing w:after="0" w:line="240" w:lineRule="auto"/>
              <w:jc w:val="left"/>
              <w:rPr>
                <w:rFonts w:ascii="Calibri" w:hAnsi="Calibri" w:eastAsia="Times New Roman" w:cs="Calibri"/>
                <w:color w:val="000000"/>
                <w:sz w:val="20"/>
                <w:szCs w:val="20"/>
              </w:rPr>
            </w:pPr>
            <w:r w:rsidRPr="001273B9">
              <w:rPr>
                <w:rFonts w:ascii="Calibri" w:hAnsi="Calibri" w:eastAsia="Times New Roman" w:cs="Calibri"/>
                <w:color w:val="000000"/>
                <w:sz w:val="20"/>
                <w:szCs w:val="20"/>
              </w:rPr>
              <w:t>Hispanic / Latino</w:t>
            </w:r>
          </w:p>
        </w:tc>
        <w:tc>
          <w:tcPr>
            <w:tcW w:w="106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43708712"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17</w:t>
            </w:r>
          </w:p>
        </w:tc>
        <w:tc>
          <w:tcPr>
            <w:tcW w:w="94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4EFA88FE"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47.1</w:t>
            </w:r>
          </w:p>
        </w:tc>
        <w:tc>
          <w:tcPr>
            <w:tcW w:w="880" w:type="dxa"/>
            <w:tcBorders>
              <w:top w:val="single" w:color="auto" w:sz="4" w:space="0"/>
              <w:left w:val="single" w:color="auto" w:sz="4" w:space="0"/>
              <w:bottom w:val="single" w:color="auto" w:sz="4" w:space="0"/>
              <w:right w:val="single" w:color="auto" w:sz="4" w:space="0"/>
            </w:tcBorders>
            <w:shd w:val="clear" w:color="000000" w:fill="FFC7CE"/>
            <w:noWrap/>
            <w:vAlign w:val="center"/>
            <w:hideMark/>
          </w:tcPr>
          <w:p w:rsidRPr="001273B9" w:rsidR="001273B9" w:rsidP="001273B9" w:rsidRDefault="001273B9" w14:paraId="7C664EBD" w14:textId="77777777">
            <w:pPr>
              <w:spacing w:after="0" w:line="240" w:lineRule="auto"/>
              <w:jc w:val="center"/>
              <w:rPr>
                <w:rFonts w:ascii="Calibri" w:hAnsi="Calibri" w:eastAsia="Times New Roman" w:cs="Calibri"/>
                <w:color w:val="9C0006"/>
                <w:sz w:val="20"/>
                <w:szCs w:val="20"/>
              </w:rPr>
            </w:pPr>
            <w:r w:rsidRPr="001273B9">
              <w:rPr>
                <w:rFonts w:ascii="Calibri" w:hAnsi="Calibri" w:eastAsia="Times New Roman" w:cs="Calibri"/>
                <w:color w:val="9C0006"/>
                <w:sz w:val="20"/>
                <w:szCs w:val="20"/>
              </w:rPr>
              <w:t>-6.6</w:t>
            </w:r>
          </w:p>
        </w:tc>
        <w:tc>
          <w:tcPr>
            <w:tcW w:w="66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7BE79A06"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-23.7</w:t>
            </w:r>
          </w:p>
        </w:tc>
        <w:tc>
          <w:tcPr>
            <w:tcW w:w="106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7F0CD1A3"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FALSE</w:t>
            </w:r>
          </w:p>
        </w:tc>
      </w:tr>
      <w:tr w:rsidRPr="001273B9" w:rsidR="001273B9" w:rsidTr="001273B9" w14:paraId="29F4C908"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1273B9" w:rsidR="001273B9" w:rsidP="001273B9" w:rsidRDefault="001273B9" w14:paraId="290A719B" w14:textId="77777777">
            <w:pPr>
              <w:spacing w:after="0" w:line="240" w:lineRule="auto"/>
              <w:jc w:val="left"/>
              <w:rPr>
                <w:rFonts w:ascii="Calibri" w:hAnsi="Calibri" w:eastAsia="Times New Roman" w:cs="Calibri"/>
                <w:color w:val="000000"/>
                <w:sz w:val="20"/>
                <w:szCs w:val="20"/>
              </w:rPr>
            </w:pPr>
            <w:r w:rsidRPr="001273B9">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10B51D08" w14:textId="77777777">
            <w:pPr>
              <w:spacing w:after="0" w:line="240" w:lineRule="auto"/>
              <w:jc w:val="left"/>
              <w:rPr>
                <w:rFonts w:ascii="Calibri" w:hAnsi="Calibri" w:eastAsia="Times New Roman" w:cs="Calibri"/>
                <w:color w:val="000000"/>
                <w:sz w:val="20"/>
                <w:szCs w:val="20"/>
              </w:rPr>
            </w:pPr>
            <w:r w:rsidRPr="001273B9">
              <w:rPr>
                <w:rFonts w:ascii="Calibri" w:hAnsi="Calibri" w:eastAsia="Times New Roman" w:cs="Calibri"/>
                <w:color w:val="000000"/>
                <w:sz w:val="20"/>
                <w:szCs w:val="20"/>
              </w:rPr>
              <w:t>PHIL</w:t>
            </w:r>
          </w:p>
        </w:tc>
        <w:tc>
          <w:tcPr>
            <w:tcW w:w="230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0F276798" w14:textId="77777777">
            <w:pPr>
              <w:spacing w:after="0" w:line="240" w:lineRule="auto"/>
              <w:jc w:val="left"/>
              <w:rPr>
                <w:rFonts w:ascii="Calibri" w:hAnsi="Calibri" w:eastAsia="Times New Roman" w:cs="Calibri"/>
                <w:color w:val="000000"/>
                <w:sz w:val="20"/>
                <w:szCs w:val="20"/>
              </w:rPr>
            </w:pPr>
            <w:r w:rsidRPr="001273B9">
              <w:rPr>
                <w:rFonts w:ascii="Calibri" w:hAnsi="Calibri" w:eastAsia="Times New Roman" w:cs="Calibri"/>
                <w:color w:val="000000"/>
                <w:sz w:val="20"/>
                <w:szCs w:val="20"/>
              </w:rPr>
              <w:t>Male</w:t>
            </w:r>
          </w:p>
        </w:tc>
        <w:tc>
          <w:tcPr>
            <w:tcW w:w="106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75BDE1B8"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25</w:t>
            </w:r>
          </w:p>
        </w:tc>
        <w:tc>
          <w:tcPr>
            <w:tcW w:w="94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10895632"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56.0</w:t>
            </w:r>
          </w:p>
        </w:tc>
        <w:tc>
          <w:tcPr>
            <w:tcW w:w="880" w:type="dxa"/>
            <w:tcBorders>
              <w:top w:val="nil"/>
              <w:left w:val="nil"/>
              <w:bottom w:val="single" w:color="auto" w:sz="4" w:space="0"/>
              <w:right w:val="single" w:color="auto" w:sz="4" w:space="0"/>
            </w:tcBorders>
            <w:shd w:val="clear" w:color="auto" w:fill="auto"/>
            <w:noWrap/>
            <w:vAlign w:val="center"/>
            <w:hideMark/>
          </w:tcPr>
          <w:p w:rsidRPr="001273B9" w:rsidR="001273B9" w:rsidP="001273B9" w:rsidRDefault="001273B9" w14:paraId="7FBC637F"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2.3</w:t>
            </w:r>
          </w:p>
        </w:tc>
        <w:tc>
          <w:tcPr>
            <w:tcW w:w="66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79420D33"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-19.5</w:t>
            </w:r>
          </w:p>
        </w:tc>
        <w:tc>
          <w:tcPr>
            <w:tcW w:w="106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76014659"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FALSE</w:t>
            </w:r>
          </w:p>
        </w:tc>
      </w:tr>
      <w:tr w:rsidRPr="001273B9" w:rsidR="001273B9" w:rsidTr="001273B9" w14:paraId="58D775E4"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1273B9" w:rsidR="001273B9" w:rsidP="001273B9" w:rsidRDefault="001273B9" w14:paraId="2ED105C2" w14:textId="77777777">
            <w:pPr>
              <w:spacing w:after="0" w:line="240" w:lineRule="auto"/>
              <w:jc w:val="left"/>
              <w:rPr>
                <w:rFonts w:ascii="Calibri" w:hAnsi="Calibri" w:eastAsia="Times New Roman" w:cs="Calibri"/>
                <w:color w:val="000000"/>
                <w:sz w:val="20"/>
                <w:szCs w:val="20"/>
              </w:rPr>
            </w:pPr>
            <w:r w:rsidRPr="001273B9">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23D6B2C1" w14:textId="77777777">
            <w:pPr>
              <w:spacing w:after="0" w:line="240" w:lineRule="auto"/>
              <w:jc w:val="left"/>
              <w:rPr>
                <w:rFonts w:ascii="Calibri" w:hAnsi="Calibri" w:eastAsia="Times New Roman" w:cs="Calibri"/>
                <w:color w:val="000000"/>
                <w:sz w:val="20"/>
                <w:szCs w:val="20"/>
              </w:rPr>
            </w:pPr>
            <w:r w:rsidRPr="001273B9">
              <w:rPr>
                <w:rFonts w:ascii="Calibri" w:hAnsi="Calibri" w:eastAsia="Times New Roman" w:cs="Calibri"/>
                <w:color w:val="000000"/>
                <w:sz w:val="20"/>
                <w:szCs w:val="20"/>
              </w:rPr>
              <w:t>PHIL</w:t>
            </w:r>
          </w:p>
        </w:tc>
        <w:tc>
          <w:tcPr>
            <w:tcW w:w="230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7E945054" w14:textId="77777777">
            <w:pPr>
              <w:spacing w:after="0" w:line="240" w:lineRule="auto"/>
              <w:jc w:val="left"/>
              <w:rPr>
                <w:rFonts w:ascii="Calibri" w:hAnsi="Calibri" w:eastAsia="Times New Roman" w:cs="Calibri"/>
                <w:color w:val="000000"/>
                <w:sz w:val="20"/>
                <w:szCs w:val="20"/>
              </w:rPr>
            </w:pPr>
            <w:r w:rsidRPr="001273B9">
              <w:rPr>
                <w:rFonts w:ascii="Calibri" w:hAnsi="Calibri" w:eastAsia="Times New Roman" w:cs="Calibri"/>
                <w:color w:val="000000"/>
                <w:sz w:val="20"/>
                <w:szCs w:val="20"/>
              </w:rPr>
              <w:t>Two or More</w:t>
            </w:r>
          </w:p>
        </w:tc>
        <w:tc>
          <w:tcPr>
            <w:tcW w:w="106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1ADAABE4"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7</w:t>
            </w:r>
          </w:p>
        </w:tc>
        <w:tc>
          <w:tcPr>
            <w:tcW w:w="94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52010997"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71.4</w:t>
            </w:r>
          </w:p>
        </w:tc>
        <w:tc>
          <w:tcPr>
            <w:tcW w:w="880" w:type="dxa"/>
            <w:tcBorders>
              <w:top w:val="nil"/>
              <w:left w:val="nil"/>
              <w:bottom w:val="single" w:color="auto" w:sz="4" w:space="0"/>
              <w:right w:val="single" w:color="auto" w:sz="4" w:space="0"/>
            </w:tcBorders>
            <w:shd w:val="clear" w:color="auto" w:fill="auto"/>
            <w:noWrap/>
            <w:vAlign w:val="center"/>
            <w:hideMark/>
          </w:tcPr>
          <w:p w:rsidRPr="001273B9" w:rsidR="001273B9" w:rsidP="001273B9" w:rsidRDefault="001273B9" w14:paraId="0CD9D5CD"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17.8</w:t>
            </w:r>
          </w:p>
        </w:tc>
        <w:tc>
          <w:tcPr>
            <w:tcW w:w="66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1BEBDB30"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-36.9</w:t>
            </w:r>
          </w:p>
        </w:tc>
        <w:tc>
          <w:tcPr>
            <w:tcW w:w="106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42447F61"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FALSE</w:t>
            </w:r>
          </w:p>
        </w:tc>
      </w:tr>
      <w:tr w:rsidRPr="001273B9" w:rsidR="001273B9" w:rsidTr="001273B9" w14:paraId="15693E75"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1273B9" w:rsidR="001273B9" w:rsidP="001273B9" w:rsidRDefault="001273B9" w14:paraId="5CD29ADF" w14:textId="77777777">
            <w:pPr>
              <w:spacing w:after="0" w:line="240" w:lineRule="auto"/>
              <w:jc w:val="left"/>
              <w:rPr>
                <w:rFonts w:ascii="Calibri" w:hAnsi="Calibri" w:eastAsia="Times New Roman" w:cs="Calibri"/>
                <w:color w:val="000000"/>
                <w:sz w:val="20"/>
                <w:szCs w:val="20"/>
              </w:rPr>
            </w:pPr>
            <w:r w:rsidRPr="001273B9">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168C3E32" w14:textId="77777777">
            <w:pPr>
              <w:spacing w:after="0" w:line="240" w:lineRule="auto"/>
              <w:jc w:val="left"/>
              <w:rPr>
                <w:rFonts w:ascii="Calibri" w:hAnsi="Calibri" w:eastAsia="Times New Roman" w:cs="Calibri"/>
                <w:color w:val="000000"/>
                <w:sz w:val="20"/>
                <w:szCs w:val="20"/>
              </w:rPr>
            </w:pPr>
            <w:r w:rsidRPr="001273B9">
              <w:rPr>
                <w:rFonts w:ascii="Calibri" w:hAnsi="Calibri" w:eastAsia="Times New Roman" w:cs="Calibri"/>
                <w:color w:val="000000"/>
                <w:sz w:val="20"/>
                <w:szCs w:val="20"/>
              </w:rPr>
              <w:t>PHIL</w:t>
            </w:r>
          </w:p>
        </w:tc>
        <w:tc>
          <w:tcPr>
            <w:tcW w:w="230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1D3ACE32" w14:textId="77777777">
            <w:pPr>
              <w:spacing w:after="0" w:line="240" w:lineRule="auto"/>
              <w:jc w:val="left"/>
              <w:rPr>
                <w:rFonts w:ascii="Calibri" w:hAnsi="Calibri" w:eastAsia="Times New Roman" w:cs="Calibri"/>
                <w:color w:val="000000"/>
                <w:sz w:val="20"/>
                <w:szCs w:val="20"/>
              </w:rPr>
            </w:pPr>
            <w:r w:rsidRPr="001273B9">
              <w:rPr>
                <w:rFonts w:ascii="Calibri" w:hAnsi="Calibri" w:eastAsia="Times New Roman" w:cs="Calibri"/>
                <w:color w:val="000000"/>
                <w:sz w:val="20"/>
                <w:szCs w:val="20"/>
              </w:rPr>
              <w:t>White</w:t>
            </w:r>
          </w:p>
        </w:tc>
        <w:tc>
          <w:tcPr>
            <w:tcW w:w="106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74051952"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18</w:t>
            </w:r>
          </w:p>
        </w:tc>
        <w:tc>
          <w:tcPr>
            <w:tcW w:w="94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02A951BC"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55.6</w:t>
            </w:r>
          </w:p>
        </w:tc>
        <w:tc>
          <w:tcPr>
            <w:tcW w:w="880" w:type="dxa"/>
            <w:tcBorders>
              <w:top w:val="nil"/>
              <w:left w:val="nil"/>
              <w:bottom w:val="single" w:color="auto" w:sz="4" w:space="0"/>
              <w:right w:val="single" w:color="auto" w:sz="4" w:space="0"/>
            </w:tcBorders>
            <w:shd w:val="clear" w:color="auto" w:fill="auto"/>
            <w:noWrap/>
            <w:vAlign w:val="center"/>
            <w:hideMark/>
          </w:tcPr>
          <w:p w:rsidRPr="001273B9" w:rsidR="001273B9" w:rsidP="001273B9" w:rsidRDefault="001273B9" w14:paraId="34B13EFD"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1.9</w:t>
            </w:r>
          </w:p>
        </w:tc>
        <w:tc>
          <w:tcPr>
            <w:tcW w:w="66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0ECA3167"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-23.0</w:t>
            </w:r>
          </w:p>
        </w:tc>
        <w:tc>
          <w:tcPr>
            <w:tcW w:w="1060" w:type="dxa"/>
            <w:tcBorders>
              <w:top w:val="nil"/>
              <w:left w:val="nil"/>
              <w:bottom w:val="single" w:color="auto" w:sz="4" w:space="0"/>
              <w:right w:val="single" w:color="auto" w:sz="4" w:space="0"/>
            </w:tcBorders>
            <w:shd w:val="clear" w:color="auto" w:fill="auto"/>
            <w:noWrap/>
            <w:vAlign w:val="bottom"/>
            <w:hideMark/>
          </w:tcPr>
          <w:p w:rsidRPr="001273B9" w:rsidR="001273B9" w:rsidP="001273B9" w:rsidRDefault="001273B9" w14:paraId="7DD5FD74" w14:textId="77777777">
            <w:pPr>
              <w:spacing w:after="0" w:line="240" w:lineRule="auto"/>
              <w:jc w:val="center"/>
              <w:rPr>
                <w:rFonts w:ascii="Calibri" w:hAnsi="Calibri" w:eastAsia="Times New Roman" w:cs="Calibri"/>
                <w:color w:val="000000"/>
                <w:sz w:val="20"/>
                <w:szCs w:val="20"/>
              </w:rPr>
            </w:pPr>
            <w:r w:rsidRPr="001273B9">
              <w:rPr>
                <w:rFonts w:ascii="Calibri" w:hAnsi="Calibri" w:eastAsia="Times New Roman" w:cs="Calibri"/>
                <w:color w:val="000000"/>
                <w:sz w:val="20"/>
                <w:szCs w:val="20"/>
              </w:rPr>
              <w:t>FALSE</w:t>
            </w:r>
          </w:p>
        </w:tc>
      </w:tr>
    </w:tbl>
    <w:p w:rsidRPr="006C3036" w:rsidR="001273B9" w:rsidP="001273B9" w:rsidRDefault="001273B9" w14:paraId="4A7795BB" w14:textId="77777777">
      <w:pPr>
        <w:jc w:val="left"/>
        <w:rPr>
          <w:rFonts w:ascii="Tahoma" w:hAnsi="Tahoma" w:cs="Tahoma"/>
        </w:rPr>
      </w:pPr>
    </w:p>
    <w:p w:rsidRPr="006C3036" w:rsidR="001273B9" w:rsidP="001273B9" w:rsidRDefault="001273B9" w14:paraId="68B8074A" w14:textId="77777777">
      <w:pPr>
        <w:pStyle w:val="BodyText"/>
        <w:rPr>
          <w:rFonts w:ascii="Tahoma" w:hAnsi="Tahoma" w:cs="Tahoma"/>
        </w:rPr>
      </w:pPr>
      <w:r w:rsidRPr="006C3036">
        <w:rPr>
          <w:rFonts w:ascii="Tahoma" w:hAnsi="Tahoma" w:cs="Tahoma"/>
        </w:rPr>
        <w:t xml:space="preserve">What </w:t>
      </w:r>
      <w:r>
        <w:rPr>
          <w:rFonts w:ascii="Tahoma" w:hAnsi="Tahoma" w:cs="Tahoma"/>
        </w:rPr>
        <w:t>can your</w:t>
      </w:r>
      <w:r w:rsidRPr="006C3036">
        <w:rPr>
          <w:rFonts w:ascii="Tahoma" w:hAnsi="Tahoma" w:cs="Tahoma"/>
        </w:rPr>
        <w:t xml:space="preserve"> discipline, department, or program </w:t>
      </w:r>
      <w:r>
        <w:rPr>
          <w:rFonts w:ascii="Tahoma" w:hAnsi="Tahoma" w:cs="Tahoma"/>
        </w:rPr>
        <w:t>do</w:t>
      </w:r>
      <w:r w:rsidRPr="006C3036">
        <w:rPr>
          <w:rFonts w:ascii="Tahoma" w:hAnsi="Tahoma" w:cs="Tahoma"/>
        </w:rPr>
        <w:t xml:space="preserve"> to improve course completion </w:t>
      </w:r>
      <w:r>
        <w:rPr>
          <w:rFonts w:ascii="Tahoma" w:hAnsi="Tahoma" w:cs="Tahoma"/>
        </w:rPr>
        <w:t xml:space="preserve">for </w:t>
      </w:r>
      <w:r w:rsidRPr="006C3036">
        <w:rPr>
          <w:rFonts w:ascii="Tahoma" w:hAnsi="Tahoma" w:cs="Tahoma"/>
        </w:rPr>
        <w:t>disproportionate impacted groups?</w:t>
      </w:r>
    </w:p>
    <w:tbl>
      <w:tblPr>
        <w:tblStyle w:val="TableGrid"/>
        <w:tblW w:w="0" w:type="auto"/>
        <w:tblLook w:val="04A0" w:firstRow="1" w:lastRow="0" w:firstColumn="1" w:lastColumn="0" w:noHBand="0" w:noVBand="1"/>
      </w:tblPr>
      <w:tblGrid>
        <w:gridCol w:w="9350"/>
      </w:tblGrid>
      <w:tr w:rsidR="001273B9" w:rsidTr="36DC3FB6" w14:paraId="0AE8869E" w14:textId="77777777">
        <w:tc>
          <w:tcPr>
            <w:tcW w:w="9350" w:type="dxa"/>
            <w:tcMar/>
          </w:tcPr>
          <w:p w:rsidR="5366127F" w:rsidP="36DC3FB6" w:rsidRDefault="5366127F" w14:paraId="278805CE" w14:textId="160B4A89">
            <w:pPr>
              <w:pStyle w:val="Normal"/>
              <w:bidi w:val="0"/>
              <w:spacing w:before="0" w:beforeAutospacing="off" w:after="0" w:afterAutospacing="off" w:line="252" w:lineRule="auto"/>
              <w:ind w:left="0" w:right="0"/>
              <w:jc w:val="both"/>
              <w:rPr>
                <w:rFonts w:ascii="Tahoma" w:hAnsi="Tahoma" w:eastAsia="Tahoma" w:cs="Tahoma"/>
                <w:b w:val="0"/>
                <w:bCs w:val="0"/>
                <w:i w:val="0"/>
                <w:iCs w:val="0"/>
                <w:noProof w:val="0"/>
                <w:sz w:val="22"/>
                <w:szCs w:val="22"/>
                <w:lang w:val="en-US"/>
              </w:rPr>
            </w:pPr>
            <w:r w:rsidRPr="36DC3FB6" w:rsidR="5366127F">
              <w:rPr>
                <w:rFonts w:ascii="Tahoma" w:hAnsi="Tahoma" w:eastAsia="Tahoma" w:cs="Tahoma"/>
                <w:b w:val="0"/>
                <w:bCs w:val="0"/>
                <w:i w:val="0"/>
                <w:iCs w:val="0"/>
                <w:noProof w:val="0"/>
                <w:sz w:val="22"/>
                <w:szCs w:val="22"/>
                <w:lang w:val="en-US"/>
              </w:rPr>
              <w:t xml:space="preserve">Continued efforts to diversify curriculum and maintain close working relations with Student Services and dedicated programs (e.g., Umoja, Puente, Salaam, etc.) will likely help Philosophy to reduce disproportionate impact. </w:t>
            </w:r>
          </w:p>
          <w:p w:rsidR="001273B9" w:rsidP="00DA65FF" w:rsidRDefault="001273B9" w14:paraId="01072A25" w14:textId="77777777">
            <w:pPr>
              <w:rPr>
                <w:rFonts w:ascii="Tahoma" w:hAnsi="Tahoma" w:cs="Tahoma"/>
              </w:rPr>
            </w:pPr>
          </w:p>
        </w:tc>
      </w:tr>
    </w:tbl>
    <w:p w:rsidRPr="00397C07" w:rsidR="003928FD" w:rsidP="00AB7D49" w:rsidRDefault="00AB7D49" w14:paraId="6505250E" w14:textId="3003CBF7">
      <w:pPr>
        <w:rPr>
          <w:rFonts w:ascii="Tahoma" w:hAnsi="Tahoma" w:cs="Tahoma"/>
          <w:b/>
          <w:u w:val="single"/>
        </w:rPr>
      </w:pPr>
      <w:r w:rsidRPr="00397C07">
        <w:rPr>
          <w:rFonts w:ascii="Tahoma" w:hAnsi="Tahoma" w:cs="Tahoma"/>
          <w:b/>
          <w:u w:val="single"/>
        </w:rPr>
        <w:lastRenderedPageBreak/>
        <w:t>D</w:t>
      </w:r>
      <w:r w:rsidRPr="00397C07" w:rsidR="00521806">
        <w:rPr>
          <w:rFonts w:ascii="Tahoma" w:hAnsi="Tahoma" w:cs="Tahoma"/>
          <w:b/>
          <w:u w:val="single"/>
        </w:rPr>
        <w:t>egrees &amp; Certificates Conferred</w:t>
      </w:r>
    </w:p>
    <w:p w:rsidRPr="00397C07" w:rsidR="00CA1258" w:rsidP="003705DE" w:rsidRDefault="00CA1258" w14:paraId="68FDD55C" w14:textId="18E67DF8">
      <w:pPr>
        <w:rPr>
          <w:rFonts w:ascii="Tahoma" w:hAnsi="Tahoma" w:cs="Tahoma"/>
        </w:rPr>
      </w:pPr>
      <w:r w:rsidRPr="00397C07">
        <w:rPr>
          <w:rFonts w:ascii="Tahoma" w:hAnsi="Tahoma" w:cs="Tahoma"/>
        </w:rPr>
        <w:t xml:space="preserve">Does your program offer any degree/certificate programs? If your program does not, skip this section and continue to </w:t>
      </w:r>
      <w:r w:rsidRPr="00397C07">
        <w:rPr>
          <w:rFonts w:ascii="Tahoma" w:hAnsi="Tahoma" w:cs="Tahoma"/>
          <w:b/>
          <w:bCs/>
          <w:u w:val="single"/>
        </w:rPr>
        <w:t>Engagement</w:t>
      </w:r>
    </w:p>
    <w:p w:rsidRPr="00397C07" w:rsidR="003705DE" w:rsidP="003705DE" w:rsidRDefault="003928FD" w14:paraId="70ED44FA" w14:textId="0487CE31">
      <w:pPr>
        <w:rPr>
          <w:rFonts w:ascii="Tahoma" w:hAnsi="Tahoma" w:cs="Tahoma"/>
        </w:rPr>
      </w:pPr>
      <w:r w:rsidRPr="00397C07">
        <w:rPr>
          <w:rFonts w:ascii="Tahoma" w:hAnsi="Tahoma" w:cs="Tahoma"/>
        </w:rPr>
        <w:t>Since the last program review, w</w:t>
      </w:r>
      <w:r w:rsidRPr="00397C07" w:rsidR="00AB7D49">
        <w:rPr>
          <w:rFonts w:ascii="Tahoma" w:hAnsi="Tahoma" w:cs="Tahoma"/>
        </w:rPr>
        <w:t>hat has the discipline, department, or program done to improve the number of degrees and certificates awarded?</w:t>
      </w:r>
    </w:p>
    <w:tbl>
      <w:tblPr>
        <w:tblStyle w:val="TableGrid"/>
        <w:tblW w:w="9469" w:type="dxa"/>
        <w:tblLook w:val="04A0" w:firstRow="1" w:lastRow="0" w:firstColumn="1" w:lastColumn="0" w:noHBand="0" w:noVBand="1"/>
      </w:tblPr>
      <w:tblGrid>
        <w:gridCol w:w="9469"/>
      </w:tblGrid>
      <w:tr w:rsidRPr="00397C07" w:rsidR="003705DE" w:rsidTr="36DC3FB6" w14:paraId="32F88541" w14:textId="77777777">
        <w:trPr>
          <w:trHeight w:val="728"/>
        </w:trPr>
        <w:tc>
          <w:tcPr>
            <w:tcW w:w="9469" w:type="dxa"/>
            <w:tcMar/>
          </w:tcPr>
          <w:p w:rsidRPr="00397C07" w:rsidR="003705DE" w:rsidP="00D923C2" w:rsidRDefault="003705DE" w14:paraId="6A3FF720" w14:textId="6D06F8A1">
            <w:pPr>
              <w:rPr>
                <w:rFonts w:ascii="Tahoma" w:hAnsi="Tahoma" w:cs="Tahoma"/>
              </w:rPr>
            </w:pPr>
            <w:r w:rsidRPr="36DC3FB6" w:rsidR="0295CE66">
              <w:rPr>
                <w:rFonts w:ascii="Tahoma" w:hAnsi="Tahoma" w:cs="Tahoma"/>
              </w:rPr>
              <w:t xml:space="preserve">Not applicable. </w:t>
            </w:r>
          </w:p>
        </w:tc>
      </w:tr>
    </w:tbl>
    <w:p w:rsidRPr="00397C07" w:rsidR="003705DE" w:rsidP="000E7A92" w:rsidRDefault="003705DE" w14:paraId="053C5E36" w14:textId="06311EB7">
      <w:pPr>
        <w:rPr>
          <w:rFonts w:ascii="Tahoma" w:hAnsi="Tahoma" w:cs="Tahoma"/>
        </w:rPr>
      </w:pPr>
    </w:p>
    <w:p w:rsidRPr="00397C07" w:rsidR="006D52AC" w:rsidP="000E7A92" w:rsidRDefault="003705DE" w14:paraId="22362FE7" w14:textId="0327D5C7">
      <w:pPr>
        <w:rPr>
          <w:rFonts w:ascii="Tahoma" w:hAnsi="Tahoma" w:cs="Tahoma"/>
        </w:rPr>
      </w:pPr>
      <w:r w:rsidRPr="00397C07">
        <w:rPr>
          <w:rFonts w:ascii="Tahoma" w:hAnsi="Tahoma" w:cs="Tahoma"/>
        </w:rPr>
        <w:t xml:space="preserve">For more information on awards: </w:t>
      </w:r>
      <w:hyperlink w:history="1" r:id="rId13">
        <w:r w:rsidRPr="00397C07" w:rsidR="00507EDE">
          <w:rPr>
            <w:rStyle w:val="Hyperlink"/>
            <w:rFonts w:ascii="Tahoma" w:hAnsi="Tahoma" w:cs="Tahoma"/>
            <w:b/>
            <w:bCs/>
            <w:color w:val="FF0000"/>
          </w:rPr>
          <w:t>Degrees &amp; Certificates Dashboar</w:t>
        </w:r>
        <w:r w:rsidRPr="00397C07">
          <w:rPr>
            <w:rStyle w:val="Hyperlink"/>
            <w:rFonts w:ascii="Tahoma" w:hAnsi="Tahoma" w:cs="Tahoma"/>
            <w:b/>
            <w:bCs/>
            <w:color w:val="FF0000"/>
          </w:rPr>
          <w:t>d link</w:t>
        </w:r>
      </w:hyperlink>
    </w:p>
    <w:p w:rsidRPr="00397C07" w:rsidR="00AB7D49" w:rsidP="000E7A92" w:rsidRDefault="00DA72DE" w14:paraId="19438607" w14:textId="452D2EC1">
      <w:pPr>
        <w:rPr>
          <w:rFonts w:ascii="Tahoma" w:hAnsi="Tahoma" w:cs="Tahoma"/>
        </w:rPr>
      </w:pPr>
      <w:r w:rsidRPr="00397C07">
        <w:rPr>
          <w:rFonts w:ascii="Tahoma" w:hAnsi="Tahoma" w:cs="Tahoma"/>
        </w:rPr>
        <w:t xml:space="preserve">Increasing </w:t>
      </w:r>
      <w:r w:rsidRPr="00397C07" w:rsidR="00763381">
        <w:rPr>
          <w:rFonts w:ascii="Tahoma" w:hAnsi="Tahoma" w:cs="Tahoma"/>
        </w:rPr>
        <w:t>the number of students who complete a c</w:t>
      </w:r>
      <w:r w:rsidRPr="00397C07">
        <w:rPr>
          <w:rFonts w:ascii="Tahoma" w:hAnsi="Tahoma" w:cs="Tahoma"/>
        </w:rPr>
        <w:t xml:space="preserve">ertificate </w:t>
      </w:r>
      <w:r w:rsidRPr="00397C07" w:rsidR="00763381">
        <w:rPr>
          <w:rFonts w:ascii="Tahoma" w:hAnsi="Tahoma" w:cs="Tahoma"/>
        </w:rPr>
        <w:t>or</w:t>
      </w:r>
      <w:r w:rsidRPr="00397C07">
        <w:rPr>
          <w:rFonts w:ascii="Tahoma" w:hAnsi="Tahoma" w:cs="Tahoma"/>
        </w:rPr>
        <w:t xml:space="preserve"> degree is a shared goal across CoA’s Ed Master Plan Goals,</w:t>
      </w:r>
      <w:r w:rsidRPr="00397C07" w:rsidR="003928FD">
        <w:rPr>
          <w:rFonts w:ascii="Tahoma" w:hAnsi="Tahoma" w:cs="Tahoma"/>
        </w:rPr>
        <w:t xml:space="preserve"> PCCD Goals, </w:t>
      </w:r>
      <w:r w:rsidRPr="00397C07">
        <w:rPr>
          <w:rFonts w:ascii="Tahoma" w:hAnsi="Tahoma" w:cs="Tahoma"/>
        </w:rPr>
        <w:t>the Chancellor’s Office Vision for Success, the Student</w:t>
      </w:r>
      <w:r w:rsidRPr="00397C07" w:rsidR="003928FD">
        <w:rPr>
          <w:rFonts w:ascii="Tahoma" w:hAnsi="Tahoma" w:cs="Tahoma"/>
        </w:rPr>
        <w:t>-</w:t>
      </w:r>
      <w:r w:rsidRPr="00397C07">
        <w:rPr>
          <w:rFonts w:ascii="Tahoma" w:hAnsi="Tahoma" w:cs="Tahoma"/>
        </w:rPr>
        <w:t xml:space="preserve">Centered Funding Formula, </w:t>
      </w:r>
      <w:r w:rsidRPr="00397C07" w:rsidR="003928FD">
        <w:rPr>
          <w:rFonts w:ascii="Tahoma" w:hAnsi="Tahoma" w:cs="Tahoma"/>
        </w:rPr>
        <w:t xml:space="preserve">and </w:t>
      </w:r>
      <w:r w:rsidRPr="00397C07">
        <w:rPr>
          <w:rFonts w:ascii="Tahoma" w:hAnsi="Tahoma" w:cs="Tahoma"/>
        </w:rPr>
        <w:t>Guided Pathways</w:t>
      </w:r>
      <w:r w:rsidRPr="00397C07" w:rsidR="003928FD">
        <w:rPr>
          <w:rFonts w:ascii="Tahoma" w:hAnsi="Tahoma" w:cs="Tahoma"/>
        </w:rPr>
        <w:t xml:space="preserve">. </w:t>
      </w:r>
      <w:r w:rsidRPr="00397C07" w:rsidR="00AB7D49">
        <w:rPr>
          <w:rFonts w:ascii="Tahoma" w:hAnsi="Tahoma" w:cs="Tahoma"/>
        </w:rPr>
        <w:t>What is planned for the next 3 years to increase the number of certificates and degrees awarded?</w:t>
      </w:r>
    </w:p>
    <w:tbl>
      <w:tblPr>
        <w:tblStyle w:val="TableGrid"/>
        <w:tblW w:w="9469" w:type="dxa"/>
        <w:tblLook w:val="04A0" w:firstRow="1" w:lastRow="0" w:firstColumn="1" w:lastColumn="0" w:noHBand="0" w:noVBand="1"/>
      </w:tblPr>
      <w:tblGrid>
        <w:gridCol w:w="9469"/>
      </w:tblGrid>
      <w:tr w:rsidRPr="00397C07" w:rsidR="000E7A92" w:rsidTr="36DC3FB6" w14:paraId="231CCBE3" w14:textId="77777777">
        <w:trPr>
          <w:trHeight w:val="890"/>
        </w:trPr>
        <w:tc>
          <w:tcPr>
            <w:tcW w:w="9469" w:type="dxa"/>
            <w:tcMar/>
          </w:tcPr>
          <w:p w:rsidRPr="00397C07" w:rsidR="000E7A92" w:rsidP="36DC3FB6" w:rsidRDefault="000E7A92" w14:paraId="3EDD26A3" w14:textId="60001A15">
            <w:pPr>
              <w:rPr>
                <w:rFonts w:ascii="Tahoma" w:hAnsi="Tahoma" w:cs="Tahoma"/>
              </w:rPr>
            </w:pPr>
            <w:r w:rsidRPr="36DC3FB6" w:rsidR="59F211CF">
              <w:rPr>
                <w:rFonts w:ascii="Tahoma" w:hAnsi="Tahoma" w:cs="Tahoma"/>
              </w:rPr>
              <w:t>Not applicable.</w:t>
            </w:r>
          </w:p>
          <w:p w:rsidRPr="00397C07" w:rsidR="000E7A92" w:rsidP="36DC3FB6" w:rsidRDefault="000E7A92" w14:paraId="4E796B78" w14:textId="727EC6CA">
            <w:pPr>
              <w:pStyle w:val="Normal"/>
              <w:rPr>
                <w:rFonts w:ascii="Tahoma" w:hAnsi="Tahoma" w:cs="Tahoma"/>
              </w:rPr>
            </w:pPr>
            <w:bookmarkStart w:name="_Hlk56199954" w:id="1"/>
          </w:p>
        </w:tc>
      </w:tr>
      <w:bookmarkEnd w:id="1"/>
    </w:tbl>
    <w:p w:rsidRPr="00397C07" w:rsidR="004547D3" w:rsidRDefault="004547D3" w14:paraId="7E11F3D1" w14:textId="5FD042B7">
      <w:pPr>
        <w:rPr>
          <w:rFonts w:ascii="Tahoma" w:hAnsi="Tahoma" w:cs="Tahoma"/>
          <w:b/>
          <w:u w:val="single"/>
        </w:rPr>
      </w:pPr>
    </w:p>
    <w:p w:rsidRPr="00397C07" w:rsidR="00521806" w:rsidP="00521806" w:rsidRDefault="00521806" w14:paraId="667E893B" w14:textId="11C3A63E">
      <w:pPr>
        <w:rPr>
          <w:rFonts w:ascii="Tahoma" w:hAnsi="Tahoma" w:cs="Tahoma"/>
          <w:b/>
          <w:u w:val="single"/>
        </w:rPr>
      </w:pPr>
      <w:r w:rsidRPr="00397C07">
        <w:rPr>
          <w:rFonts w:ascii="Tahoma" w:hAnsi="Tahoma" w:cs="Tahoma"/>
          <w:b/>
          <w:u w:val="single"/>
        </w:rPr>
        <w:t>Engagement</w:t>
      </w:r>
    </w:p>
    <w:p w:rsidRPr="00397C07" w:rsidR="00521806" w:rsidP="00AF1C9E" w:rsidRDefault="00521806" w14:paraId="1F6398D1" w14:textId="77777777">
      <w:pPr>
        <w:pStyle w:val="BodyText"/>
        <w:rPr>
          <w:rFonts w:ascii="Tahoma" w:hAnsi="Tahoma" w:cs="Tahoma"/>
        </w:rPr>
      </w:pPr>
      <w:r w:rsidRPr="00397C07">
        <w:rPr>
          <w:rFonts w:ascii="Tahoma" w:hAnsi="Tahoma" w:cs="Tahoma"/>
        </w:rPr>
        <w:t>Discuss how faculty and staff have engaged in institutional efforts such as committees, presentations, and departmental activities. Please list the committees that full-time faculty participate in.</w:t>
      </w:r>
    </w:p>
    <w:tbl>
      <w:tblPr>
        <w:tblStyle w:val="TableGrid"/>
        <w:tblW w:w="9483" w:type="dxa"/>
        <w:tblLook w:val="04A0" w:firstRow="1" w:lastRow="0" w:firstColumn="1" w:lastColumn="0" w:noHBand="0" w:noVBand="1"/>
      </w:tblPr>
      <w:tblGrid>
        <w:gridCol w:w="9483"/>
      </w:tblGrid>
      <w:tr w:rsidRPr="00397C07" w:rsidR="00910D26" w:rsidTr="36DC3FB6" w14:paraId="1A44C76F" w14:textId="77777777">
        <w:trPr>
          <w:trHeight w:val="890"/>
        </w:trPr>
        <w:tc>
          <w:tcPr>
            <w:tcW w:w="9483" w:type="dxa"/>
            <w:tcMar/>
          </w:tcPr>
          <w:p w:rsidRPr="00397C07" w:rsidR="00910D26" w:rsidP="36DC3FB6" w:rsidRDefault="00910D26" w14:paraId="52C60A81" w14:textId="41DC34EB">
            <w:pPr>
              <w:spacing w:line="252" w:lineRule="auto"/>
              <w:jc w:val="left"/>
              <w:rPr>
                <w:rFonts w:ascii="Tahoma" w:hAnsi="Tahoma" w:eastAsia="Tahoma" w:cs="Tahoma"/>
                <w:b w:val="0"/>
                <w:bCs w:val="0"/>
                <w:i w:val="0"/>
                <w:iCs w:val="0"/>
                <w:noProof w:val="0"/>
                <w:sz w:val="22"/>
                <w:szCs w:val="22"/>
                <w:lang w:val="en-US"/>
              </w:rPr>
            </w:pPr>
            <w:r w:rsidRPr="36DC3FB6" w:rsidR="45391979">
              <w:rPr>
                <w:rFonts w:ascii="Tahoma" w:hAnsi="Tahoma" w:eastAsia="Tahoma" w:cs="Tahoma"/>
                <w:b w:val="0"/>
                <w:bCs w:val="0"/>
                <w:i w:val="0"/>
                <w:iCs w:val="0"/>
                <w:noProof w:val="0"/>
                <w:sz w:val="22"/>
                <w:szCs w:val="22"/>
                <w:lang w:val="en-US"/>
              </w:rPr>
              <w:t>Part-time instructors participate in flex days, division meetings, department meetings, and districtwide training.</w:t>
            </w:r>
          </w:p>
          <w:p w:rsidRPr="00397C07" w:rsidR="00910D26" w:rsidP="36DC3FB6" w:rsidRDefault="00910D26" w14:paraId="73C27402" w14:textId="20220967">
            <w:pPr>
              <w:pStyle w:val="Normal"/>
              <w:jc w:val="left"/>
              <w:rPr>
                <w:rFonts w:ascii="Tahoma" w:hAnsi="Tahoma" w:cs="Tahoma"/>
              </w:rPr>
            </w:pPr>
          </w:p>
          <w:p w:rsidRPr="00397C07" w:rsidR="00910D26" w:rsidP="36DC3FB6" w:rsidRDefault="00910D26" w14:paraId="277DCE6A" w14:textId="303A003C">
            <w:pPr>
              <w:pStyle w:val="Normal"/>
              <w:jc w:val="left"/>
              <w:rPr>
                <w:rFonts w:ascii="Tahoma" w:hAnsi="Tahoma" w:cs="Tahoma"/>
              </w:rPr>
            </w:pPr>
            <w:r w:rsidRPr="36DC3FB6" w:rsidR="45391979">
              <w:rPr>
                <w:rFonts w:ascii="Tahoma" w:hAnsi="Tahoma" w:cs="Tahoma"/>
              </w:rPr>
              <w:t xml:space="preserve">The department does not currently have any full-time faculty members. </w:t>
            </w:r>
          </w:p>
          <w:p w:rsidRPr="00397C07" w:rsidR="00910D26" w:rsidP="36DC3FB6" w:rsidRDefault="00910D26" w14:paraId="4AEA517B" w14:textId="3A884D98">
            <w:pPr>
              <w:pStyle w:val="Normal"/>
              <w:jc w:val="left"/>
              <w:rPr>
                <w:rFonts w:ascii="Tahoma" w:hAnsi="Tahoma" w:cs="Tahoma"/>
              </w:rPr>
            </w:pPr>
          </w:p>
        </w:tc>
      </w:tr>
    </w:tbl>
    <w:p w:rsidRPr="00397C07" w:rsidR="00910D26" w:rsidP="00AF1C9E" w:rsidRDefault="00910D26" w14:paraId="5BA3A871" w14:textId="77777777">
      <w:pPr>
        <w:jc w:val="left"/>
        <w:rPr>
          <w:rFonts w:ascii="Tahoma" w:hAnsi="Tahoma" w:cs="Tahoma"/>
        </w:rPr>
      </w:pPr>
    </w:p>
    <w:p w:rsidRPr="00397C07" w:rsidR="00521806" w:rsidP="00AF1C9E" w:rsidRDefault="00521806" w14:paraId="3081DCF4" w14:textId="77777777">
      <w:pPr>
        <w:jc w:val="left"/>
        <w:rPr>
          <w:rFonts w:ascii="Tahoma" w:hAnsi="Tahoma" w:cs="Tahoma"/>
        </w:rPr>
      </w:pPr>
      <w:r w:rsidRPr="00397C07">
        <w:rPr>
          <w:rFonts w:ascii="Tahoma" w:hAnsi="Tahoma" w:cs="Tahoma"/>
        </w:rPr>
        <w:t>Discuss how faculty and staff have engaged in community activities, partnerships and/or collaborations.</w:t>
      </w:r>
    </w:p>
    <w:tbl>
      <w:tblPr>
        <w:tblStyle w:val="TableGrid"/>
        <w:tblW w:w="9439" w:type="dxa"/>
        <w:tblLook w:val="04A0" w:firstRow="1" w:lastRow="0" w:firstColumn="1" w:lastColumn="0" w:noHBand="0" w:noVBand="1"/>
      </w:tblPr>
      <w:tblGrid>
        <w:gridCol w:w="9439"/>
      </w:tblGrid>
      <w:tr w:rsidRPr="00397C07" w:rsidR="00910D26" w:rsidTr="36DC3FB6" w14:paraId="6B5E7C49" w14:textId="77777777">
        <w:trPr>
          <w:trHeight w:val="800"/>
        </w:trPr>
        <w:tc>
          <w:tcPr>
            <w:tcW w:w="9439" w:type="dxa"/>
            <w:tcMar/>
          </w:tcPr>
          <w:p w:rsidRPr="00397C07" w:rsidR="00910D26" w:rsidP="36DC3FB6" w:rsidRDefault="00910D26" w14:paraId="26A4F0B0" w14:textId="251B96C4">
            <w:pPr>
              <w:jc w:val="left"/>
              <w:rPr>
                <w:rFonts w:ascii="Tahoma" w:hAnsi="Tahoma" w:cs="Tahoma"/>
              </w:rPr>
            </w:pPr>
            <w:r w:rsidRPr="36DC3FB6" w:rsidR="356EBAB5">
              <w:rPr>
                <w:rFonts w:ascii="Tahoma" w:hAnsi="Tahoma" w:cs="Tahoma"/>
              </w:rPr>
              <w:t>This continues to be an area that is a challenge, with only one part-time faculty member in the entire department. However, as COVID restrictions continue to lift and group gatherings continue to increase, the department will look for more opportunities for community engagement.</w:t>
            </w:r>
          </w:p>
          <w:p w:rsidRPr="00397C07" w:rsidR="00910D26" w:rsidP="36DC3FB6" w:rsidRDefault="00910D26" w14:paraId="010657AF" w14:textId="65997EC9">
            <w:pPr>
              <w:pStyle w:val="Normal"/>
              <w:jc w:val="left"/>
              <w:rPr>
                <w:rFonts w:ascii="Tahoma" w:hAnsi="Tahoma" w:cs="Tahoma"/>
              </w:rPr>
            </w:pPr>
          </w:p>
        </w:tc>
      </w:tr>
    </w:tbl>
    <w:p w:rsidRPr="00397C07" w:rsidR="00910D26" w:rsidP="00AF1C9E" w:rsidRDefault="00910D26" w14:paraId="22D2E0B4" w14:textId="77777777">
      <w:pPr>
        <w:jc w:val="left"/>
        <w:rPr>
          <w:rFonts w:ascii="Tahoma" w:hAnsi="Tahoma" w:cs="Tahoma"/>
        </w:rPr>
      </w:pPr>
    </w:p>
    <w:p w:rsidRPr="00397C07" w:rsidR="00521806" w:rsidP="00AF1C9E" w:rsidRDefault="00521806" w14:paraId="0F0312DD" w14:textId="77777777">
      <w:pPr>
        <w:jc w:val="left"/>
        <w:rPr>
          <w:rFonts w:ascii="Tahoma" w:hAnsi="Tahoma" w:cs="Tahoma"/>
        </w:rPr>
      </w:pPr>
      <w:r w:rsidRPr="00397C07">
        <w:rPr>
          <w:rFonts w:ascii="Tahoma" w:hAnsi="Tahoma" w:cs="Tahoma"/>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Pr="00397C07" w:rsidR="00910D26" w:rsidTr="36DC3FB6" w14:paraId="455CA46E" w14:textId="77777777">
        <w:trPr>
          <w:trHeight w:val="1257"/>
        </w:trPr>
        <w:tc>
          <w:tcPr>
            <w:tcW w:w="9409" w:type="dxa"/>
            <w:tcMar/>
          </w:tcPr>
          <w:p w:rsidRPr="00397C07" w:rsidR="00910D26" w:rsidP="36DC3FB6" w:rsidRDefault="00910D26" w14:paraId="0FE0FDF4" w14:textId="460CFD9F">
            <w:pPr>
              <w:spacing w:line="252" w:lineRule="auto"/>
              <w:jc w:val="both"/>
              <w:rPr>
                <w:rFonts w:ascii="Tahoma" w:hAnsi="Tahoma" w:eastAsia="Tahoma" w:cs="Tahoma"/>
                <w:b w:val="0"/>
                <w:bCs w:val="0"/>
                <w:i w:val="0"/>
                <w:iCs w:val="0"/>
                <w:noProof w:val="0"/>
                <w:sz w:val="22"/>
                <w:szCs w:val="22"/>
                <w:lang w:val="en-US"/>
              </w:rPr>
            </w:pPr>
            <w:r w:rsidRPr="36DC3FB6" w:rsidR="1BBDC466">
              <w:rPr>
                <w:rFonts w:ascii="Tahoma" w:hAnsi="Tahoma" w:eastAsia="Tahoma" w:cs="Tahoma"/>
                <w:b w:val="0"/>
                <w:bCs w:val="0"/>
                <w:i w:val="0"/>
                <w:iCs w:val="0"/>
                <w:noProof w:val="0"/>
                <w:sz w:val="22"/>
                <w:szCs w:val="22"/>
                <w:lang w:val="en-US"/>
              </w:rPr>
              <w:t>Adjunct faculty participate in the updating of course outlines, provide input for</w:t>
            </w:r>
          </w:p>
          <w:p w:rsidRPr="00397C07" w:rsidR="00910D26" w:rsidP="36DC3FB6" w:rsidRDefault="00910D26" w14:paraId="0454D9B8" w14:textId="4B6A046C">
            <w:pPr>
              <w:spacing w:line="252" w:lineRule="auto"/>
              <w:jc w:val="both"/>
              <w:rPr>
                <w:rFonts w:ascii="Tahoma" w:hAnsi="Tahoma" w:eastAsia="Tahoma" w:cs="Tahoma"/>
                <w:b w:val="0"/>
                <w:bCs w:val="0"/>
                <w:i w:val="0"/>
                <w:iCs w:val="0"/>
                <w:noProof w:val="0"/>
                <w:sz w:val="22"/>
                <w:szCs w:val="22"/>
                <w:lang w:val="en-US"/>
              </w:rPr>
            </w:pPr>
            <w:r w:rsidRPr="36DC3FB6" w:rsidR="1BBDC466">
              <w:rPr>
                <w:rFonts w:ascii="Tahoma" w:hAnsi="Tahoma" w:eastAsia="Tahoma" w:cs="Tahoma"/>
                <w:b w:val="0"/>
                <w:bCs w:val="0"/>
                <w:i w:val="0"/>
                <w:iCs w:val="0"/>
                <w:noProof w:val="0"/>
                <w:sz w:val="22"/>
                <w:szCs w:val="22"/>
                <w:lang w:val="en-US"/>
              </w:rPr>
              <w:t>APUs/Program Reviews, and make decisions regarding how department supply funds are spent.</w:t>
            </w:r>
          </w:p>
          <w:p w:rsidRPr="00397C07" w:rsidR="00910D26" w:rsidP="36DC3FB6" w:rsidRDefault="00910D26" w14:paraId="03F767FA" w14:textId="1F4B6461">
            <w:pPr>
              <w:pStyle w:val="Normal"/>
              <w:rPr>
                <w:rFonts w:ascii="Tahoma" w:hAnsi="Tahoma" w:cs="Tahoma"/>
              </w:rPr>
            </w:pPr>
          </w:p>
        </w:tc>
      </w:tr>
    </w:tbl>
    <w:p w:rsidR="36DC3FB6" w:rsidP="36DC3FB6" w:rsidRDefault="36DC3FB6" w14:paraId="3A2E2CDA" w14:textId="737AF247">
      <w:pPr>
        <w:rPr>
          <w:rFonts w:ascii="Segoe UI" w:hAnsi="Segoe UI" w:cs="Segoe UI"/>
          <w:b w:val="1"/>
          <w:bCs w:val="1"/>
          <w:u w:val="single"/>
        </w:rPr>
      </w:pPr>
    </w:p>
    <w:p w:rsidRPr="00FC046D" w:rsidR="001A3601" w:rsidP="001A3601" w:rsidRDefault="001A3601" w14:paraId="1C0E163E" w14:textId="77777777">
      <w:pPr>
        <w:rPr>
          <w:rFonts w:ascii="Segoe UI" w:hAnsi="Segoe UI" w:cs="Segoe UI"/>
          <w:b/>
          <w:u w:val="single"/>
        </w:rPr>
      </w:pPr>
      <w:bookmarkStart w:name="_Hlk115161478" w:id="2"/>
      <w:r w:rsidRPr="00FC046D">
        <w:rPr>
          <w:rFonts w:ascii="Segoe UI" w:hAnsi="Segoe UI" w:cs="Segoe UI"/>
          <w:b/>
          <w:u w:val="single"/>
        </w:rPr>
        <w:lastRenderedPageBreak/>
        <w:t>Prioritized Resource Requests Summary</w:t>
      </w:r>
    </w:p>
    <w:p w:rsidRPr="00FC046D" w:rsidR="001A3601" w:rsidP="001A3601" w:rsidRDefault="001A3601" w14:paraId="6377F6C1" w14:textId="77777777">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816" w:type="dxa"/>
        <w:tblInd w:w="-185" w:type="dxa"/>
        <w:tblLook w:val="04A0" w:firstRow="1" w:lastRow="0" w:firstColumn="1" w:lastColumn="0" w:noHBand="0" w:noVBand="1"/>
      </w:tblPr>
      <w:tblGrid>
        <w:gridCol w:w="3330"/>
        <w:gridCol w:w="5116"/>
        <w:gridCol w:w="1370"/>
      </w:tblGrid>
      <w:tr w:rsidRPr="00FC046D" w:rsidR="001A3601" w:rsidTr="00C06AF7" w14:paraId="4BB226DE" w14:textId="77777777">
        <w:trPr>
          <w:trHeight w:val="440"/>
        </w:trPr>
        <w:tc>
          <w:tcPr>
            <w:tcW w:w="3330" w:type="dxa"/>
            <w:shd w:val="clear" w:color="auto" w:fill="auto"/>
            <w:vAlign w:val="center"/>
          </w:tcPr>
          <w:p w:rsidRPr="00FC046D" w:rsidR="001A3601" w:rsidP="00C06AF7" w:rsidRDefault="001A3601" w14:paraId="0C4226BA"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Resource Category</w:t>
            </w:r>
          </w:p>
        </w:tc>
        <w:tc>
          <w:tcPr>
            <w:tcW w:w="5116" w:type="dxa"/>
            <w:shd w:val="clear" w:color="auto" w:fill="auto"/>
            <w:vAlign w:val="center"/>
          </w:tcPr>
          <w:p w:rsidRPr="00FC046D" w:rsidR="001A3601" w:rsidP="00C06AF7" w:rsidRDefault="001A3601" w14:paraId="60D47487"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Description/Justification</w:t>
            </w:r>
          </w:p>
        </w:tc>
        <w:tc>
          <w:tcPr>
            <w:tcW w:w="1370" w:type="dxa"/>
            <w:shd w:val="clear" w:color="auto" w:fill="auto"/>
            <w:vAlign w:val="center"/>
          </w:tcPr>
          <w:p w:rsidRPr="00FC046D" w:rsidR="001A3601" w:rsidP="00C06AF7" w:rsidRDefault="001A3601" w14:paraId="51873968"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Total Estimated Cost</w:t>
            </w:r>
          </w:p>
        </w:tc>
      </w:tr>
      <w:tr w:rsidRPr="00FC046D" w:rsidR="001A3601" w:rsidTr="00C06AF7" w14:paraId="033A7767" w14:textId="77777777">
        <w:trPr>
          <w:trHeight w:val="220"/>
        </w:trPr>
        <w:tc>
          <w:tcPr>
            <w:tcW w:w="3330" w:type="dxa"/>
            <w:shd w:val="clear" w:color="auto" w:fill="auto"/>
          </w:tcPr>
          <w:p w:rsidRPr="00621F35" w:rsidR="001A3601" w:rsidP="00C06AF7" w:rsidRDefault="001A3601" w14:paraId="0C89F58F" w14:textId="77777777">
            <w:pPr>
              <w:rPr>
                <w:rFonts w:ascii="Segoe UI" w:hAnsi="Segoe UI" w:eastAsia="Times New Roman" w:cs="Segoe UI"/>
                <w:bCs/>
                <w:sz w:val="20"/>
                <w:szCs w:val="20"/>
              </w:rPr>
            </w:pPr>
            <w:r w:rsidRPr="00621F35">
              <w:rPr>
                <w:rFonts w:ascii="Segoe UI" w:hAnsi="Segoe UI" w:eastAsia="Times New Roman" w:cs="Segoe UI"/>
                <w:bCs/>
                <w:sz w:val="20"/>
                <w:szCs w:val="20"/>
              </w:rPr>
              <w:t>Personnel: Classified Staff</w:t>
            </w:r>
          </w:p>
          <w:p w:rsidRPr="00621F35" w:rsidR="001A3601" w:rsidP="00C06AF7" w:rsidRDefault="001A3601" w14:paraId="239E1970" w14:textId="77777777">
            <w:pPr>
              <w:rPr>
                <w:rFonts w:ascii="Segoe UI" w:hAnsi="Segoe UI" w:eastAsia="Times New Roman" w:cs="Segoe UI"/>
                <w:bCs/>
                <w:sz w:val="20"/>
                <w:szCs w:val="20"/>
              </w:rPr>
            </w:pPr>
          </w:p>
        </w:tc>
        <w:tc>
          <w:tcPr>
            <w:tcW w:w="5116" w:type="dxa"/>
            <w:shd w:val="clear" w:color="auto" w:fill="auto"/>
          </w:tcPr>
          <w:p w:rsidRPr="00FC046D" w:rsidR="001A3601" w:rsidP="00C06AF7" w:rsidRDefault="001A3601" w14:paraId="034290CB" w14:textId="77777777">
            <w:pPr>
              <w:rPr>
                <w:rFonts w:ascii="Segoe UI" w:hAnsi="Segoe UI" w:eastAsia="Times New Roman" w:cs="Segoe UI"/>
                <w:sz w:val="20"/>
                <w:szCs w:val="20"/>
              </w:rPr>
            </w:pPr>
          </w:p>
        </w:tc>
        <w:tc>
          <w:tcPr>
            <w:tcW w:w="1370" w:type="dxa"/>
            <w:shd w:val="clear" w:color="auto" w:fill="auto"/>
          </w:tcPr>
          <w:p w:rsidRPr="00FC046D" w:rsidR="001A3601" w:rsidP="00C06AF7" w:rsidRDefault="001A3601" w14:paraId="2BB96A94" w14:textId="77777777">
            <w:pPr>
              <w:rPr>
                <w:rFonts w:ascii="Segoe UI" w:hAnsi="Segoe UI" w:eastAsia="Times New Roman" w:cs="Segoe UI"/>
                <w:sz w:val="20"/>
                <w:szCs w:val="20"/>
              </w:rPr>
            </w:pPr>
          </w:p>
        </w:tc>
      </w:tr>
      <w:tr w:rsidRPr="00FC046D" w:rsidR="001A3601" w:rsidTr="00C06AF7" w14:paraId="00592D1F" w14:textId="77777777">
        <w:trPr>
          <w:trHeight w:val="220"/>
        </w:trPr>
        <w:tc>
          <w:tcPr>
            <w:tcW w:w="3330" w:type="dxa"/>
            <w:shd w:val="clear" w:color="auto" w:fill="auto"/>
          </w:tcPr>
          <w:p w:rsidRPr="00621F35" w:rsidR="001A3601" w:rsidP="00C06AF7" w:rsidRDefault="001A3601" w14:paraId="75036768" w14:textId="77777777">
            <w:pPr>
              <w:rPr>
                <w:rFonts w:ascii="Segoe UI" w:hAnsi="Segoe UI" w:eastAsia="Times New Roman" w:cs="Segoe UI"/>
                <w:bCs/>
                <w:sz w:val="20"/>
                <w:szCs w:val="20"/>
              </w:rPr>
            </w:pPr>
            <w:r w:rsidRPr="00621F35">
              <w:rPr>
                <w:rFonts w:ascii="Segoe UI" w:hAnsi="Segoe UI" w:eastAsia="Times New Roman" w:cs="Segoe UI"/>
                <w:bCs/>
                <w:sz w:val="20"/>
                <w:szCs w:val="20"/>
              </w:rPr>
              <w:t>Personnel: Student Worker</w:t>
            </w:r>
          </w:p>
          <w:p w:rsidRPr="00621F35" w:rsidR="001A3601" w:rsidP="00C06AF7" w:rsidRDefault="001A3601" w14:paraId="1EA2FB72" w14:textId="77777777">
            <w:pPr>
              <w:rPr>
                <w:rFonts w:ascii="Segoe UI" w:hAnsi="Segoe UI" w:eastAsia="Times New Roman" w:cs="Segoe UI"/>
                <w:bCs/>
                <w:sz w:val="20"/>
                <w:szCs w:val="20"/>
              </w:rPr>
            </w:pPr>
          </w:p>
        </w:tc>
        <w:tc>
          <w:tcPr>
            <w:tcW w:w="5116" w:type="dxa"/>
            <w:shd w:val="clear" w:color="auto" w:fill="auto"/>
          </w:tcPr>
          <w:p w:rsidRPr="00FC046D" w:rsidR="001A3601" w:rsidP="00C06AF7" w:rsidRDefault="001A3601" w14:paraId="6D94F5CA" w14:textId="77777777">
            <w:pPr>
              <w:rPr>
                <w:rFonts w:ascii="Segoe UI" w:hAnsi="Segoe UI" w:eastAsia="Times New Roman" w:cs="Segoe UI"/>
                <w:sz w:val="20"/>
                <w:szCs w:val="20"/>
              </w:rPr>
            </w:pPr>
          </w:p>
          <w:p w:rsidRPr="00FC046D" w:rsidR="001A3601" w:rsidP="00C06AF7" w:rsidRDefault="001A3601" w14:paraId="06A63B20" w14:textId="77777777">
            <w:pPr>
              <w:rPr>
                <w:rFonts w:ascii="Segoe UI" w:hAnsi="Segoe UI" w:eastAsia="Times New Roman" w:cs="Segoe UI"/>
                <w:sz w:val="20"/>
                <w:szCs w:val="20"/>
              </w:rPr>
            </w:pPr>
          </w:p>
        </w:tc>
        <w:tc>
          <w:tcPr>
            <w:tcW w:w="1370" w:type="dxa"/>
            <w:shd w:val="clear" w:color="auto" w:fill="auto"/>
          </w:tcPr>
          <w:p w:rsidRPr="00FC046D" w:rsidR="001A3601" w:rsidP="00C06AF7" w:rsidRDefault="001A3601" w14:paraId="3236EE1A" w14:textId="77777777">
            <w:pPr>
              <w:rPr>
                <w:rFonts w:ascii="Segoe UI" w:hAnsi="Segoe UI" w:eastAsia="Times New Roman" w:cs="Segoe UI"/>
                <w:sz w:val="20"/>
                <w:szCs w:val="20"/>
              </w:rPr>
            </w:pPr>
          </w:p>
        </w:tc>
      </w:tr>
      <w:tr w:rsidRPr="00FC046D" w:rsidR="001A3601" w:rsidTr="00C06AF7" w14:paraId="54F6D3F1" w14:textId="77777777">
        <w:trPr>
          <w:trHeight w:val="535"/>
        </w:trPr>
        <w:tc>
          <w:tcPr>
            <w:tcW w:w="3330" w:type="dxa"/>
            <w:shd w:val="clear" w:color="auto" w:fill="auto"/>
          </w:tcPr>
          <w:p w:rsidRPr="00621F35" w:rsidR="001A3601" w:rsidP="00C06AF7" w:rsidRDefault="001A3601" w14:paraId="7824B149" w14:textId="77777777">
            <w:pPr>
              <w:rPr>
                <w:rFonts w:ascii="Segoe UI" w:hAnsi="Segoe UI" w:eastAsia="Times New Roman" w:cs="Segoe UI"/>
                <w:bCs/>
                <w:sz w:val="20"/>
                <w:szCs w:val="20"/>
              </w:rPr>
            </w:pPr>
            <w:r w:rsidRPr="00621F35">
              <w:rPr>
                <w:rFonts w:ascii="Segoe UI" w:hAnsi="Segoe UI" w:eastAsia="Times New Roman" w:cs="Segoe UI"/>
                <w:bCs/>
                <w:sz w:val="20"/>
                <w:szCs w:val="20"/>
              </w:rPr>
              <w:t>Personnel: Part Time Faculty</w:t>
            </w:r>
          </w:p>
        </w:tc>
        <w:tc>
          <w:tcPr>
            <w:tcW w:w="5116" w:type="dxa"/>
            <w:shd w:val="clear" w:color="auto" w:fill="auto"/>
          </w:tcPr>
          <w:p w:rsidRPr="00FC046D" w:rsidR="001A3601" w:rsidP="00C06AF7" w:rsidRDefault="001A3601" w14:paraId="32B2321C" w14:textId="77777777">
            <w:pPr>
              <w:rPr>
                <w:rFonts w:ascii="Segoe UI" w:hAnsi="Segoe UI" w:eastAsia="Times New Roman" w:cs="Segoe UI"/>
                <w:sz w:val="20"/>
                <w:szCs w:val="20"/>
              </w:rPr>
            </w:pPr>
          </w:p>
          <w:p w:rsidRPr="00FC046D" w:rsidR="001A3601" w:rsidP="00C06AF7" w:rsidRDefault="001A3601" w14:paraId="7939364F" w14:textId="77777777">
            <w:pPr>
              <w:rPr>
                <w:rFonts w:ascii="Segoe UI" w:hAnsi="Segoe UI" w:eastAsia="Times New Roman" w:cs="Segoe UI"/>
                <w:sz w:val="20"/>
                <w:szCs w:val="20"/>
              </w:rPr>
            </w:pPr>
          </w:p>
        </w:tc>
        <w:tc>
          <w:tcPr>
            <w:tcW w:w="1370" w:type="dxa"/>
            <w:shd w:val="clear" w:color="auto" w:fill="auto"/>
          </w:tcPr>
          <w:p w:rsidRPr="00FC046D" w:rsidR="001A3601" w:rsidP="00C06AF7" w:rsidRDefault="001A3601" w14:paraId="22E5623F" w14:textId="77777777">
            <w:pPr>
              <w:rPr>
                <w:rFonts w:ascii="Segoe UI" w:hAnsi="Segoe UI" w:eastAsia="Times New Roman" w:cs="Segoe UI"/>
                <w:sz w:val="20"/>
                <w:szCs w:val="20"/>
              </w:rPr>
            </w:pPr>
          </w:p>
        </w:tc>
      </w:tr>
      <w:tr w:rsidRPr="00FC046D" w:rsidR="001A3601" w:rsidTr="00C06AF7" w14:paraId="6C405BF5" w14:textId="77777777">
        <w:trPr>
          <w:trHeight w:val="220"/>
        </w:trPr>
        <w:tc>
          <w:tcPr>
            <w:tcW w:w="3330" w:type="dxa"/>
            <w:shd w:val="clear" w:color="auto" w:fill="auto"/>
          </w:tcPr>
          <w:p w:rsidRPr="00621F35" w:rsidR="001A3601" w:rsidP="00C06AF7" w:rsidRDefault="001A3601" w14:paraId="1C2DA237" w14:textId="77777777">
            <w:pPr>
              <w:rPr>
                <w:rFonts w:ascii="Segoe UI" w:hAnsi="Segoe UI" w:eastAsia="Times New Roman" w:cs="Segoe UI"/>
                <w:bCs/>
                <w:sz w:val="20"/>
                <w:szCs w:val="20"/>
              </w:rPr>
            </w:pPr>
            <w:r w:rsidRPr="00621F35">
              <w:rPr>
                <w:rFonts w:ascii="Segoe UI" w:hAnsi="Segoe UI" w:eastAsia="Times New Roman" w:cs="Segoe UI"/>
                <w:bCs/>
                <w:sz w:val="20"/>
                <w:szCs w:val="20"/>
              </w:rPr>
              <w:t xml:space="preserve">Personnel: Full Time Faculty </w:t>
            </w:r>
          </w:p>
          <w:p w:rsidRPr="00621F35" w:rsidR="001A3601" w:rsidP="00C06AF7" w:rsidRDefault="001A3601" w14:paraId="1DB4CD68" w14:textId="77777777">
            <w:pPr>
              <w:rPr>
                <w:rFonts w:ascii="Segoe UI" w:hAnsi="Segoe UI" w:eastAsia="Times New Roman" w:cs="Segoe UI"/>
                <w:bCs/>
                <w:sz w:val="20"/>
                <w:szCs w:val="20"/>
              </w:rPr>
            </w:pPr>
          </w:p>
        </w:tc>
        <w:tc>
          <w:tcPr>
            <w:tcW w:w="5116" w:type="dxa"/>
            <w:shd w:val="clear" w:color="auto" w:fill="auto"/>
          </w:tcPr>
          <w:p w:rsidRPr="00FC046D" w:rsidR="001A3601" w:rsidP="00C06AF7" w:rsidRDefault="001A3601" w14:paraId="3C38D5D0" w14:textId="77777777">
            <w:pPr>
              <w:rPr>
                <w:rFonts w:ascii="Segoe UI" w:hAnsi="Segoe UI" w:eastAsia="Times New Roman" w:cs="Segoe UI"/>
                <w:sz w:val="20"/>
                <w:szCs w:val="20"/>
              </w:rPr>
            </w:pPr>
          </w:p>
          <w:p w:rsidRPr="00FC046D" w:rsidR="001A3601" w:rsidP="00C06AF7" w:rsidRDefault="001A3601" w14:paraId="6B6F6DE4" w14:textId="77777777">
            <w:pPr>
              <w:rPr>
                <w:rFonts w:ascii="Segoe UI" w:hAnsi="Segoe UI" w:eastAsia="Times New Roman" w:cs="Segoe UI"/>
                <w:sz w:val="20"/>
                <w:szCs w:val="20"/>
              </w:rPr>
            </w:pPr>
          </w:p>
        </w:tc>
        <w:tc>
          <w:tcPr>
            <w:tcW w:w="1370" w:type="dxa"/>
            <w:shd w:val="clear" w:color="auto" w:fill="auto"/>
          </w:tcPr>
          <w:p w:rsidRPr="00FC046D" w:rsidR="001A3601" w:rsidP="00C06AF7" w:rsidRDefault="001A3601" w14:paraId="2CD7C229" w14:textId="77777777">
            <w:pPr>
              <w:rPr>
                <w:rFonts w:ascii="Segoe UI" w:hAnsi="Segoe UI" w:eastAsia="Times New Roman" w:cs="Segoe UI"/>
                <w:sz w:val="20"/>
                <w:szCs w:val="20"/>
              </w:rPr>
            </w:pPr>
          </w:p>
        </w:tc>
      </w:tr>
    </w:tbl>
    <w:p w:rsidRPr="00FC046D" w:rsidR="001A3601" w:rsidP="001A3601" w:rsidRDefault="001A3601" w14:paraId="7C14C7A0" w14:textId="77777777">
      <w:pPr>
        <w:rPr>
          <w:rFonts w:ascii="Segoe UI" w:hAnsi="Segoe UI" w:cs="Segoe UI"/>
        </w:rPr>
      </w:pPr>
    </w:p>
    <w:tbl>
      <w:tblPr>
        <w:tblStyle w:val="TableGrid1"/>
        <w:tblW w:w="9773" w:type="dxa"/>
        <w:jc w:val="center"/>
        <w:tblLook w:val="04A0" w:firstRow="1" w:lastRow="0" w:firstColumn="1" w:lastColumn="0" w:noHBand="0" w:noVBand="1"/>
      </w:tblPr>
      <w:tblGrid>
        <w:gridCol w:w="3355"/>
        <w:gridCol w:w="5151"/>
        <w:gridCol w:w="1267"/>
      </w:tblGrid>
      <w:tr w:rsidRPr="00FC046D" w:rsidR="001A3601" w:rsidTr="36DC3FB6" w14:paraId="14F87947" w14:textId="77777777">
        <w:trPr>
          <w:trHeight w:val="546"/>
          <w:jc w:val="center"/>
        </w:trPr>
        <w:tc>
          <w:tcPr>
            <w:tcW w:w="3355" w:type="dxa"/>
            <w:shd w:val="clear" w:color="auto" w:fill="auto"/>
            <w:tcMar/>
            <w:vAlign w:val="center"/>
          </w:tcPr>
          <w:p w:rsidRPr="00FC046D" w:rsidR="001A3601" w:rsidP="00C06AF7" w:rsidRDefault="001A3601" w14:paraId="443B4E9E"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Resource Category</w:t>
            </w:r>
          </w:p>
        </w:tc>
        <w:tc>
          <w:tcPr>
            <w:tcW w:w="5151" w:type="dxa"/>
            <w:shd w:val="clear" w:color="auto" w:fill="auto"/>
            <w:tcMar/>
            <w:vAlign w:val="center"/>
          </w:tcPr>
          <w:p w:rsidRPr="00FC046D" w:rsidR="001A3601" w:rsidP="00C06AF7" w:rsidRDefault="001A3601" w14:paraId="3243E93A"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Description/Justification</w:t>
            </w:r>
          </w:p>
        </w:tc>
        <w:tc>
          <w:tcPr>
            <w:tcW w:w="1267" w:type="dxa"/>
            <w:shd w:val="clear" w:color="auto" w:fill="auto"/>
            <w:tcMar/>
            <w:vAlign w:val="center"/>
          </w:tcPr>
          <w:p w:rsidRPr="00FC046D" w:rsidR="001A3601" w:rsidP="00C06AF7" w:rsidRDefault="001A3601" w14:paraId="72572A23"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Total Estimated Cost</w:t>
            </w:r>
          </w:p>
        </w:tc>
      </w:tr>
      <w:tr w:rsidRPr="00FC046D" w:rsidR="001A3601" w:rsidTr="36DC3FB6" w14:paraId="3EB4117A" w14:textId="77777777">
        <w:trPr>
          <w:trHeight w:val="272"/>
          <w:jc w:val="center"/>
        </w:trPr>
        <w:tc>
          <w:tcPr>
            <w:tcW w:w="3355" w:type="dxa"/>
            <w:shd w:val="clear" w:color="auto" w:fill="auto"/>
            <w:tcMar/>
          </w:tcPr>
          <w:p w:rsidRPr="00545EFF" w:rsidR="001A3601" w:rsidP="001A3601" w:rsidRDefault="001A3601" w14:paraId="1B515650" w14:textId="77777777">
            <w:pPr>
              <w:jc w:val="left"/>
              <w:rPr>
                <w:rFonts w:ascii="Segoe UI" w:hAnsi="Segoe UI" w:eastAsia="Times New Roman" w:cs="Segoe UI"/>
                <w:bCs/>
                <w:sz w:val="20"/>
                <w:szCs w:val="20"/>
              </w:rPr>
            </w:pPr>
            <w:r w:rsidRPr="00545EFF">
              <w:rPr>
                <w:rFonts w:ascii="Segoe UI" w:hAnsi="Segoe UI" w:eastAsia="Times New Roman" w:cs="Segoe UI"/>
                <w:bCs/>
                <w:sz w:val="20"/>
                <w:szCs w:val="20"/>
              </w:rPr>
              <w:t>Professional Development: Department wide PD needed</w:t>
            </w:r>
          </w:p>
        </w:tc>
        <w:tc>
          <w:tcPr>
            <w:tcW w:w="5151" w:type="dxa"/>
            <w:shd w:val="clear" w:color="auto" w:fill="auto"/>
            <w:tcMar/>
          </w:tcPr>
          <w:p w:rsidRPr="00FC046D" w:rsidR="001A3601" w:rsidP="00C06AF7" w:rsidRDefault="001A3601" w14:paraId="1A68F369" w14:textId="77777777">
            <w:pPr>
              <w:rPr>
                <w:rFonts w:ascii="Segoe UI" w:hAnsi="Segoe UI" w:eastAsia="Times New Roman" w:cs="Segoe UI"/>
                <w:sz w:val="20"/>
                <w:szCs w:val="20"/>
              </w:rPr>
            </w:pPr>
          </w:p>
          <w:p w:rsidRPr="00FC046D" w:rsidR="001A3601" w:rsidP="00C06AF7" w:rsidRDefault="001A3601" w14:paraId="474ECD66" w14:textId="77777777">
            <w:pPr>
              <w:rPr>
                <w:rFonts w:ascii="Segoe UI" w:hAnsi="Segoe UI" w:eastAsia="Times New Roman" w:cs="Segoe UI"/>
                <w:sz w:val="20"/>
                <w:szCs w:val="20"/>
              </w:rPr>
            </w:pPr>
          </w:p>
        </w:tc>
        <w:tc>
          <w:tcPr>
            <w:tcW w:w="1267" w:type="dxa"/>
            <w:shd w:val="clear" w:color="auto" w:fill="auto"/>
            <w:tcMar/>
          </w:tcPr>
          <w:p w:rsidRPr="00FC046D" w:rsidR="001A3601" w:rsidP="00C06AF7" w:rsidRDefault="001A3601" w14:paraId="352A9C1F" w14:textId="77777777">
            <w:pPr>
              <w:rPr>
                <w:rFonts w:ascii="Segoe UI" w:hAnsi="Segoe UI" w:eastAsia="Times New Roman" w:cs="Segoe UI"/>
                <w:sz w:val="20"/>
                <w:szCs w:val="20"/>
              </w:rPr>
            </w:pPr>
          </w:p>
        </w:tc>
      </w:tr>
      <w:tr w:rsidRPr="00FC046D" w:rsidR="001A3601" w:rsidTr="36DC3FB6" w14:paraId="54233CE0" w14:textId="77777777">
        <w:trPr>
          <w:trHeight w:val="272"/>
          <w:jc w:val="center"/>
        </w:trPr>
        <w:tc>
          <w:tcPr>
            <w:tcW w:w="3355" w:type="dxa"/>
            <w:shd w:val="clear" w:color="auto" w:fill="auto"/>
            <w:tcMar/>
          </w:tcPr>
          <w:p w:rsidRPr="00545EFF" w:rsidR="001A3601" w:rsidP="001A3601" w:rsidRDefault="001A3601" w14:paraId="1D0F4259" w14:textId="77777777">
            <w:pPr>
              <w:jc w:val="left"/>
              <w:rPr>
                <w:rFonts w:ascii="Segoe UI" w:hAnsi="Segoe UI" w:eastAsia="Times New Roman" w:cs="Segoe UI"/>
                <w:bCs/>
                <w:sz w:val="20"/>
                <w:szCs w:val="20"/>
              </w:rPr>
            </w:pPr>
            <w:r w:rsidRPr="00545EFF">
              <w:rPr>
                <w:rFonts w:ascii="Segoe UI" w:hAnsi="Segoe UI" w:eastAsia="Times New Roman" w:cs="Segoe UI"/>
                <w:bCs/>
                <w:sz w:val="20"/>
                <w:szCs w:val="20"/>
              </w:rPr>
              <w:t>Professional Development: Personal/Individual PD needed</w:t>
            </w:r>
          </w:p>
        </w:tc>
        <w:tc>
          <w:tcPr>
            <w:tcW w:w="5151" w:type="dxa"/>
            <w:shd w:val="clear" w:color="auto" w:fill="auto"/>
            <w:tcMar/>
          </w:tcPr>
          <w:p w:rsidRPr="00FC046D" w:rsidR="001A3601" w:rsidP="00C06AF7" w:rsidRDefault="001A3601" w14:paraId="6D711FAE" w14:textId="77777777">
            <w:pPr>
              <w:rPr>
                <w:rFonts w:ascii="Segoe UI" w:hAnsi="Segoe UI" w:eastAsia="Times New Roman" w:cs="Segoe UI"/>
                <w:sz w:val="20"/>
                <w:szCs w:val="20"/>
              </w:rPr>
            </w:pPr>
          </w:p>
        </w:tc>
        <w:tc>
          <w:tcPr>
            <w:tcW w:w="1267" w:type="dxa"/>
            <w:shd w:val="clear" w:color="auto" w:fill="auto"/>
            <w:tcMar/>
          </w:tcPr>
          <w:p w:rsidRPr="00FC046D" w:rsidR="001A3601" w:rsidP="00C06AF7" w:rsidRDefault="001A3601" w14:paraId="27D93DC3" w14:textId="77777777">
            <w:pPr>
              <w:rPr>
                <w:rFonts w:ascii="Segoe UI" w:hAnsi="Segoe UI" w:eastAsia="Times New Roman" w:cs="Segoe UI"/>
                <w:sz w:val="20"/>
                <w:szCs w:val="20"/>
              </w:rPr>
            </w:pPr>
          </w:p>
        </w:tc>
      </w:tr>
      <w:tr w:rsidRPr="00FC046D" w:rsidR="001A3601" w:rsidTr="36DC3FB6" w14:paraId="66762B97" w14:textId="77777777">
        <w:trPr>
          <w:trHeight w:val="272"/>
          <w:jc w:val="center"/>
        </w:trPr>
        <w:tc>
          <w:tcPr>
            <w:tcW w:w="3355" w:type="dxa"/>
            <w:shd w:val="clear" w:color="auto" w:fill="auto"/>
            <w:tcMar/>
          </w:tcPr>
          <w:p w:rsidRPr="00545EFF" w:rsidR="001A3601" w:rsidP="001A3601" w:rsidRDefault="001A3601" w14:paraId="66E351D0" w14:textId="77777777">
            <w:pPr>
              <w:jc w:val="left"/>
              <w:rPr>
                <w:rFonts w:ascii="Segoe UI" w:hAnsi="Segoe UI" w:eastAsia="Times New Roman" w:cs="Segoe UI"/>
                <w:bCs/>
                <w:sz w:val="20"/>
                <w:szCs w:val="20"/>
              </w:rPr>
            </w:pPr>
            <w:r w:rsidRPr="00545EFF">
              <w:rPr>
                <w:rFonts w:ascii="Segoe UI" w:hAnsi="Segoe UI" w:eastAsia="Times New Roman" w:cs="Segoe UI"/>
                <w:bCs/>
                <w:sz w:val="20"/>
                <w:szCs w:val="20"/>
              </w:rPr>
              <w:t>Supplies: Software</w:t>
            </w:r>
          </w:p>
          <w:p w:rsidRPr="00545EFF" w:rsidR="001A3601" w:rsidP="001A3601" w:rsidRDefault="001A3601" w14:paraId="39C67CBE" w14:textId="77777777">
            <w:pPr>
              <w:jc w:val="left"/>
              <w:rPr>
                <w:rFonts w:ascii="Segoe UI" w:hAnsi="Segoe UI" w:eastAsia="Times New Roman" w:cs="Segoe UI"/>
                <w:bCs/>
                <w:sz w:val="20"/>
                <w:szCs w:val="20"/>
              </w:rPr>
            </w:pPr>
          </w:p>
        </w:tc>
        <w:tc>
          <w:tcPr>
            <w:tcW w:w="5151" w:type="dxa"/>
            <w:shd w:val="clear" w:color="auto" w:fill="auto"/>
            <w:tcMar/>
          </w:tcPr>
          <w:p w:rsidRPr="00FC046D" w:rsidR="001A3601" w:rsidP="00C06AF7" w:rsidRDefault="001A3601" w14:paraId="0EAC593F" w14:textId="77777777">
            <w:pPr>
              <w:rPr>
                <w:rFonts w:ascii="Segoe UI" w:hAnsi="Segoe UI" w:eastAsia="Times New Roman" w:cs="Segoe UI"/>
                <w:sz w:val="20"/>
                <w:szCs w:val="20"/>
              </w:rPr>
            </w:pPr>
          </w:p>
        </w:tc>
        <w:tc>
          <w:tcPr>
            <w:tcW w:w="1267" w:type="dxa"/>
            <w:shd w:val="clear" w:color="auto" w:fill="auto"/>
            <w:tcMar/>
          </w:tcPr>
          <w:p w:rsidRPr="00FC046D" w:rsidR="001A3601" w:rsidP="00C06AF7" w:rsidRDefault="001A3601" w14:paraId="04E87FA9" w14:textId="77777777">
            <w:pPr>
              <w:rPr>
                <w:rFonts w:ascii="Segoe UI" w:hAnsi="Segoe UI" w:eastAsia="Times New Roman" w:cs="Segoe UI"/>
                <w:sz w:val="20"/>
                <w:szCs w:val="20"/>
              </w:rPr>
            </w:pPr>
          </w:p>
        </w:tc>
      </w:tr>
      <w:tr w:rsidRPr="00FC046D" w:rsidR="001A3601" w:rsidTr="36DC3FB6" w14:paraId="15427F4E" w14:textId="77777777">
        <w:trPr>
          <w:trHeight w:val="272"/>
          <w:jc w:val="center"/>
        </w:trPr>
        <w:tc>
          <w:tcPr>
            <w:tcW w:w="3355" w:type="dxa"/>
            <w:shd w:val="clear" w:color="auto" w:fill="auto"/>
            <w:tcMar/>
          </w:tcPr>
          <w:p w:rsidRPr="00545EFF" w:rsidR="001A3601" w:rsidP="001A3601" w:rsidRDefault="001A3601" w14:paraId="5E733EB5" w14:textId="77777777">
            <w:pPr>
              <w:jc w:val="left"/>
              <w:rPr>
                <w:rFonts w:ascii="Segoe UI" w:hAnsi="Segoe UI" w:eastAsia="Times New Roman" w:cs="Segoe UI"/>
                <w:bCs/>
                <w:sz w:val="20"/>
                <w:szCs w:val="20"/>
              </w:rPr>
            </w:pPr>
            <w:r w:rsidRPr="00545EFF">
              <w:rPr>
                <w:rFonts w:ascii="Segoe UI" w:hAnsi="Segoe UI" w:eastAsia="Times New Roman" w:cs="Segoe UI"/>
                <w:bCs/>
                <w:sz w:val="20"/>
                <w:szCs w:val="20"/>
              </w:rPr>
              <w:t>Supplies: Books, Magazines, and/or Periodicals</w:t>
            </w:r>
          </w:p>
          <w:p w:rsidRPr="00545EFF" w:rsidR="001A3601" w:rsidP="001A3601" w:rsidRDefault="001A3601" w14:paraId="06399374" w14:textId="77777777">
            <w:pPr>
              <w:jc w:val="left"/>
              <w:rPr>
                <w:rFonts w:ascii="Segoe UI" w:hAnsi="Segoe UI" w:eastAsia="Times New Roman" w:cs="Segoe UI"/>
                <w:bCs/>
                <w:sz w:val="20"/>
                <w:szCs w:val="20"/>
              </w:rPr>
            </w:pPr>
          </w:p>
        </w:tc>
        <w:tc>
          <w:tcPr>
            <w:tcW w:w="5151" w:type="dxa"/>
            <w:shd w:val="clear" w:color="auto" w:fill="auto"/>
            <w:tcMar/>
          </w:tcPr>
          <w:p w:rsidRPr="00FC046D" w:rsidR="001A3601" w:rsidP="00C06AF7" w:rsidRDefault="001A3601" w14:paraId="69DA799E" w14:textId="77777777">
            <w:pPr>
              <w:rPr>
                <w:rFonts w:ascii="Segoe UI" w:hAnsi="Segoe UI" w:eastAsia="Times New Roman" w:cs="Segoe UI"/>
                <w:sz w:val="20"/>
                <w:szCs w:val="20"/>
              </w:rPr>
            </w:pPr>
          </w:p>
        </w:tc>
        <w:tc>
          <w:tcPr>
            <w:tcW w:w="1267" w:type="dxa"/>
            <w:shd w:val="clear" w:color="auto" w:fill="auto"/>
            <w:tcMar/>
          </w:tcPr>
          <w:p w:rsidRPr="00FC046D" w:rsidR="001A3601" w:rsidP="00C06AF7" w:rsidRDefault="001A3601" w14:paraId="7D78903D" w14:textId="77777777">
            <w:pPr>
              <w:rPr>
                <w:rFonts w:ascii="Segoe UI" w:hAnsi="Segoe UI" w:eastAsia="Times New Roman" w:cs="Segoe UI"/>
                <w:sz w:val="20"/>
                <w:szCs w:val="20"/>
              </w:rPr>
            </w:pPr>
          </w:p>
        </w:tc>
      </w:tr>
      <w:tr w:rsidRPr="00FC046D" w:rsidR="001A3601" w:rsidTr="36DC3FB6" w14:paraId="5E7EFACF" w14:textId="77777777">
        <w:trPr>
          <w:trHeight w:val="272"/>
          <w:jc w:val="center"/>
        </w:trPr>
        <w:tc>
          <w:tcPr>
            <w:tcW w:w="3355" w:type="dxa"/>
            <w:shd w:val="clear" w:color="auto" w:fill="auto"/>
            <w:tcMar/>
          </w:tcPr>
          <w:p w:rsidRPr="00545EFF" w:rsidR="001A3601" w:rsidP="001A3601" w:rsidRDefault="001A3601" w14:paraId="331A92A7" w14:textId="77777777">
            <w:pPr>
              <w:jc w:val="left"/>
              <w:rPr>
                <w:rFonts w:ascii="Segoe UI" w:hAnsi="Segoe UI" w:eastAsia="Times New Roman" w:cs="Segoe UI"/>
                <w:bCs/>
                <w:sz w:val="20"/>
                <w:szCs w:val="20"/>
              </w:rPr>
            </w:pPr>
            <w:r w:rsidRPr="00545EFF">
              <w:rPr>
                <w:rFonts w:ascii="Segoe UI" w:hAnsi="Segoe UI" w:eastAsia="Times New Roman" w:cs="Segoe UI"/>
                <w:bCs/>
                <w:sz w:val="20"/>
                <w:szCs w:val="20"/>
              </w:rPr>
              <w:t>Supplies: Instructional Supplies</w:t>
            </w:r>
          </w:p>
          <w:p w:rsidRPr="00545EFF" w:rsidR="001A3601" w:rsidP="001A3601" w:rsidRDefault="001A3601" w14:paraId="1D78D6CE" w14:textId="77777777">
            <w:pPr>
              <w:jc w:val="left"/>
              <w:rPr>
                <w:rFonts w:ascii="Segoe UI" w:hAnsi="Segoe UI" w:eastAsia="Times New Roman" w:cs="Segoe UI"/>
                <w:bCs/>
                <w:sz w:val="20"/>
                <w:szCs w:val="20"/>
              </w:rPr>
            </w:pPr>
          </w:p>
        </w:tc>
        <w:tc>
          <w:tcPr>
            <w:tcW w:w="5151" w:type="dxa"/>
            <w:shd w:val="clear" w:color="auto" w:fill="auto"/>
            <w:tcMar/>
          </w:tcPr>
          <w:p w:rsidR="36DC3FB6" w:rsidP="36DC3FB6" w:rsidRDefault="36DC3FB6" w14:paraId="67A461CA" w14:textId="5E375645">
            <w:pPr>
              <w:spacing w:line="252" w:lineRule="auto"/>
              <w:jc w:val="both"/>
              <w:rPr>
                <w:rFonts w:ascii="Segoe UI" w:hAnsi="Segoe UI" w:eastAsia="Segoe UI" w:cs="Segoe UI"/>
                <w:b w:val="0"/>
                <w:bCs w:val="0"/>
                <w:i w:val="0"/>
                <w:iCs w:val="0"/>
                <w:sz w:val="20"/>
                <w:szCs w:val="20"/>
                <w:lang w:val="en-US"/>
              </w:rPr>
            </w:pPr>
            <w:r w:rsidRPr="36DC3FB6" w:rsidR="36DC3FB6">
              <w:rPr>
                <w:rFonts w:ascii="Segoe UI" w:hAnsi="Segoe UI" w:eastAsia="Segoe UI" w:cs="Segoe UI"/>
                <w:b w:val="0"/>
                <w:bCs w:val="0"/>
                <w:i w:val="0"/>
                <w:iCs w:val="0"/>
                <w:sz w:val="20"/>
                <w:szCs w:val="20"/>
                <w:lang w:val="en-US"/>
              </w:rPr>
              <w:t>Classroom Materials</w:t>
            </w:r>
          </w:p>
          <w:p w:rsidR="36DC3FB6" w:rsidP="36DC3FB6" w:rsidRDefault="36DC3FB6" w14:paraId="7C6D5176" w14:textId="7EB64B9B">
            <w:pPr>
              <w:spacing w:line="252" w:lineRule="auto"/>
              <w:jc w:val="both"/>
              <w:rPr>
                <w:rFonts w:ascii="Segoe UI" w:hAnsi="Segoe UI" w:eastAsia="Segoe UI" w:cs="Segoe UI"/>
                <w:b w:val="0"/>
                <w:bCs w:val="0"/>
                <w:i w:val="0"/>
                <w:iCs w:val="0"/>
                <w:sz w:val="20"/>
                <w:szCs w:val="20"/>
                <w:lang w:val="en-US"/>
              </w:rPr>
            </w:pPr>
          </w:p>
        </w:tc>
        <w:tc>
          <w:tcPr>
            <w:tcW w:w="1267" w:type="dxa"/>
            <w:shd w:val="clear" w:color="auto" w:fill="auto"/>
            <w:tcMar/>
          </w:tcPr>
          <w:p w:rsidR="36DC3FB6" w:rsidP="36DC3FB6" w:rsidRDefault="36DC3FB6" w14:paraId="794D8C41" w14:textId="7A52D73D">
            <w:pPr>
              <w:spacing w:line="252" w:lineRule="auto"/>
              <w:jc w:val="both"/>
              <w:rPr>
                <w:rFonts w:ascii="Segoe UI" w:hAnsi="Segoe UI" w:eastAsia="Segoe UI" w:cs="Segoe UI"/>
                <w:b w:val="0"/>
                <w:bCs w:val="0"/>
                <w:i w:val="0"/>
                <w:iCs w:val="0"/>
                <w:sz w:val="20"/>
                <w:szCs w:val="20"/>
              </w:rPr>
            </w:pPr>
            <w:r w:rsidRPr="36DC3FB6" w:rsidR="36DC3FB6">
              <w:rPr>
                <w:rFonts w:ascii="Segoe UI" w:hAnsi="Segoe UI" w:eastAsia="Segoe UI" w:cs="Segoe UI"/>
                <w:b w:val="0"/>
                <w:bCs w:val="0"/>
                <w:i w:val="0"/>
                <w:iCs w:val="0"/>
                <w:sz w:val="20"/>
                <w:szCs w:val="20"/>
                <w:lang w:val="en-US"/>
              </w:rPr>
              <w:t>$</w:t>
            </w:r>
            <w:r w:rsidRPr="36DC3FB6" w:rsidR="25F15D64">
              <w:rPr>
                <w:rFonts w:ascii="Segoe UI" w:hAnsi="Segoe UI" w:eastAsia="Segoe UI" w:cs="Segoe UI"/>
                <w:b w:val="0"/>
                <w:bCs w:val="0"/>
                <w:i w:val="0"/>
                <w:iCs w:val="0"/>
                <w:sz w:val="20"/>
                <w:szCs w:val="20"/>
                <w:lang w:val="en-US"/>
              </w:rPr>
              <w:t>3</w:t>
            </w:r>
            <w:r w:rsidRPr="36DC3FB6" w:rsidR="36DC3FB6">
              <w:rPr>
                <w:rFonts w:ascii="Segoe UI" w:hAnsi="Segoe UI" w:eastAsia="Segoe UI" w:cs="Segoe UI"/>
                <w:b w:val="0"/>
                <w:bCs w:val="0"/>
                <w:i w:val="0"/>
                <w:iCs w:val="0"/>
                <w:sz w:val="20"/>
                <w:szCs w:val="20"/>
                <w:lang w:val="en-US"/>
              </w:rPr>
              <w:t>00</w:t>
            </w:r>
          </w:p>
        </w:tc>
      </w:tr>
      <w:tr w:rsidRPr="00FC046D" w:rsidR="001A3601" w:rsidTr="36DC3FB6" w14:paraId="41599298" w14:textId="77777777">
        <w:trPr>
          <w:trHeight w:val="272"/>
          <w:jc w:val="center"/>
        </w:trPr>
        <w:tc>
          <w:tcPr>
            <w:tcW w:w="3355" w:type="dxa"/>
            <w:shd w:val="clear" w:color="auto" w:fill="auto"/>
            <w:tcMar/>
          </w:tcPr>
          <w:p w:rsidRPr="00545EFF" w:rsidR="001A3601" w:rsidP="001A3601" w:rsidRDefault="001A3601" w14:paraId="4868CEDC" w14:textId="77777777">
            <w:pPr>
              <w:jc w:val="left"/>
              <w:rPr>
                <w:rFonts w:ascii="Segoe UI" w:hAnsi="Segoe UI" w:eastAsia="Times New Roman" w:cs="Segoe UI"/>
                <w:bCs/>
                <w:sz w:val="20"/>
                <w:szCs w:val="20"/>
              </w:rPr>
            </w:pPr>
            <w:r w:rsidRPr="00545EFF">
              <w:rPr>
                <w:rFonts w:ascii="Segoe UI" w:hAnsi="Segoe UI" w:eastAsia="Times New Roman" w:cs="Segoe UI"/>
                <w:bCs/>
                <w:sz w:val="20"/>
                <w:szCs w:val="20"/>
              </w:rPr>
              <w:t>Supplies: Non-Instructional Supplies</w:t>
            </w:r>
          </w:p>
          <w:p w:rsidRPr="00545EFF" w:rsidR="001A3601" w:rsidP="001A3601" w:rsidRDefault="001A3601" w14:paraId="77D4AAD4" w14:textId="77777777">
            <w:pPr>
              <w:jc w:val="left"/>
              <w:rPr>
                <w:rFonts w:ascii="Segoe UI" w:hAnsi="Segoe UI" w:eastAsia="Times New Roman" w:cs="Segoe UI"/>
                <w:bCs/>
                <w:sz w:val="20"/>
                <w:szCs w:val="20"/>
              </w:rPr>
            </w:pPr>
          </w:p>
        </w:tc>
        <w:tc>
          <w:tcPr>
            <w:tcW w:w="5151" w:type="dxa"/>
            <w:shd w:val="clear" w:color="auto" w:fill="auto"/>
            <w:tcMar/>
          </w:tcPr>
          <w:p w:rsidR="36DC3FB6" w:rsidP="36DC3FB6" w:rsidRDefault="36DC3FB6" w14:paraId="7F58268C" w14:textId="0D51DFB4">
            <w:pPr>
              <w:spacing w:line="252" w:lineRule="auto"/>
              <w:jc w:val="both"/>
              <w:rPr>
                <w:rFonts w:ascii="Segoe UI" w:hAnsi="Segoe UI" w:eastAsia="Segoe UI" w:cs="Segoe UI"/>
                <w:b w:val="0"/>
                <w:bCs w:val="0"/>
                <w:i w:val="0"/>
                <w:iCs w:val="0"/>
                <w:sz w:val="20"/>
                <w:szCs w:val="20"/>
                <w:lang w:val="en-US"/>
              </w:rPr>
            </w:pPr>
            <w:r w:rsidRPr="36DC3FB6" w:rsidR="36DC3FB6">
              <w:rPr>
                <w:rFonts w:ascii="Segoe UI" w:hAnsi="Segoe UI" w:eastAsia="Segoe UI" w:cs="Segoe UI"/>
                <w:b w:val="0"/>
                <w:bCs w:val="0"/>
                <w:i w:val="0"/>
                <w:iCs w:val="0"/>
                <w:sz w:val="20"/>
                <w:szCs w:val="20"/>
                <w:lang w:val="en-US"/>
              </w:rPr>
              <w:t>Office Supplies and Misc.</w:t>
            </w:r>
          </w:p>
          <w:p w:rsidR="36DC3FB6" w:rsidP="36DC3FB6" w:rsidRDefault="36DC3FB6" w14:paraId="7E10E423" w14:textId="598C3C61">
            <w:pPr>
              <w:spacing w:line="252" w:lineRule="auto"/>
              <w:jc w:val="both"/>
              <w:rPr>
                <w:rFonts w:ascii="Segoe UI" w:hAnsi="Segoe UI" w:eastAsia="Segoe UI" w:cs="Segoe UI"/>
                <w:b w:val="0"/>
                <w:bCs w:val="0"/>
                <w:i w:val="0"/>
                <w:iCs w:val="0"/>
                <w:sz w:val="20"/>
                <w:szCs w:val="20"/>
                <w:lang w:val="en-US"/>
              </w:rPr>
            </w:pPr>
          </w:p>
        </w:tc>
        <w:tc>
          <w:tcPr>
            <w:tcW w:w="1267" w:type="dxa"/>
            <w:shd w:val="clear" w:color="auto" w:fill="auto"/>
            <w:tcMar/>
          </w:tcPr>
          <w:p w:rsidR="36DC3FB6" w:rsidP="36DC3FB6" w:rsidRDefault="36DC3FB6" w14:paraId="508E7CE0" w14:textId="5637247C">
            <w:pPr>
              <w:spacing w:line="252" w:lineRule="auto"/>
              <w:jc w:val="both"/>
              <w:rPr>
                <w:rFonts w:ascii="Segoe UI" w:hAnsi="Segoe UI" w:eastAsia="Segoe UI" w:cs="Segoe UI"/>
                <w:b w:val="0"/>
                <w:bCs w:val="0"/>
                <w:i w:val="0"/>
                <w:iCs w:val="0"/>
                <w:sz w:val="20"/>
                <w:szCs w:val="20"/>
              </w:rPr>
            </w:pPr>
            <w:r w:rsidRPr="36DC3FB6" w:rsidR="36DC3FB6">
              <w:rPr>
                <w:rFonts w:ascii="Segoe UI" w:hAnsi="Segoe UI" w:eastAsia="Segoe UI" w:cs="Segoe UI"/>
                <w:b w:val="0"/>
                <w:bCs w:val="0"/>
                <w:i w:val="0"/>
                <w:iCs w:val="0"/>
                <w:sz w:val="20"/>
                <w:szCs w:val="20"/>
                <w:lang w:val="en-US"/>
              </w:rPr>
              <w:t>$</w:t>
            </w:r>
            <w:r w:rsidRPr="36DC3FB6" w:rsidR="039A6857">
              <w:rPr>
                <w:rFonts w:ascii="Segoe UI" w:hAnsi="Segoe UI" w:eastAsia="Segoe UI" w:cs="Segoe UI"/>
                <w:b w:val="0"/>
                <w:bCs w:val="0"/>
                <w:i w:val="0"/>
                <w:iCs w:val="0"/>
                <w:sz w:val="20"/>
                <w:szCs w:val="20"/>
                <w:lang w:val="en-US"/>
              </w:rPr>
              <w:t>1</w:t>
            </w:r>
            <w:r w:rsidRPr="36DC3FB6" w:rsidR="36DC3FB6">
              <w:rPr>
                <w:rFonts w:ascii="Segoe UI" w:hAnsi="Segoe UI" w:eastAsia="Segoe UI" w:cs="Segoe UI"/>
                <w:b w:val="0"/>
                <w:bCs w:val="0"/>
                <w:i w:val="0"/>
                <w:iCs w:val="0"/>
                <w:sz w:val="20"/>
                <w:szCs w:val="20"/>
                <w:lang w:val="en-US"/>
              </w:rPr>
              <w:t>00</w:t>
            </w:r>
          </w:p>
        </w:tc>
      </w:tr>
      <w:tr w:rsidRPr="00FC046D" w:rsidR="001A3601" w:rsidTr="36DC3FB6" w14:paraId="0A155C14" w14:textId="77777777">
        <w:trPr>
          <w:trHeight w:val="272"/>
          <w:jc w:val="center"/>
        </w:trPr>
        <w:tc>
          <w:tcPr>
            <w:tcW w:w="3355" w:type="dxa"/>
            <w:shd w:val="clear" w:color="auto" w:fill="auto"/>
            <w:tcMar/>
          </w:tcPr>
          <w:p w:rsidRPr="00545EFF" w:rsidR="001A3601" w:rsidP="001A3601" w:rsidRDefault="001A3601" w14:paraId="2459A1EB" w14:textId="77777777">
            <w:pPr>
              <w:jc w:val="left"/>
              <w:rPr>
                <w:rFonts w:ascii="Segoe UI" w:hAnsi="Segoe UI" w:eastAsia="Times New Roman" w:cs="Segoe UI"/>
                <w:bCs/>
                <w:sz w:val="20"/>
                <w:szCs w:val="20"/>
              </w:rPr>
            </w:pPr>
            <w:r w:rsidRPr="00545EFF">
              <w:rPr>
                <w:rFonts w:ascii="Segoe UI" w:hAnsi="Segoe UI" w:eastAsia="Times New Roman" w:cs="Segoe UI"/>
                <w:bCs/>
                <w:sz w:val="20"/>
                <w:szCs w:val="20"/>
              </w:rPr>
              <w:t>Supplies: Library Collections</w:t>
            </w:r>
          </w:p>
          <w:p w:rsidRPr="00545EFF" w:rsidR="001A3601" w:rsidP="001A3601" w:rsidRDefault="001A3601" w14:paraId="1DA57FE7" w14:textId="77777777">
            <w:pPr>
              <w:jc w:val="left"/>
              <w:rPr>
                <w:rFonts w:ascii="Segoe UI" w:hAnsi="Segoe UI" w:eastAsia="Times New Roman" w:cs="Segoe UI"/>
                <w:bCs/>
                <w:sz w:val="20"/>
                <w:szCs w:val="20"/>
              </w:rPr>
            </w:pPr>
          </w:p>
        </w:tc>
        <w:tc>
          <w:tcPr>
            <w:tcW w:w="5151" w:type="dxa"/>
            <w:shd w:val="clear" w:color="auto" w:fill="auto"/>
            <w:tcMar/>
          </w:tcPr>
          <w:p w:rsidRPr="00FC046D" w:rsidR="001A3601" w:rsidP="00C06AF7" w:rsidRDefault="001A3601" w14:paraId="712877FD" w14:textId="77777777">
            <w:pPr>
              <w:rPr>
                <w:rFonts w:ascii="Segoe UI" w:hAnsi="Segoe UI" w:eastAsia="Times New Roman" w:cs="Segoe UI"/>
                <w:sz w:val="20"/>
                <w:szCs w:val="20"/>
              </w:rPr>
            </w:pPr>
          </w:p>
        </w:tc>
        <w:tc>
          <w:tcPr>
            <w:tcW w:w="1267" w:type="dxa"/>
            <w:shd w:val="clear" w:color="auto" w:fill="auto"/>
            <w:tcMar/>
          </w:tcPr>
          <w:p w:rsidRPr="00FC046D" w:rsidR="001A3601" w:rsidP="00C06AF7" w:rsidRDefault="001A3601" w14:paraId="38901228" w14:textId="77777777">
            <w:pPr>
              <w:rPr>
                <w:rFonts w:ascii="Segoe UI" w:hAnsi="Segoe UI" w:eastAsia="Times New Roman" w:cs="Segoe UI"/>
                <w:sz w:val="20"/>
                <w:szCs w:val="20"/>
              </w:rPr>
            </w:pPr>
          </w:p>
        </w:tc>
      </w:tr>
      <w:tr w:rsidRPr="00FC046D" w:rsidR="001A3601" w:rsidTr="36DC3FB6" w14:paraId="0FB040B5" w14:textId="77777777">
        <w:trPr>
          <w:trHeight w:val="272"/>
          <w:jc w:val="center"/>
        </w:trPr>
        <w:tc>
          <w:tcPr>
            <w:tcW w:w="3355" w:type="dxa"/>
            <w:shd w:val="clear" w:color="auto" w:fill="auto"/>
            <w:tcMar/>
          </w:tcPr>
          <w:p w:rsidRPr="00545EFF" w:rsidR="001A3601" w:rsidP="001A3601" w:rsidRDefault="001A3601" w14:paraId="707A330B" w14:textId="77777777">
            <w:pPr>
              <w:jc w:val="left"/>
              <w:rPr>
                <w:rFonts w:ascii="Segoe UI" w:hAnsi="Segoe UI" w:eastAsia="Times New Roman" w:cs="Segoe UI"/>
                <w:bCs/>
                <w:sz w:val="20"/>
                <w:szCs w:val="20"/>
              </w:rPr>
            </w:pPr>
            <w:r w:rsidRPr="00545EFF">
              <w:rPr>
                <w:rFonts w:ascii="Segoe UI" w:hAnsi="Segoe UI" w:eastAsia="Times New Roman" w:cs="Segoe UI"/>
                <w:bCs/>
                <w:sz w:val="20"/>
                <w:szCs w:val="20"/>
              </w:rPr>
              <w:t>Technology &amp; Equipment</w:t>
            </w:r>
          </w:p>
          <w:p w:rsidRPr="00545EFF" w:rsidR="001A3601" w:rsidP="001A3601" w:rsidRDefault="001A3601" w14:paraId="1B052DA7" w14:textId="77777777">
            <w:pPr>
              <w:jc w:val="left"/>
              <w:rPr>
                <w:rFonts w:ascii="Segoe UI" w:hAnsi="Segoe UI" w:eastAsia="Times New Roman" w:cs="Segoe UI"/>
                <w:bCs/>
                <w:sz w:val="20"/>
                <w:szCs w:val="20"/>
              </w:rPr>
            </w:pPr>
          </w:p>
        </w:tc>
        <w:tc>
          <w:tcPr>
            <w:tcW w:w="5151" w:type="dxa"/>
            <w:shd w:val="clear" w:color="auto" w:fill="auto"/>
            <w:tcMar/>
          </w:tcPr>
          <w:p w:rsidRPr="00FC046D" w:rsidR="001A3601" w:rsidP="00C06AF7" w:rsidRDefault="001A3601" w14:paraId="30B50E80" w14:textId="77777777">
            <w:pPr>
              <w:rPr>
                <w:rFonts w:ascii="Segoe UI" w:hAnsi="Segoe UI" w:eastAsia="Times New Roman" w:cs="Segoe UI"/>
                <w:sz w:val="20"/>
                <w:szCs w:val="20"/>
              </w:rPr>
            </w:pPr>
          </w:p>
        </w:tc>
        <w:tc>
          <w:tcPr>
            <w:tcW w:w="1267" w:type="dxa"/>
            <w:shd w:val="clear" w:color="auto" w:fill="auto"/>
            <w:tcMar/>
          </w:tcPr>
          <w:p w:rsidRPr="00FC046D" w:rsidR="001A3601" w:rsidP="00C06AF7" w:rsidRDefault="001A3601" w14:paraId="2CFA0C22" w14:textId="77777777">
            <w:pPr>
              <w:rPr>
                <w:rFonts w:ascii="Segoe UI" w:hAnsi="Segoe UI" w:eastAsia="Times New Roman" w:cs="Segoe UI"/>
                <w:sz w:val="20"/>
                <w:szCs w:val="20"/>
              </w:rPr>
            </w:pPr>
          </w:p>
        </w:tc>
      </w:tr>
      <w:tr w:rsidRPr="00FC046D" w:rsidR="001A3601" w:rsidTr="36DC3FB6" w14:paraId="79ADB319" w14:textId="77777777">
        <w:trPr>
          <w:trHeight w:val="272"/>
          <w:jc w:val="center"/>
        </w:trPr>
        <w:tc>
          <w:tcPr>
            <w:tcW w:w="3355" w:type="dxa"/>
            <w:shd w:val="clear" w:color="auto" w:fill="auto"/>
            <w:tcMar/>
          </w:tcPr>
          <w:p w:rsidRPr="00545EFF" w:rsidR="001A3601" w:rsidP="001A3601" w:rsidRDefault="001A3601" w14:paraId="77AF16C0" w14:textId="77777777">
            <w:pPr>
              <w:jc w:val="left"/>
              <w:rPr>
                <w:rFonts w:ascii="Tahoma" w:hAnsi="Tahoma" w:eastAsia="Times New Roman" w:cs="Tahoma"/>
                <w:bCs/>
                <w:sz w:val="20"/>
                <w:szCs w:val="20"/>
              </w:rPr>
            </w:pPr>
            <w:r w:rsidRPr="00545EFF">
              <w:rPr>
                <w:rFonts w:ascii="Tahoma" w:hAnsi="Tahoma" w:eastAsia="Times New Roman" w:cs="Tahoma"/>
                <w:bCs/>
                <w:sz w:val="20"/>
                <w:szCs w:val="20"/>
              </w:rPr>
              <w:t>Library: Library materials/collections</w:t>
            </w:r>
          </w:p>
          <w:p w:rsidRPr="00545EFF" w:rsidR="001A3601" w:rsidP="001A3601" w:rsidRDefault="001A3601" w14:paraId="1308AA08" w14:textId="77777777">
            <w:pPr>
              <w:jc w:val="left"/>
              <w:rPr>
                <w:rFonts w:ascii="Segoe UI" w:hAnsi="Segoe UI" w:eastAsia="Times New Roman" w:cs="Segoe UI"/>
                <w:bCs/>
                <w:sz w:val="20"/>
                <w:szCs w:val="20"/>
              </w:rPr>
            </w:pPr>
          </w:p>
        </w:tc>
        <w:tc>
          <w:tcPr>
            <w:tcW w:w="5151" w:type="dxa"/>
            <w:shd w:val="clear" w:color="auto" w:fill="auto"/>
            <w:tcMar/>
          </w:tcPr>
          <w:p w:rsidRPr="00FC046D" w:rsidR="001A3601" w:rsidP="00C06AF7" w:rsidRDefault="001A3601" w14:paraId="4E6FA622" w14:textId="77777777">
            <w:pPr>
              <w:rPr>
                <w:rFonts w:ascii="Segoe UI" w:hAnsi="Segoe UI" w:eastAsia="Times New Roman" w:cs="Segoe UI"/>
                <w:sz w:val="20"/>
                <w:szCs w:val="20"/>
              </w:rPr>
            </w:pPr>
          </w:p>
        </w:tc>
        <w:tc>
          <w:tcPr>
            <w:tcW w:w="1267" w:type="dxa"/>
            <w:shd w:val="clear" w:color="auto" w:fill="auto"/>
            <w:tcMar/>
          </w:tcPr>
          <w:p w:rsidRPr="00FC046D" w:rsidR="001A3601" w:rsidP="00C06AF7" w:rsidRDefault="001A3601" w14:paraId="2C454D28" w14:textId="77777777">
            <w:pPr>
              <w:rPr>
                <w:rFonts w:ascii="Segoe UI" w:hAnsi="Segoe UI" w:eastAsia="Times New Roman" w:cs="Segoe UI"/>
                <w:sz w:val="20"/>
                <w:szCs w:val="20"/>
              </w:rPr>
            </w:pPr>
          </w:p>
        </w:tc>
      </w:tr>
      <w:tr w:rsidRPr="00FC046D" w:rsidR="001A3601" w:rsidTr="36DC3FB6" w14:paraId="5BD19828" w14:textId="77777777">
        <w:trPr>
          <w:trHeight w:val="272"/>
          <w:jc w:val="center"/>
        </w:trPr>
        <w:tc>
          <w:tcPr>
            <w:tcW w:w="3355" w:type="dxa"/>
            <w:shd w:val="clear" w:color="auto" w:fill="auto"/>
            <w:tcMar/>
          </w:tcPr>
          <w:p w:rsidRPr="00545EFF" w:rsidR="001A3601" w:rsidP="001A3601" w:rsidRDefault="001A3601" w14:paraId="17BCAF6F" w14:textId="77777777">
            <w:pPr>
              <w:jc w:val="left"/>
              <w:rPr>
                <w:rFonts w:ascii="Tahoma" w:hAnsi="Tahoma" w:eastAsia="Times New Roman" w:cs="Tahoma"/>
                <w:bCs/>
                <w:sz w:val="20"/>
                <w:szCs w:val="20"/>
              </w:rPr>
            </w:pPr>
            <w:r w:rsidRPr="00545EFF">
              <w:rPr>
                <w:rFonts w:ascii="Tahoma" w:hAnsi="Tahoma" w:eastAsia="Times New Roman" w:cs="Tahoma"/>
                <w:bCs/>
                <w:sz w:val="20"/>
                <w:szCs w:val="20"/>
              </w:rPr>
              <w:t>Facilities: Classrooms/Labs</w:t>
            </w:r>
          </w:p>
          <w:p w:rsidRPr="00545EFF" w:rsidR="001A3601" w:rsidP="001A3601" w:rsidRDefault="001A3601" w14:paraId="3CA2F7C9" w14:textId="77777777">
            <w:pPr>
              <w:jc w:val="left"/>
              <w:rPr>
                <w:rFonts w:ascii="Segoe UI" w:hAnsi="Segoe UI" w:eastAsia="Times New Roman" w:cs="Segoe UI"/>
                <w:bCs/>
                <w:sz w:val="20"/>
                <w:szCs w:val="20"/>
              </w:rPr>
            </w:pPr>
          </w:p>
        </w:tc>
        <w:tc>
          <w:tcPr>
            <w:tcW w:w="5151" w:type="dxa"/>
            <w:shd w:val="clear" w:color="auto" w:fill="auto"/>
            <w:tcMar/>
          </w:tcPr>
          <w:p w:rsidRPr="00FC046D" w:rsidR="001A3601" w:rsidP="00C06AF7" w:rsidRDefault="001A3601" w14:paraId="5308B847" w14:textId="77777777">
            <w:pPr>
              <w:rPr>
                <w:rFonts w:ascii="Segoe UI" w:hAnsi="Segoe UI" w:eastAsia="Times New Roman" w:cs="Segoe UI"/>
                <w:sz w:val="20"/>
                <w:szCs w:val="20"/>
              </w:rPr>
            </w:pPr>
          </w:p>
        </w:tc>
        <w:tc>
          <w:tcPr>
            <w:tcW w:w="1267" w:type="dxa"/>
            <w:shd w:val="clear" w:color="auto" w:fill="auto"/>
            <w:tcMar/>
          </w:tcPr>
          <w:p w:rsidRPr="00FC046D" w:rsidR="001A3601" w:rsidP="00C06AF7" w:rsidRDefault="001A3601" w14:paraId="109268F7" w14:textId="77777777">
            <w:pPr>
              <w:rPr>
                <w:rFonts w:ascii="Segoe UI" w:hAnsi="Segoe UI" w:eastAsia="Times New Roman" w:cs="Segoe UI"/>
                <w:sz w:val="20"/>
                <w:szCs w:val="20"/>
              </w:rPr>
            </w:pPr>
          </w:p>
        </w:tc>
      </w:tr>
      <w:tr w:rsidRPr="00FC046D" w:rsidR="001A3601" w:rsidTr="36DC3FB6" w14:paraId="4FC78CDC" w14:textId="77777777">
        <w:trPr>
          <w:trHeight w:val="272"/>
          <w:jc w:val="center"/>
        </w:trPr>
        <w:tc>
          <w:tcPr>
            <w:tcW w:w="3355" w:type="dxa"/>
            <w:shd w:val="clear" w:color="auto" w:fill="auto"/>
            <w:tcMar/>
          </w:tcPr>
          <w:p w:rsidRPr="00545EFF" w:rsidR="001A3601" w:rsidP="001A3601" w:rsidRDefault="001A3601" w14:paraId="12C71ADD" w14:textId="77777777">
            <w:pPr>
              <w:jc w:val="left"/>
              <w:rPr>
                <w:rFonts w:ascii="Tahoma" w:hAnsi="Tahoma" w:eastAsia="Times New Roman" w:cs="Tahoma"/>
                <w:bCs/>
                <w:sz w:val="20"/>
                <w:szCs w:val="20"/>
              </w:rPr>
            </w:pPr>
            <w:r w:rsidRPr="00545EFF">
              <w:rPr>
                <w:rFonts w:ascii="Tahoma" w:hAnsi="Tahoma" w:eastAsia="Times New Roman" w:cs="Tahoma"/>
                <w:bCs/>
                <w:sz w:val="20"/>
                <w:szCs w:val="20"/>
              </w:rPr>
              <w:t>Facilities: Offices</w:t>
            </w:r>
          </w:p>
          <w:p w:rsidRPr="00545EFF" w:rsidR="001A3601" w:rsidP="001A3601" w:rsidRDefault="001A3601" w14:paraId="7B5E4C13" w14:textId="77777777">
            <w:pPr>
              <w:jc w:val="left"/>
              <w:rPr>
                <w:rFonts w:ascii="Tahoma" w:hAnsi="Tahoma" w:eastAsia="Times New Roman" w:cs="Tahoma"/>
                <w:bCs/>
                <w:sz w:val="20"/>
                <w:szCs w:val="20"/>
              </w:rPr>
            </w:pPr>
          </w:p>
        </w:tc>
        <w:tc>
          <w:tcPr>
            <w:tcW w:w="5151" w:type="dxa"/>
            <w:shd w:val="clear" w:color="auto" w:fill="auto"/>
            <w:tcMar/>
          </w:tcPr>
          <w:p w:rsidRPr="00FC046D" w:rsidR="001A3601" w:rsidP="00C06AF7" w:rsidRDefault="001A3601" w14:paraId="6B997327" w14:textId="77777777">
            <w:pPr>
              <w:rPr>
                <w:rFonts w:ascii="Segoe UI" w:hAnsi="Segoe UI" w:eastAsia="Times New Roman" w:cs="Segoe UI"/>
                <w:sz w:val="20"/>
                <w:szCs w:val="20"/>
              </w:rPr>
            </w:pPr>
          </w:p>
        </w:tc>
        <w:tc>
          <w:tcPr>
            <w:tcW w:w="1267" w:type="dxa"/>
            <w:shd w:val="clear" w:color="auto" w:fill="auto"/>
            <w:tcMar/>
          </w:tcPr>
          <w:p w:rsidRPr="00FC046D" w:rsidR="001A3601" w:rsidP="00C06AF7" w:rsidRDefault="001A3601" w14:paraId="78E3A1EA" w14:textId="77777777">
            <w:pPr>
              <w:rPr>
                <w:rFonts w:ascii="Segoe UI" w:hAnsi="Segoe UI" w:eastAsia="Times New Roman" w:cs="Segoe UI"/>
                <w:sz w:val="20"/>
                <w:szCs w:val="20"/>
              </w:rPr>
            </w:pPr>
          </w:p>
        </w:tc>
      </w:tr>
      <w:tr w:rsidRPr="00FC046D" w:rsidR="001A3601" w:rsidTr="36DC3FB6" w14:paraId="0A344E59" w14:textId="77777777">
        <w:trPr>
          <w:trHeight w:val="272"/>
          <w:jc w:val="center"/>
        </w:trPr>
        <w:tc>
          <w:tcPr>
            <w:tcW w:w="3355" w:type="dxa"/>
            <w:shd w:val="clear" w:color="auto" w:fill="auto"/>
            <w:tcMar/>
          </w:tcPr>
          <w:p w:rsidRPr="00545EFF" w:rsidR="001A3601" w:rsidP="001A3601" w:rsidRDefault="001A3601" w14:paraId="3573C1B1" w14:textId="77777777">
            <w:pPr>
              <w:jc w:val="left"/>
              <w:rPr>
                <w:rFonts w:ascii="Tahoma" w:hAnsi="Tahoma" w:eastAsia="Times New Roman" w:cs="Tahoma"/>
                <w:bCs/>
                <w:sz w:val="20"/>
                <w:szCs w:val="20"/>
              </w:rPr>
            </w:pPr>
            <w:r w:rsidRPr="00545EFF">
              <w:rPr>
                <w:rFonts w:ascii="Tahoma" w:hAnsi="Tahoma" w:eastAsia="Times New Roman" w:cs="Tahoma"/>
                <w:bCs/>
                <w:sz w:val="20"/>
                <w:szCs w:val="20"/>
              </w:rPr>
              <w:t>Other</w:t>
            </w:r>
          </w:p>
        </w:tc>
        <w:tc>
          <w:tcPr>
            <w:tcW w:w="5151" w:type="dxa"/>
            <w:shd w:val="clear" w:color="auto" w:fill="auto"/>
            <w:tcMar/>
          </w:tcPr>
          <w:p w:rsidRPr="00FC046D" w:rsidR="001A3601" w:rsidP="00C06AF7" w:rsidRDefault="001A3601" w14:paraId="34DA811D" w14:textId="77777777">
            <w:pPr>
              <w:rPr>
                <w:rFonts w:ascii="Segoe UI" w:hAnsi="Segoe UI" w:eastAsia="Times New Roman" w:cs="Segoe UI"/>
                <w:sz w:val="20"/>
                <w:szCs w:val="20"/>
              </w:rPr>
            </w:pPr>
          </w:p>
        </w:tc>
        <w:tc>
          <w:tcPr>
            <w:tcW w:w="1267" w:type="dxa"/>
            <w:shd w:val="clear" w:color="auto" w:fill="auto"/>
            <w:tcMar/>
          </w:tcPr>
          <w:p w:rsidRPr="00FC046D" w:rsidR="001A3601" w:rsidP="00C06AF7" w:rsidRDefault="001A3601" w14:paraId="3D97F8E5" w14:textId="77777777">
            <w:pPr>
              <w:rPr>
                <w:rFonts w:ascii="Segoe UI" w:hAnsi="Segoe UI" w:eastAsia="Times New Roman" w:cs="Segoe UI"/>
                <w:sz w:val="20"/>
                <w:szCs w:val="20"/>
              </w:rPr>
            </w:pPr>
          </w:p>
        </w:tc>
      </w:tr>
      <w:bookmarkEnd w:id="2"/>
    </w:tbl>
    <w:p w:rsidRPr="005A4E46" w:rsidR="00B145A3" w:rsidP="00AB7D49" w:rsidRDefault="00B145A3" w14:paraId="7CFC03AA" w14:textId="77777777">
      <w:pPr>
        <w:rPr>
          <w:rFonts w:ascii="Segoe UI" w:hAnsi="Segoe UI" w:cs="Segoe UI"/>
        </w:rPr>
      </w:pPr>
    </w:p>
    <w:sectPr w:rsidRPr="005A4E46" w:rsidR="00B145A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5DA4" w:rsidP="000A0E4A" w:rsidRDefault="002E5DA4" w14:paraId="6C62BD8C" w14:textId="77777777">
      <w:pPr>
        <w:spacing w:after="0" w:line="240" w:lineRule="auto"/>
      </w:pPr>
      <w:r>
        <w:separator/>
      </w:r>
    </w:p>
  </w:endnote>
  <w:endnote w:type="continuationSeparator" w:id="0">
    <w:p w:rsidR="002E5DA4" w:rsidP="000A0E4A" w:rsidRDefault="002E5DA4" w14:paraId="0442C55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96DC7" w:rsidR="007B4F27" w:rsidP="007B4F27" w:rsidRDefault="00AD4F79" w14:paraId="74FEF61C" w14:textId="32CF63CF">
    <w:pPr>
      <w:pStyle w:val="Footer"/>
      <w:jc w:val="right"/>
      <w:rPr>
        <w:i/>
        <w:sz w:val="20"/>
        <w:szCs w:val="20"/>
      </w:rPr>
    </w:pPr>
    <w:r>
      <w:rPr>
        <w:i/>
        <w:sz w:val="20"/>
        <w:szCs w:val="20"/>
      </w:rPr>
      <w:t>20</w:t>
    </w:r>
    <w:r w:rsidR="00B13202">
      <w:rPr>
        <w:i/>
        <w:sz w:val="20"/>
        <w:szCs w:val="20"/>
      </w:rPr>
      <w:t>2</w:t>
    </w:r>
    <w:r w:rsidR="00242FF9">
      <w:rPr>
        <w:i/>
        <w:sz w:val="20"/>
        <w:szCs w:val="20"/>
      </w:rPr>
      <w:t>2-23</w:t>
    </w:r>
    <w:r>
      <w:rPr>
        <w:i/>
        <w:sz w:val="20"/>
        <w:szCs w:val="20"/>
      </w:rPr>
      <w:t xml:space="preserve"> </w:t>
    </w:r>
    <w:r w:rsidRPr="00C96DC7" w:rsidR="007B4F27">
      <w:rPr>
        <w:i/>
        <w:sz w:val="20"/>
        <w:szCs w:val="20"/>
      </w:rPr>
      <w:t xml:space="preserve">Program Review - </w:t>
    </w:r>
    <w:r w:rsidR="007B4F27">
      <w:rPr>
        <w:i/>
        <w:sz w:val="20"/>
        <w:szCs w:val="20"/>
      </w:rPr>
      <w:t>Instructional</w:t>
    </w:r>
    <w:r w:rsidRPr="00C96DC7" w:rsidR="007B4F2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sidR="007B4F27">
          <w:rPr>
            <w:i/>
            <w:sz w:val="20"/>
            <w:szCs w:val="20"/>
          </w:rPr>
          <w:t xml:space="preserve">Page </w:t>
        </w:r>
        <w:r w:rsidRPr="00C96DC7" w:rsidR="007B4F27">
          <w:rPr>
            <w:i/>
            <w:sz w:val="20"/>
            <w:szCs w:val="20"/>
          </w:rPr>
          <w:fldChar w:fldCharType="begin"/>
        </w:r>
        <w:r w:rsidRPr="00C96DC7" w:rsidR="007B4F27">
          <w:rPr>
            <w:i/>
            <w:sz w:val="20"/>
            <w:szCs w:val="20"/>
          </w:rPr>
          <w:instrText xml:space="preserve"> PAGE   \* MERGEFORMAT </w:instrText>
        </w:r>
        <w:r w:rsidRPr="00C96DC7" w:rsidR="007B4F27">
          <w:rPr>
            <w:i/>
            <w:sz w:val="20"/>
            <w:szCs w:val="20"/>
          </w:rPr>
          <w:fldChar w:fldCharType="separate"/>
        </w:r>
        <w:r w:rsidR="000B4161">
          <w:rPr>
            <w:i/>
            <w:noProof/>
            <w:sz w:val="20"/>
            <w:szCs w:val="20"/>
          </w:rPr>
          <w:t>1</w:t>
        </w:r>
        <w:r w:rsidRPr="00C96DC7" w:rsidR="007B4F27">
          <w:rPr>
            <w:i/>
            <w:noProof/>
            <w:sz w:val="20"/>
            <w:szCs w:val="20"/>
          </w:rPr>
          <w:fldChar w:fldCharType="end"/>
        </w:r>
      </w:sdtContent>
    </w:sdt>
  </w:p>
  <w:p w:rsidR="000A0E4A" w:rsidP="007B4F27" w:rsidRDefault="000A0E4A" w14:paraId="74349431"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5DA4" w:rsidP="000A0E4A" w:rsidRDefault="002E5DA4" w14:paraId="2E5930DC" w14:textId="77777777">
      <w:pPr>
        <w:spacing w:after="0" w:line="240" w:lineRule="auto"/>
      </w:pPr>
      <w:r>
        <w:separator/>
      </w:r>
    </w:p>
  </w:footnote>
  <w:footnote w:type="continuationSeparator" w:id="0">
    <w:p w:rsidR="002E5DA4" w:rsidP="000A0E4A" w:rsidRDefault="002E5DA4" w14:paraId="50D08F9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0CAE"/>
    <w:multiLevelType w:val="hybridMultilevel"/>
    <w:tmpl w:val="2E781D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926A9A"/>
    <w:multiLevelType w:val="hybridMultilevel"/>
    <w:tmpl w:val="C7CEA2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5104BB"/>
    <w:multiLevelType w:val="hybridMultilevel"/>
    <w:tmpl w:val="6686A47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464D460A"/>
    <w:multiLevelType w:val="hybridMultilevel"/>
    <w:tmpl w:val="47DE8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9FE52C7"/>
    <w:multiLevelType w:val="hybridMultilevel"/>
    <w:tmpl w:val="8C82FB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1014532">
    <w:abstractNumId w:val="11"/>
  </w:num>
  <w:num w:numId="2" w16cid:durableId="1305161548">
    <w:abstractNumId w:val="6"/>
  </w:num>
  <w:num w:numId="3" w16cid:durableId="243808824">
    <w:abstractNumId w:val="10"/>
  </w:num>
  <w:num w:numId="4" w16cid:durableId="831413254">
    <w:abstractNumId w:val="1"/>
  </w:num>
  <w:num w:numId="5" w16cid:durableId="612906772">
    <w:abstractNumId w:val="7"/>
  </w:num>
  <w:num w:numId="6" w16cid:durableId="1153064888">
    <w:abstractNumId w:val="8"/>
  </w:num>
  <w:num w:numId="7" w16cid:durableId="714621493">
    <w:abstractNumId w:val="0"/>
  </w:num>
  <w:num w:numId="8" w16cid:durableId="1092051561">
    <w:abstractNumId w:val="12"/>
  </w:num>
  <w:num w:numId="9" w16cid:durableId="150218558">
    <w:abstractNumId w:val="9"/>
  </w:num>
  <w:num w:numId="10" w16cid:durableId="2076664164">
    <w:abstractNumId w:val="5"/>
  </w:num>
  <w:num w:numId="11" w16cid:durableId="1407067037">
    <w:abstractNumId w:val="4"/>
  </w:num>
  <w:num w:numId="12" w16cid:durableId="986934235">
    <w:abstractNumId w:val="2"/>
  </w:num>
  <w:num w:numId="13" w16cid:durableId="439035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169B5"/>
    <w:rsid w:val="0003091D"/>
    <w:rsid w:val="00074812"/>
    <w:rsid w:val="000968AD"/>
    <w:rsid w:val="000A0E4A"/>
    <w:rsid w:val="000B4161"/>
    <w:rsid w:val="000E7A92"/>
    <w:rsid w:val="001273B9"/>
    <w:rsid w:val="0013404B"/>
    <w:rsid w:val="0013741D"/>
    <w:rsid w:val="001421F4"/>
    <w:rsid w:val="001524C7"/>
    <w:rsid w:val="001775E3"/>
    <w:rsid w:val="00187B22"/>
    <w:rsid w:val="001A3601"/>
    <w:rsid w:val="001B0B43"/>
    <w:rsid w:val="001D7258"/>
    <w:rsid w:val="001F56EE"/>
    <w:rsid w:val="002030DA"/>
    <w:rsid w:val="00215358"/>
    <w:rsid w:val="00242FF9"/>
    <w:rsid w:val="00250933"/>
    <w:rsid w:val="0025722D"/>
    <w:rsid w:val="002723D7"/>
    <w:rsid w:val="0027302C"/>
    <w:rsid w:val="00287DAF"/>
    <w:rsid w:val="00287F6C"/>
    <w:rsid w:val="002C3A82"/>
    <w:rsid w:val="002E5DA4"/>
    <w:rsid w:val="00311E8A"/>
    <w:rsid w:val="0031247F"/>
    <w:rsid w:val="00312A82"/>
    <w:rsid w:val="003473AC"/>
    <w:rsid w:val="003705DE"/>
    <w:rsid w:val="00370EAC"/>
    <w:rsid w:val="003928FD"/>
    <w:rsid w:val="00397C07"/>
    <w:rsid w:val="003C7359"/>
    <w:rsid w:val="003C7A1D"/>
    <w:rsid w:val="00425484"/>
    <w:rsid w:val="00436AE9"/>
    <w:rsid w:val="004456AF"/>
    <w:rsid w:val="004547D3"/>
    <w:rsid w:val="00475AB4"/>
    <w:rsid w:val="0049229C"/>
    <w:rsid w:val="004A25AB"/>
    <w:rsid w:val="00503086"/>
    <w:rsid w:val="00505739"/>
    <w:rsid w:val="00507EDE"/>
    <w:rsid w:val="005125FF"/>
    <w:rsid w:val="00517630"/>
    <w:rsid w:val="00521806"/>
    <w:rsid w:val="00574998"/>
    <w:rsid w:val="00585977"/>
    <w:rsid w:val="005862B4"/>
    <w:rsid w:val="005A4E46"/>
    <w:rsid w:val="005C5524"/>
    <w:rsid w:val="005D40E1"/>
    <w:rsid w:val="005E0B47"/>
    <w:rsid w:val="00625A24"/>
    <w:rsid w:val="00637441"/>
    <w:rsid w:val="00690751"/>
    <w:rsid w:val="00692A9E"/>
    <w:rsid w:val="006D52AC"/>
    <w:rsid w:val="007158B5"/>
    <w:rsid w:val="00716F76"/>
    <w:rsid w:val="00733CC4"/>
    <w:rsid w:val="00763381"/>
    <w:rsid w:val="00792E7B"/>
    <w:rsid w:val="0079567C"/>
    <w:rsid w:val="007A46E8"/>
    <w:rsid w:val="007B4F27"/>
    <w:rsid w:val="007E4EA2"/>
    <w:rsid w:val="0080633A"/>
    <w:rsid w:val="0081324D"/>
    <w:rsid w:val="008139AF"/>
    <w:rsid w:val="0082677E"/>
    <w:rsid w:val="00836F7D"/>
    <w:rsid w:val="00870AEE"/>
    <w:rsid w:val="00891795"/>
    <w:rsid w:val="008A0846"/>
    <w:rsid w:val="008D50E4"/>
    <w:rsid w:val="008E30A3"/>
    <w:rsid w:val="008E49ED"/>
    <w:rsid w:val="008F5BB3"/>
    <w:rsid w:val="00910D26"/>
    <w:rsid w:val="00936C48"/>
    <w:rsid w:val="009433D4"/>
    <w:rsid w:val="0094659C"/>
    <w:rsid w:val="009531E5"/>
    <w:rsid w:val="00965A2D"/>
    <w:rsid w:val="009C7229"/>
    <w:rsid w:val="009D0035"/>
    <w:rsid w:val="009E57C6"/>
    <w:rsid w:val="00A229FB"/>
    <w:rsid w:val="00A55A86"/>
    <w:rsid w:val="00A6142A"/>
    <w:rsid w:val="00A74FA1"/>
    <w:rsid w:val="00AB4620"/>
    <w:rsid w:val="00AB53FB"/>
    <w:rsid w:val="00AB5573"/>
    <w:rsid w:val="00AB7D49"/>
    <w:rsid w:val="00AC6D15"/>
    <w:rsid w:val="00AC7EC4"/>
    <w:rsid w:val="00AD4F79"/>
    <w:rsid w:val="00AE370D"/>
    <w:rsid w:val="00AE3E2F"/>
    <w:rsid w:val="00AF16BF"/>
    <w:rsid w:val="00AF1C9E"/>
    <w:rsid w:val="00B0315A"/>
    <w:rsid w:val="00B11478"/>
    <w:rsid w:val="00B13202"/>
    <w:rsid w:val="00B145A3"/>
    <w:rsid w:val="00B310BC"/>
    <w:rsid w:val="00B54F62"/>
    <w:rsid w:val="00B671D3"/>
    <w:rsid w:val="00B70B6E"/>
    <w:rsid w:val="00B761E5"/>
    <w:rsid w:val="00B82FB3"/>
    <w:rsid w:val="00B84D78"/>
    <w:rsid w:val="00C11DEF"/>
    <w:rsid w:val="00C2C1A3"/>
    <w:rsid w:val="00C63E97"/>
    <w:rsid w:val="00C80E03"/>
    <w:rsid w:val="00C849C8"/>
    <w:rsid w:val="00CA1258"/>
    <w:rsid w:val="00CA7CD3"/>
    <w:rsid w:val="00CD4A21"/>
    <w:rsid w:val="00CE66AA"/>
    <w:rsid w:val="00CF13E1"/>
    <w:rsid w:val="00D117C4"/>
    <w:rsid w:val="00D13015"/>
    <w:rsid w:val="00D60C5F"/>
    <w:rsid w:val="00D801A5"/>
    <w:rsid w:val="00D83452"/>
    <w:rsid w:val="00DA0CEE"/>
    <w:rsid w:val="00DA72DE"/>
    <w:rsid w:val="00DD61A3"/>
    <w:rsid w:val="00DE16ED"/>
    <w:rsid w:val="00DF36F7"/>
    <w:rsid w:val="00E476A7"/>
    <w:rsid w:val="00E52761"/>
    <w:rsid w:val="00E7260C"/>
    <w:rsid w:val="00EB3872"/>
    <w:rsid w:val="00EE3B8A"/>
    <w:rsid w:val="00EE6D05"/>
    <w:rsid w:val="00F26998"/>
    <w:rsid w:val="00F35F07"/>
    <w:rsid w:val="00F40124"/>
    <w:rsid w:val="00F564B0"/>
    <w:rsid w:val="00F921EC"/>
    <w:rsid w:val="00FA62AB"/>
    <w:rsid w:val="00FC2AC1"/>
    <w:rsid w:val="00FD522B"/>
    <w:rsid w:val="00FE2589"/>
    <w:rsid w:val="00FF06C3"/>
    <w:rsid w:val="0295CE66"/>
    <w:rsid w:val="039A6857"/>
    <w:rsid w:val="045D0AD0"/>
    <w:rsid w:val="0528E987"/>
    <w:rsid w:val="0823643A"/>
    <w:rsid w:val="0BB3CCF0"/>
    <w:rsid w:val="0E2C820C"/>
    <w:rsid w:val="136DBFE6"/>
    <w:rsid w:val="17052ED8"/>
    <w:rsid w:val="17BE5F4A"/>
    <w:rsid w:val="1BBDC466"/>
    <w:rsid w:val="1C4BC35C"/>
    <w:rsid w:val="1C625FBA"/>
    <w:rsid w:val="1D52BE71"/>
    <w:rsid w:val="1DE793BD"/>
    <w:rsid w:val="1EAF7736"/>
    <w:rsid w:val="1F9BCDDB"/>
    <w:rsid w:val="20078F85"/>
    <w:rsid w:val="21BCBFF1"/>
    <w:rsid w:val="24DB00A8"/>
    <w:rsid w:val="25680557"/>
    <w:rsid w:val="25787BAA"/>
    <w:rsid w:val="25F15D64"/>
    <w:rsid w:val="2741C1AF"/>
    <w:rsid w:val="274F4173"/>
    <w:rsid w:val="29AE71CB"/>
    <w:rsid w:val="29DA4158"/>
    <w:rsid w:val="2ACB52D8"/>
    <w:rsid w:val="2C3FBA56"/>
    <w:rsid w:val="2F805F8B"/>
    <w:rsid w:val="323B8354"/>
    <w:rsid w:val="34054F05"/>
    <w:rsid w:val="34491704"/>
    <w:rsid w:val="356EBAB5"/>
    <w:rsid w:val="36DC3FB6"/>
    <w:rsid w:val="37A84B78"/>
    <w:rsid w:val="3C3774B7"/>
    <w:rsid w:val="3D0423DD"/>
    <w:rsid w:val="403BC49F"/>
    <w:rsid w:val="41BE6CA3"/>
    <w:rsid w:val="435A3D04"/>
    <w:rsid w:val="443EEE4F"/>
    <w:rsid w:val="45391979"/>
    <w:rsid w:val="47EF4F16"/>
    <w:rsid w:val="4A3CDEA9"/>
    <w:rsid w:val="4AC7FB25"/>
    <w:rsid w:val="500A8134"/>
    <w:rsid w:val="505720CB"/>
    <w:rsid w:val="5366127F"/>
    <w:rsid w:val="537231CE"/>
    <w:rsid w:val="583584E5"/>
    <w:rsid w:val="58B3697D"/>
    <w:rsid w:val="59F211CF"/>
    <w:rsid w:val="5EADD93F"/>
    <w:rsid w:val="5F8A2236"/>
    <w:rsid w:val="62412366"/>
    <w:rsid w:val="6349E64E"/>
    <w:rsid w:val="646F79F2"/>
    <w:rsid w:val="64EC7BB6"/>
    <w:rsid w:val="69AA4EFB"/>
    <w:rsid w:val="6A1FEBE7"/>
    <w:rsid w:val="6BD68AE6"/>
    <w:rsid w:val="73F2DC57"/>
    <w:rsid w:val="74C637E3"/>
    <w:rsid w:val="74E6DA84"/>
    <w:rsid w:val="76C7BE7A"/>
    <w:rsid w:val="780552E9"/>
    <w:rsid w:val="795B630D"/>
    <w:rsid w:val="79A1234A"/>
    <w:rsid w:val="7A4B39A1"/>
    <w:rsid w:val="7A60AF53"/>
    <w:rsid w:val="7AA9E632"/>
    <w:rsid w:val="7AD078B5"/>
    <w:rsid w:val="7D2232CD"/>
    <w:rsid w:val="7D6B9CCC"/>
    <w:rsid w:val="7E749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hAnsiTheme="majorHAnsi" w:eastAsiaTheme="majorEastAsia"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hAnsiTheme="majorHAnsi" w:eastAsiaTheme="majorEastAsia"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hAnsiTheme="majorHAnsi" w:eastAsiaTheme="majorEastAsia"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hAnsiTheme="majorHAnsi" w:eastAsiaTheme="majorEastAsia"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hAnsiTheme="majorHAnsi" w:eastAsiaTheme="majorEastAsia"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hAnsiTheme="majorHAnsi" w:eastAsiaTheme="majorEastAsia"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styleId="FooterChar" w:customStyle="1">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styleId="TableGrid1" w:customStyle="1">
    <w:name w:val="Table Grid1"/>
    <w:basedOn w:val="TableNormal"/>
    <w:next w:val="TableGrid"/>
    <w:uiPriority w:val="59"/>
    <w:rsid w:val="007158B5"/>
    <w:pPr>
      <w:spacing w:after="0" w:line="240" w:lineRule="auto"/>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5A4E46"/>
    <w:pPr>
      <w:spacing w:after="0" w:line="240" w:lineRule="auto"/>
    </w:pPr>
  </w:style>
  <w:style w:type="character" w:styleId="Heading1Char" w:customStyle="1">
    <w:name w:val="Heading 1 Char"/>
    <w:basedOn w:val="DefaultParagraphFont"/>
    <w:link w:val="Heading1"/>
    <w:uiPriority w:val="9"/>
    <w:rsid w:val="005A4E46"/>
    <w:rPr>
      <w:rFonts w:asciiTheme="majorHAnsi" w:hAnsiTheme="majorHAnsi" w:eastAsiaTheme="majorEastAsia" w:cstheme="majorBidi"/>
      <w:b/>
      <w:bCs/>
      <w:caps/>
      <w:spacing w:val="4"/>
      <w:sz w:val="28"/>
      <w:szCs w:val="28"/>
    </w:rPr>
  </w:style>
  <w:style w:type="character" w:styleId="Heading2Char" w:customStyle="1">
    <w:name w:val="Heading 2 Char"/>
    <w:basedOn w:val="DefaultParagraphFont"/>
    <w:link w:val="Heading2"/>
    <w:uiPriority w:val="9"/>
    <w:semiHidden/>
    <w:rsid w:val="005A4E46"/>
    <w:rPr>
      <w:rFonts w:asciiTheme="majorHAnsi" w:hAnsiTheme="majorHAnsi" w:eastAsiaTheme="majorEastAsia" w:cstheme="majorBidi"/>
      <w:b/>
      <w:bCs/>
      <w:sz w:val="28"/>
      <w:szCs w:val="28"/>
    </w:rPr>
  </w:style>
  <w:style w:type="character" w:styleId="Heading3Char" w:customStyle="1">
    <w:name w:val="Heading 3 Char"/>
    <w:basedOn w:val="DefaultParagraphFont"/>
    <w:link w:val="Heading3"/>
    <w:uiPriority w:val="9"/>
    <w:semiHidden/>
    <w:rsid w:val="005A4E46"/>
    <w:rPr>
      <w:rFonts w:asciiTheme="majorHAnsi" w:hAnsiTheme="majorHAnsi" w:eastAsiaTheme="majorEastAsia" w:cstheme="majorBidi"/>
      <w:spacing w:val="4"/>
      <w:sz w:val="24"/>
      <w:szCs w:val="24"/>
    </w:rPr>
  </w:style>
  <w:style w:type="character" w:styleId="Heading4Char" w:customStyle="1">
    <w:name w:val="Heading 4 Char"/>
    <w:basedOn w:val="DefaultParagraphFont"/>
    <w:link w:val="Heading4"/>
    <w:uiPriority w:val="9"/>
    <w:semiHidden/>
    <w:rsid w:val="005A4E46"/>
    <w:rPr>
      <w:rFonts w:asciiTheme="majorHAnsi" w:hAnsiTheme="majorHAnsi" w:eastAsiaTheme="majorEastAsia" w:cstheme="majorBidi"/>
      <w:i/>
      <w:iCs/>
      <w:sz w:val="24"/>
      <w:szCs w:val="24"/>
    </w:rPr>
  </w:style>
  <w:style w:type="character" w:styleId="Heading5Char" w:customStyle="1">
    <w:name w:val="Heading 5 Char"/>
    <w:basedOn w:val="DefaultParagraphFont"/>
    <w:link w:val="Heading5"/>
    <w:uiPriority w:val="9"/>
    <w:semiHidden/>
    <w:rsid w:val="005A4E46"/>
    <w:rPr>
      <w:rFonts w:asciiTheme="majorHAnsi" w:hAnsiTheme="majorHAnsi" w:eastAsiaTheme="majorEastAsia" w:cstheme="majorBidi"/>
      <w:b/>
      <w:bCs/>
    </w:rPr>
  </w:style>
  <w:style w:type="character" w:styleId="Heading6Char" w:customStyle="1">
    <w:name w:val="Heading 6 Char"/>
    <w:basedOn w:val="DefaultParagraphFont"/>
    <w:link w:val="Heading6"/>
    <w:uiPriority w:val="9"/>
    <w:semiHidden/>
    <w:rsid w:val="005A4E46"/>
    <w:rPr>
      <w:rFonts w:asciiTheme="majorHAnsi" w:hAnsiTheme="majorHAnsi" w:eastAsiaTheme="majorEastAsia" w:cstheme="majorBidi"/>
      <w:b/>
      <w:bCs/>
      <w:i/>
      <w:iCs/>
    </w:rPr>
  </w:style>
  <w:style w:type="character" w:styleId="Heading7Char" w:customStyle="1">
    <w:name w:val="Heading 7 Char"/>
    <w:basedOn w:val="DefaultParagraphFont"/>
    <w:link w:val="Heading7"/>
    <w:uiPriority w:val="9"/>
    <w:semiHidden/>
    <w:rsid w:val="005A4E46"/>
    <w:rPr>
      <w:i/>
      <w:iCs/>
    </w:rPr>
  </w:style>
  <w:style w:type="character" w:styleId="Heading8Char" w:customStyle="1">
    <w:name w:val="Heading 8 Char"/>
    <w:basedOn w:val="DefaultParagraphFont"/>
    <w:link w:val="Heading8"/>
    <w:uiPriority w:val="9"/>
    <w:semiHidden/>
    <w:rsid w:val="005A4E46"/>
    <w:rPr>
      <w:b/>
      <w:bCs/>
    </w:rPr>
  </w:style>
  <w:style w:type="character" w:styleId="Heading9Char" w:customStyle="1">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hAnsiTheme="majorHAnsi" w:eastAsiaTheme="majorEastAsia" w:cstheme="majorBidi"/>
      <w:b/>
      <w:bCs/>
      <w:spacing w:val="-7"/>
      <w:sz w:val="48"/>
      <w:szCs w:val="48"/>
    </w:rPr>
  </w:style>
  <w:style w:type="character" w:styleId="TitleChar" w:customStyle="1">
    <w:name w:val="Title Char"/>
    <w:basedOn w:val="DefaultParagraphFont"/>
    <w:link w:val="Title"/>
    <w:uiPriority w:val="10"/>
    <w:rsid w:val="005A4E46"/>
    <w:rPr>
      <w:rFonts w:asciiTheme="majorHAnsi" w:hAnsiTheme="majorHAnsi" w:eastAsiaTheme="majorEastAsia"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hAnsiTheme="majorHAnsi" w:eastAsiaTheme="majorEastAsia" w:cstheme="majorBidi"/>
      <w:sz w:val="24"/>
      <w:szCs w:val="24"/>
    </w:rPr>
  </w:style>
  <w:style w:type="character" w:styleId="SubtitleChar" w:customStyle="1">
    <w:name w:val="Subtitle Char"/>
    <w:basedOn w:val="DefaultParagraphFont"/>
    <w:link w:val="Subtitle"/>
    <w:uiPriority w:val="11"/>
    <w:rsid w:val="005A4E46"/>
    <w:rPr>
      <w:rFonts w:asciiTheme="majorHAnsi" w:hAnsiTheme="majorHAnsi" w:eastAsiaTheme="majorEastAsia"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hAnsiTheme="majorHAnsi" w:eastAsiaTheme="majorEastAsia" w:cstheme="majorBidi"/>
      <w:i/>
      <w:iCs/>
      <w:sz w:val="24"/>
      <w:szCs w:val="24"/>
    </w:rPr>
  </w:style>
  <w:style w:type="character" w:styleId="QuoteChar" w:customStyle="1">
    <w:name w:val="Quote Char"/>
    <w:basedOn w:val="DefaultParagraphFont"/>
    <w:link w:val="Quote"/>
    <w:uiPriority w:val="29"/>
    <w:rsid w:val="005A4E46"/>
    <w:rPr>
      <w:rFonts w:asciiTheme="majorHAnsi" w:hAnsiTheme="majorHAnsi" w:eastAsiaTheme="majorEastAsia"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hAnsiTheme="majorHAnsi" w:eastAsiaTheme="majorEastAsia" w:cstheme="majorBidi"/>
      <w:sz w:val="26"/>
      <w:szCs w:val="26"/>
    </w:rPr>
  </w:style>
  <w:style w:type="character" w:styleId="IntenseQuoteChar" w:customStyle="1">
    <w:name w:val="Intense Quote Char"/>
    <w:basedOn w:val="DefaultParagraphFont"/>
    <w:link w:val="IntenseQuote"/>
    <w:uiPriority w:val="30"/>
    <w:rsid w:val="005A4E46"/>
    <w:rPr>
      <w:rFonts w:asciiTheme="majorHAnsi" w:hAnsiTheme="majorHAnsi" w:eastAsiaTheme="majorEastAsia"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styleId="UnresolvedMention">
    <w:name w:val="Unresolved Mention"/>
    <w:basedOn w:val="DefaultParagraphFont"/>
    <w:uiPriority w:val="99"/>
    <w:rsid w:val="00FC2AC1"/>
    <w:rPr>
      <w:color w:val="605E5C"/>
      <w:shd w:val="clear" w:color="auto" w:fill="E1DFDD"/>
    </w:rPr>
  </w:style>
  <w:style w:type="table" w:styleId="TableGrid2" w:customStyle="1">
    <w:name w:val="Table Grid2"/>
    <w:basedOn w:val="TableNormal"/>
    <w:next w:val="TableGrid"/>
    <w:uiPriority w:val="39"/>
    <w:rsid w:val="001B0B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99"/>
    <w:unhideWhenUsed/>
    <w:rsid w:val="00AF1C9E"/>
    <w:pPr>
      <w:jc w:val="left"/>
    </w:pPr>
    <w:rPr>
      <w:rFonts w:ascii="Segoe UI" w:hAnsi="Segoe UI" w:cs="Segoe UI"/>
    </w:rPr>
  </w:style>
  <w:style w:type="character" w:styleId="BodyTextChar" w:customStyle="1">
    <w:name w:val="Body Text Char"/>
    <w:basedOn w:val="DefaultParagraphFont"/>
    <w:link w:val="BodyText"/>
    <w:uiPriority w:val="99"/>
    <w:rsid w:val="00AF1C9E"/>
    <w:rPr>
      <w:rFonts w:ascii="Segoe UI" w:hAnsi="Segoe UI" w:cs="Segoe UI"/>
    </w:rPr>
  </w:style>
  <w:style w:type="paragraph" w:styleId="BodyText2">
    <w:name w:val="Body Text 2"/>
    <w:basedOn w:val="Normal"/>
    <w:link w:val="BodyText2Char"/>
    <w:uiPriority w:val="99"/>
    <w:unhideWhenUsed/>
    <w:rsid w:val="001273B9"/>
    <w:pPr>
      <w:spacing w:after="120" w:line="480" w:lineRule="auto"/>
    </w:pPr>
  </w:style>
  <w:style w:type="character" w:styleId="BodyText2Char" w:customStyle="1">
    <w:name w:val="Body Text 2 Char"/>
    <w:basedOn w:val="DefaultParagraphFont"/>
    <w:link w:val="BodyText2"/>
    <w:uiPriority w:val="99"/>
    <w:rsid w:val="00127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384187812">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812795557">
      <w:bodyDiv w:val="1"/>
      <w:marLeft w:val="0"/>
      <w:marRight w:val="0"/>
      <w:marTop w:val="0"/>
      <w:marBottom w:val="0"/>
      <w:divBdr>
        <w:top w:val="none" w:sz="0" w:space="0" w:color="auto"/>
        <w:left w:val="none" w:sz="0" w:space="0" w:color="auto"/>
        <w:bottom w:val="none" w:sz="0" w:space="0" w:color="auto"/>
        <w:right w:val="none" w:sz="0" w:space="0" w:color="auto"/>
      </w:divBdr>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44788650">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729677">
      <w:bodyDiv w:val="1"/>
      <w:marLeft w:val="0"/>
      <w:marRight w:val="0"/>
      <w:marTop w:val="0"/>
      <w:marBottom w:val="0"/>
      <w:divBdr>
        <w:top w:val="none" w:sz="0" w:space="0" w:color="auto"/>
        <w:left w:val="none" w:sz="0" w:space="0" w:color="auto"/>
        <w:bottom w:val="none" w:sz="0" w:space="0" w:color="auto"/>
        <w:right w:val="none" w:sz="0" w:space="0" w:color="auto"/>
      </w:divBdr>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096171932">
      <w:bodyDiv w:val="1"/>
      <w:marLeft w:val="0"/>
      <w:marRight w:val="0"/>
      <w:marTop w:val="0"/>
      <w:marBottom w:val="0"/>
      <w:divBdr>
        <w:top w:val="none" w:sz="0" w:space="0" w:color="auto"/>
        <w:left w:val="none" w:sz="0" w:space="0" w:color="auto"/>
        <w:bottom w:val="none" w:sz="0" w:space="0" w:color="auto"/>
        <w:right w:val="none" w:sz="0" w:space="0" w:color="auto"/>
      </w:divBdr>
    </w:div>
    <w:div w:id="1130123679">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289357507">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43608733">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2561976">
      <w:bodyDiv w:val="1"/>
      <w:marLeft w:val="0"/>
      <w:marRight w:val="0"/>
      <w:marTop w:val="0"/>
      <w:marBottom w:val="0"/>
      <w:divBdr>
        <w:top w:val="none" w:sz="0" w:space="0" w:color="auto"/>
        <w:left w:val="none" w:sz="0" w:space="0" w:color="auto"/>
        <w:bottom w:val="none" w:sz="0" w:space="0" w:color="auto"/>
        <w:right w:val="none" w:sz="0" w:space="0" w:color="auto"/>
      </w:divBdr>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798834414">
      <w:bodyDiv w:val="1"/>
      <w:marLeft w:val="0"/>
      <w:marRight w:val="0"/>
      <w:marTop w:val="0"/>
      <w:marBottom w:val="0"/>
      <w:divBdr>
        <w:top w:val="none" w:sz="0" w:space="0" w:color="auto"/>
        <w:left w:val="none" w:sz="0" w:space="0" w:color="auto"/>
        <w:bottom w:val="none" w:sz="0" w:space="0" w:color="auto"/>
        <w:right w:val="none" w:sz="0" w:space="0" w:color="auto"/>
      </w:divBdr>
    </w:div>
    <w:div w:id="1922063042">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peralta.curricunet.com/"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1.xml" Id="rId14" /><Relationship Type="http://schemas.openxmlformats.org/officeDocument/2006/relationships/hyperlink" Target="https://peralta4-my.sharepoint.com/:w:/g/personal/jfowler_peralta_edu/EQU0cvDhhSdNig932WxRa2wBRbxZYI-Qyk2XxeVqsQg5iA?e=UDz7VQ" TargetMode="External" Id="R60a801260dc74d7e" /><Relationship Type="http://schemas.openxmlformats.org/officeDocument/2006/relationships/glossaryDocument" Target="glossary/document.xml" Id="R2d39f9e6130147c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3c3279c-9a4c-4019-9fb8-ce482805069c}"/>
      </w:docPartPr>
      <w:docPartBody>
        <w:p w14:paraId="6013D714">
          <w:r>
            <w:rPr>
              <w:rStyle w:val="PlaceholderText"/>
            </w:rPr>
            <w:t/>
          </w:r>
        </w:p>
      </w:docPartBody>
    </w:docPart>
  </w:docParts>
</w:glossaryDocument>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Khalilah</Validators>
  </documentManagement>
</p:properties>
</file>

<file path=customXml/itemProps1.xml><?xml version="1.0" encoding="utf-8"?>
<ds:datastoreItem xmlns:ds="http://schemas.openxmlformats.org/officeDocument/2006/customXml" ds:itemID="{6A4DA34F-0A96-427E-99CF-F7AF9E1A3E65}">
  <ds:schemaRefs>
    <ds:schemaRef ds:uri="http://schemas.openxmlformats.org/officeDocument/2006/bibliography"/>
  </ds:schemaRefs>
</ds:datastoreItem>
</file>

<file path=customXml/itemProps2.xml><?xml version="1.0" encoding="utf-8"?>
<ds:datastoreItem xmlns:ds="http://schemas.openxmlformats.org/officeDocument/2006/customXml" ds:itemID="{274FE02E-3EDC-4276-A68B-8740C4EEFDC3}"/>
</file>

<file path=customXml/itemProps3.xml><?xml version="1.0" encoding="utf-8"?>
<ds:datastoreItem xmlns:ds="http://schemas.openxmlformats.org/officeDocument/2006/customXml" ds:itemID="{DDB883BD-A1C1-4EBD-A043-9E0A5121E5A5}"/>
</file>

<file path=customXml/itemProps4.xml><?xml version="1.0" encoding="utf-8"?>
<ds:datastoreItem xmlns:ds="http://schemas.openxmlformats.org/officeDocument/2006/customXml" ds:itemID="{095E754E-40A1-4915-ACF0-3C7D35615D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Jennifer Fowler</cp:lastModifiedBy>
  <cp:revision>11</cp:revision>
  <dcterms:created xsi:type="dcterms:W3CDTF">2022-09-26T18:08:00Z</dcterms:created>
  <dcterms:modified xsi:type="dcterms:W3CDTF">2022-11-02T14:24:45Z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y fmtid="{D5CDD505-2E9C-101B-9397-08002B2CF9AE}" pid="3" name="Order">
    <vt:r8>13100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