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23F66E7D" w14:textId="3F503116" w:rsidR="0038748B" w:rsidRPr="00BA29C2" w:rsidRDefault="00FC046D" w:rsidP="00030CBB">
      <w:pPr>
        <w:pStyle w:val="NoSpacing"/>
        <w:rPr>
          <w:rFonts w:ascii="Times New Roman" w:hAnsi="Times New Roman" w:cs="Times New Roman"/>
          <w:b/>
          <w:bCs/>
          <w:sz w:val="28"/>
          <w:szCs w:val="28"/>
        </w:rPr>
      </w:pPr>
      <w:r w:rsidRPr="005A4E46">
        <w:rPr>
          <w:rFonts w:ascii="Times New Roman" w:hAnsi="Times New Roman" w:cs="Times New Roman"/>
          <w:sz w:val="28"/>
          <w:szCs w:val="28"/>
        </w:rPr>
        <w:t>202</w:t>
      </w:r>
      <w:r w:rsidR="00BA29C2">
        <w:rPr>
          <w:rFonts w:ascii="Times New Roman" w:hAnsi="Times New Roman" w:cs="Times New Roman"/>
          <w:sz w:val="28"/>
          <w:szCs w:val="28"/>
        </w:rPr>
        <w:t>2</w:t>
      </w:r>
      <w:r w:rsidRPr="005A4E46">
        <w:rPr>
          <w:rFonts w:ascii="Times New Roman" w:hAnsi="Times New Roman" w:cs="Times New Roman"/>
          <w:sz w:val="28"/>
          <w:szCs w:val="28"/>
        </w:rPr>
        <w:t>-2</w:t>
      </w:r>
      <w:r w:rsidR="00BA29C2">
        <w:rPr>
          <w:rFonts w:ascii="Times New Roman" w:hAnsi="Times New Roman" w:cs="Times New Roman"/>
          <w:sz w:val="28"/>
          <w:szCs w:val="28"/>
        </w:rPr>
        <w:t>3</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r w:rsidR="00030CBB">
        <w:rPr>
          <w:rFonts w:ascii="Times New Roman" w:hAnsi="Times New Roman" w:cs="Times New Roman"/>
          <w:sz w:val="28"/>
          <w:szCs w:val="28"/>
        </w:rPr>
        <w:t>–</w:t>
      </w:r>
      <w:r w:rsidR="002638FE">
        <w:rPr>
          <w:rFonts w:ascii="Times New Roman" w:hAnsi="Times New Roman" w:cs="Times New Roman"/>
          <w:sz w:val="28"/>
          <w:szCs w:val="28"/>
        </w:rPr>
        <w:t xml:space="preserve"> </w:t>
      </w:r>
      <w:r w:rsidR="00B546FE" w:rsidRPr="00BA29C2">
        <w:rPr>
          <w:rFonts w:ascii="Times New Roman" w:hAnsi="Times New Roman" w:cs="Times New Roman"/>
          <w:b/>
          <w:bCs/>
          <w:sz w:val="28"/>
          <w:szCs w:val="28"/>
        </w:rPr>
        <w:t>Financial Aid</w:t>
      </w:r>
    </w:p>
    <w:p w14:paraId="0FFAF3CC" w14:textId="77777777" w:rsidR="00030CBB" w:rsidRDefault="00030CBB" w:rsidP="00030CBB">
      <w:pPr>
        <w:pStyle w:val="NoSpacing"/>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BA29C2" w:rsidRDefault="00425484" w:rsidP="00425484">
      <w:pPr>
        <w:rPr>
          <w:rFonts w:cstheme="minorHAnsi"/>
          <w:b/>
          <w:u w:val="single"/>
        </w:rPr>
      </w:pPr>
      <w:r w:rsidRPr="00BA29C2">
        <w:rPr>
          <w:rFonts w:cstheme="minorHAnsi"/>
          <w:b/>
          <w:u w:val="single"/>
        </w:rPr>
        <w:t>Program Overview</w:t>
      </w:r>
    </w:p>
    <w:p w14:paraId="6F31471A" w14:textId="1BDB2DF5" w:rsidR="00FC046D" w:rsidRPr="00BA29C2" w:rsidRDefault="00FC046D" w:rsidP="00FC046D">
      <w:pPr>
        <w:rPr>
          <w:rFonts w:cstheme="minorHAnsi"/>
        </w:rPr>
      </w:pPr>
      <w:r w:rsidRPr="00BA29C2">
        <w:rPr>
          <w:rFonts w:cstheme="minorHAnsi"/>
        </w:rPr>
        <w:t>Please provide your program’s mission statement</w:t>
      </w:r>
      <w:r w:rsidR="003C05DC" w:rsidRPr="00BA29C2">
        <w:rPr>
          <w:rFonts w:cstheme="minorHAnsi"/>
        </w:rPr>
        <w:t xml:space="preserve"> and </w:t>
      </w:r>
      <w:proofErr w:type="gramStart"/>
      <w:r w:rsidR="003C05DC" w:rsidRPr="00BA29C2">
        <w:rPr>
          <w:rFonts w:cstheme="minorHAnsi"/>
        </w:rPr>
        <w:t>program’s</w:t>
      </w:r>
      <w:proofErr w:type="gramEnd"/>
      <w:r w:rsidR="003C05DC" w:rsidRPr="00BA29C2">
        <w:rPr>
          <w:rFonts w:cstheme="minorHAnsi"/>
        </w:rPr>
        <w:t xml:space="preserve"> learning outcomes</w:t>
      </w:r>
    </w:p>
    <w:tbl>
      <w:tblPr>
        <w:tblStyle w:val="TableGrid"/>
        <w:tblW w:w="0" w:type="auto"/>
        <w:tblLook w:val="04A0" w:firstRow="1" w:lastRow="0" w:firstColumn="1" w:lastColumn="0" w:noHBand="0" w:noVBand="1"/>
      </w:tblPr>
      <w:tblGrid>
        <w:gridCol w:w="9350"/>
      </w:tblGrid>
      <w:tr w:rsidR="00311E8A" w:rsidRPr="00BA29C2" w14:paraId="4E414CE2" w14:textId="77777777" w:rsidTr="00311E8A">
        <w:trPr>
          <w:trHeight w:val="1412"/>
        </w:trPr>
        <w:tc>
          <w:tcPr>
            <w:tcW w:w="9350" w:type="dxa"/>
          </w:tcPr>
          <w:p w14:paraId="4170443F" w14:textId="77777777" w:rsidR="00311E8A" w:rsidRPr="00BA29C2" w:rsidRDefault="00D86570" w:rsidP="00311E8A">
            <w:pPr>
              <w:rPr>
                <w:rFonts w:cstheme="minorHAnsi"/>
              </w:rPr>
            </w:pPr>
            <w:r w:rsidRPr="00BA29C2">
              <w:rPr>
                <w:rFonts w:cstheme="minorHAnsi"/>
              </w:rPr>
              <w:t xml:space="preserve"> </w:t>
            </w:r>
          </w:p>
          <w:p w14:paraId="42FF59C8" w14:textId="4727FDAB" w:rsidR="003E0D66" w:rsidRDefault="003E0D66" w:rsidP="003E0D66">
            <w:pPr>
              <w:rPr>
                <w:rFonts w:cstheme="minorHAnsi"/>
              </w:rPr>
            </w:pPr>
            <w:r w:rsidRPr="00BA29C2">
              <w:rPr>
                <w:rFonts w:cstheme="minorHAnsi"/>
              </w:rPr>
              <w:t xml:space="preserve">The purpose of College of Alameda Financial Aid department is to provide equitable assistance to all students who apply for financial aid (grants, loans, scholarships, work-study) that will enable them to obtain a certificate, a degree or to transfer to a four-year college. Our primary purpose is to ensure that all students have the opportunity to access and achieve their educational goals at College of Alameda.  </w:t>
            </w:r>
          </w:p>
          <w:p w14:paraId="643B594B" w14:textId="77777777" w:rsidR="00BA29C2" w:rsidRPr="00BA29C2" w:rsidRDefault="00BA29C2" w:rsidP="003E0D66">
            <w:pPr>
              <w:rPr>
                <w:rFonts w:cstheme="minorHAnsi"/>
              </w:rPr>
            </w:pPr>
          </w:p>
          <w:p w14:paraId="592428D8" w14:textId="77777777" w:rsidR="003E0D66" w:rsidRPr="00BA29C2" w:rsidRDefault="003E0D66" w:rsidP="003E0D66">
            <w:pPr>
              <w:rPr>
                <w:rFonts w:cstheme="minorHAnsi"/>
              </w:rPr>
            </w:pPr>
            <w:r w:rsidRPr="00BA29C2">
              <w:rPr>
                <w:rFonts w:cstheme="minorHAnsi"/>
              </w:rPr>
              <w:t xml:space="preserve">The Financial Aid department recognizes and believes in equity through removing financial barriers for those farthest from opportunity.  Therefore, we do not believe that students </w:t>
            </w:r>
            <w:proofErr w:type="gramStart"/>
            <w:r w:rsidRPr="00BA29C2">
              <w:rPr>
                <w:rFonts w:cstheme="minorHAnsi"/>
              </w:rPr>
              <w:t>should be denied</w:t>
            </w:r>
            <w:proofErr w:type="gramEnd"/>
            <w:r w:rsidRPr="00BA29C2">
              <w:rPr>
                <w:rFonts w:cstheme="minorHAnsi"/>
              </w:rPr>
              <w:t xml:space="preserve"> the opportunity to pursue a college education due to limited family resource contributions.</w:t>
            </w:r>
          </w:p>
          <w:p w14:paraId="5B3FC27B" w14:textId="77777777" w:rsidR="003E0D66" w:rsidRPr="00BA29C2" w:rsidRDefault="003E0D66" w:rsidP="003E0D66">
            <w:pPr>
              <w:rPr>
                <w:rFonts w:cstheme="minorHAnsi"/>
              </w:rPr>
            </w:pPr>
            <w:r w:rsidRPr="00BA29C2">
              <w:rPr>
                <w:rFonts w:cstheme="minorHAnsi"/>
              </w:rPr>
              <w:t xml:space="preserve">    </w:t>
            </w:r>
          </w:p>
          <w:p w14:paraId="0A67DB19" w14:textId="45750A82" w:rsidR="00D93DB7" w:rsidRPr="00BA29C2" w:rsidRDefault="003E0D66" w:rsidP="003E0D66">
            <w:pPr>
              <w:rPr>
                <w:rFonts w:cstheme="minorHAnsi"/>
              </w:rPr>
            </w:pPr>
            <w:r w:rsidRPr="00BA29C2">
              <w:rPr>
                <w:rFonts w:cstheme="minorHAnsi"/>
              </w:rPr>
              <w:t xml:space="preserve">It is essential that the Financial Aid department provide assistance to address disparate educational needs through providing financial aid </w:t>
            </w:r>
            <w:r w:rsidR="001A43A0">
              <w:rPr>
                <w:rFonts w:cstheme="minorHAnsi"/>
              </w:rPr>
              <w:t xml:space="preserve">funds </w:t>
            </w:r>
            <w:r w:rsidRPr="00BA29C2">
              <w:rPr>
                <w:rFonts w:cstheme="minorHAnsi"/>
              </w:rPr>
              <w:t xml:space="preserve">to assist those in greatest need to overcome financial barriers and achieve their </w:t>
            </w:r>
            <w:r w:rsidR="001A43A0">
              <w:rPr>
                <w:rFonts w:cstheme="minorHAnsi"/>
              </w:rPr>
              <w:t xml:space="preserve">educational </w:t>
            </w:r>
            <w:r w:rsidRPr="00BA29C2">
              <w:rPr>
                <w:rFonts w:cstheme="minorHAnsi"/>
              </w:rPr>
              <w:t>goals.</w:t>
            </w:r>
          </w:p>
          <w:p w14:paraId="2D0C5C65" w14:textId="6A8A6132" w:rsidR="00D93DB7" w:rsidRPr="00BA29C2" w:rsidRDefault="00D93DB7" w:rsidP="00311E8A">
            <w:pPr>
              <w:rPr>
                <w:rFonts w:cstheme="minorHAnsi"/>
              </w:rPr>
            </w:pPr>
          </w:p>
        </w:tc>
      </w:tr>
    </w:tbl>
    <w:p w14:paraId="3A2F4ACD" w14:textId="77777777" w:rsidR="00B54F62" w:rsidRPr="00BA29C2" w:rsidRDefault="00B54F62" w:rsidP="00311E8A">
      <w:pPr>
        <w:rPr>
          <w:rFonts w:cstheme="minorHAnsi"/>
        </w:rPr>
      </w:pPr>
    </w:p>
    <w:p w14:paraId="12F32989" w14:textId="63204565" w:rsidR="00FC046D" w:rsidRPr="00BA29C2" w:rsidRDefault="00FC046D" w:rsidP="00FC046D">
      <w:pPr>
        <w:rPr>
          <w:rFonts w:cstheme="minorHAnsi"/>
        </w:rPr>
      </w:pPr>
      <w:r w:rsidRPr="00BA29C2">
        <w:rPr>
          <w:rFonts w:cstheme="minorHAnsi"/>
        </w:rPr>
        <w:t>List your program staff</w:t>
      </w:r>
      <w:r w:rsidR="00D93DB7" w:rsidRPr="00BA29C2">
        <w:rPr>
          <w:rFonts w:cstheme="minorHAnsi"/>
        </w:rPr>
        <w:t xml:space="preserve"> or faculty</w:t>
      </w:r>
    </w:p>
    <w:tbl>
      <w:tblPr>
        <w:tblStyle w:val="TableGrid"/>
        <w:tblW w:w="9469" w:type="dxa"/>
        <w:tblLook w:val="04A0" w:firstRow="1" w:lastRow="0" w:firstColumn="1" w:lastColumn="0" w:noHBand="0" w:noVBand="1"/>
      </w:tblPr>
      <w:tblGrid>
        <w:gridCol w:w="9469"/>
      </w:tblGrid>
      <w:tr w:rsidR="00311E8A" w:rsidRPr="00BA29C2" w14:paraId="5BF2EE91" w14:textId="77777777" w:rsidTr="00311E8A">
        <w:trPr>
          <w:trHeight w:val="1285"/>
        </w:trPr>
        <w:tc>
          <w:tcPr>
            <w:tcW w:w="9469" w:type="dxa"/>
          </w:tcPr>
          <w:p w14:paraId="0778FCB0" w14:textId="759FB165" w:rsidR="00D93DB7" w:rsidRDefault="009D125B" w:rsidP="00BA29C2">
            <w:pPr>
              <w:tabs>
                <w:tab w:val="left" w:pos="960"/>
              </w:tabs>
              <w:rPr>
                <w:rFonts w:cstheme="minorHAnsi"/>
              </w:rPr>
            </w:pPr>
            <w:r>
              <w:rPr>
                <w:rFonts w:cstheme="minorHAnsi"/>
              </w:rPr>
              <w:t>Jackie Vo – Financial Aid Officer</w:t>
            </w:r>
          </w:p>
          <w:p w14:paraId="53104409" w14:textId="77777777" w:rsidR="009D125B" w:rsidRDefault="009D125B" w:rsidP="00BA29C2">
            <w:pPr>
              <w:tabs>
                <w:tab w:val="left" w:pos="960"/>
              </w:tabs>
              <w:rPr>
                <w:rFonts w:cstheme="minorHAnsi"/>
              </w:rPr>
            </w:pPr>
            <w:r>
              <w:rPr>
                <w:rFonts w:cstheme="minorHAnsi"/>
              </w:rPr>
              <w:t>Miriam Fernandez – Financial Aid Specialist</w:t>
            </w:r>
          </w:p>
          <w:p w14:paraId="562535C2" w14:textId="77777777" w:rsidR="00B64081" w:rsidRDefault="00B64081" w:rsidP="00BA29C2">
            <w:pPr>
              <w:tabs>
                <w:tab w:val="left" w:pos="960"/>
              </w:tabs>
              <w:rPr>
                <w:rFonts w:cstheme="minorHAnsi"/>
              </w:rPr>
            </w:pPr>
            <w:r>
              <w:rPr>
                <w:rFonts w:cstheme="minorHAnsi"/>
              </w:rPr>
              <w:t>Jiayu He – Financial Aid Specialist</w:t>
            </w:r>
          </w:p>
          <w:p w14:paraId="0CD8A2AD" w14:textId="77777777" w:rsidR="00B64081" w:rsidRDefault="00B64081" w:rsidP="00BA29C2">
            <w:pPr>
              <w:tabs>
                <w:tab w:val="left" w:pos="960"/>
              </w:tabs>
              <w:rPr>
                <w:rFonts w:cstheme="minorHAnsi"/>
              </w:rPr>
            </w:pPr>
            <w:r>
              <w:rPr>
                <w:rFonts w:cstheme="minorHAnsi"/>
              </w:rPr>
              <w:t>Stephanie Grigg – Financial Aid Specialist</w:t>
            </w:r>
          </w:p>
          <w:p w14:paraId="0A1005AF" w14:textId="77777777" w:rsidR="00B64081" w:rsidRDefault="00B64081" w:rsidP="00BA29C2">
            <w:pPr>
              <w:tabs>
                <w:tab w:val="left" w:pos="960"/>
              </w:tabs>
              <w:rPr>
                <w:rFonts w:cstheme="minorHAnsi"/>
              </w:rPr>
            </w:pPr>
            <w:r>
              <w:rPr>
                <w:rFonts w:cstheme="minorHAnsi"/>
              </w:rPr>
              <w:t>Laura Aguilar – Financial Aid Specialist</w:t>
            </w:r>
          </w:p>
          <w:p w14:paraId="3E36EB70" w14:textId="2361FD88" w:rsidR="00B64081" w:rsidRPr="00BA29C2" w:rsidRDefault="00B64081" w:rsidP="00BA29C2">
            <w:pPr>
              <w:tabs>
                <w:tab w:val="left" w:pos="960"/>
              </w:tabs>
              <w:rPr>
                <w:rFonts w:cstheme="minorHAnsi"/>
              </w:rPr>
            </w:pPr>
            <w:r>
              <w:rPr>
                <w:rFonts w:cstheme="minorHAnsi"/>
              </w:rPr>
              <w:t>Qiman (Emma) Zheng – Financial Aid Placement Assistant (Hourly)</w:t>
            </w:r>
          </w:p>
        </w:tc>
      </w:tr>
    </w:tbl>
    <w:p w14:paraId="1CE6797D" w14:textId="77777777" w:rsidR="005236B2" w:rsidRPr="00BA29C2" w:rsidRDefault="005236B2" w:rsidP="006D5B57">
      <w:pPr>
        <w:rPr>
          <w:rFonts w:cstheme="minorHAnsi"/>
        </w:rPr>
      </w:pPr>
    </w:p>
    <w:p w14:paraId="1F778F29" w14:textId="1036AF0F" w:rsidR="006A4435" w:rsidRPr="00BA29C2" w:rsidRDefault="006A4435" w:rsidP="006D5B57">
      <w:pPr>
        <w:rPr>
          <w:rFonts w:cstheme="minorHAnsi"/>
        </w:rPr>
      </w:pPr>
      <w:r w:rsidRPr="00BA29C2">
        <w:rPr>
          <w:rFonts w:cstheme="minorHAnsi"/>
        </w:rPr>
        <w:t xml:space="preserve">Your program goals </w:t>
      </w:r>
      <w:proofErr w:type="gramStart"/>
      <w:r w:rsidRPr="00BA29C2">
        <w:rPr>
          <w:rFonts w:cstheme="minorHAnsi"/>
        </w:rPr>
        <w:t>have been listed</w:t>
      </w:r>
      <w:proofErr w:type="gramEnd"/>
      <w:r w:rsidRPr="00BA29C2">
        <w:rPr>
          <w:rFonts w:cstheme="minorHAnsi"/>
        </w:rPr>
        <w:t xml:space="preserve"> from your most recent Program Review or APU. Provide an update on the status of the goal. Has your program achieved the goal?  Have any of your goals been revised or any still in progress? Lastly, make sure to discuss which College or District goal your program goal aligns </w:t>
      </w:r>
      <w:proofErr w:type="gramStart"/>
      <w:r w:rsidRPr="00BA29C2">
        <w:rPr>
          <w:rFonts w:cstheme="minorHAnsi"/>
        </w:rPr>
        <w:t>to</w:t>
      </w:r>
      <w:proofErr w:type="gramEnd"/>
      <w:r w:rsidRPr="00BA29C2">
        <w:rPr>
          <w:rFonts w:cstheme="minorHAnsi"/>
        </w:rPr>
        <w:t xml:space="preserve">. </w:t>
      </w:r>
    </w:p>
    <w:p w14:paraId="48BBCD2B" w14:textId="77777777" w:rsidR="006A4435" w:rsidRPr="00BA29C2" w:rsidRDefault="006A4435" w:rsidP="006A4435">
      <w:pPr>
        <w:rPr>
          <w:rFonts w:cstheme="minorHAnsi"/>
          <w:i/>
          <w:iCs/>
        </w:rPr>
      </w:pPr>
      <w:r w:rsidRPr="00BA29C2">
        <w:rPr>
          <w:rFonts w:cstheme="minorHAnsi"/>
          <w:i/>
          <w:iCs/>
        </w:rPr>
        <w:t xml:space="preserve">If no program goals exist or if this is your first program review, work to create 2-3 goals and align them with a College or District goal. </w:t>
      </w:r>
    </w:p>
    <w:tbl>
      <w:tblPr>
        <w:tblStyle w:val="TableGrid2"/>
        <w:tblW w:w="9780" w:type="dxa"/>
        <w:tblLook w:val="04A0" w:firstRow="1" w:lastRow="0" w:firstColumn="1" w:lastColumn="0" w:noHBand="0" w:noVBand="1"/>
      </w:tblPr>
      <w:tblGrid>
        <w:gridCol w:w="3496"/>
        <w:gridCol w:w="6284"/>
      </w:tblGrid>
      <w:tr w:rsidR="00EA6C7A" w:rsidRPr="00BA29C2" w14:paraId="3C7A010A" w14:textId="77777777" w:rsidTr="00BA29C2">
        <w:trPr>
          <w:trHeight w:val="362"/>
        </w:trPr>
        <w:tc>
          <w:tcPr>
            <w:tcW w:w="3496" w:type="dxa"/>
          </w:tcPr>
          <w:p w14:paraId="39A993F0" w14:textId="77777777" w:rsidR="00EA6C7A" w:rsidRPr="00BA29C2" w:rsidRDefault="00EA6C7A" w:rsidP="002900BE">
            <w:pPr>
              <w:jc w:val="left"/>
              <w:rPr>
                <w:rFonts w:cstheme="minorHAnsi"/>
                <w:b/>
                <w:bCs/>
              </w:rPr>
            </w:pPr>
            <w:r w:rsidRPr="00BA29C2">
              <w:rPr>
                <w:rFonts w:cstheme="minorHAnsi"/>
                <w:b/>
                <w:bCs/>
              </w:rPr>
              <w:t>Program Goal</w:t>
            </w:r>
          </w:p>
        </w:tc>
        <w:tc>
          <w:tcPr>
            <w:tcW w:w="6284" w:type="dxa"/>
          </w:tcPr>
          <w:p w14:paraId="75F1BCDC" w14:textId="1E06800B" w:rsidR="008E6EE4" w:rsidRPr="00BA29C2" w:rsidRDefault="00C73F7A" w:rsidP="0027592C">
            <w:pPr>
              <w:jc w:val="left"/>
              <w:rPr>
                <w:rFonts w:cstheme="minorHAnsi"/>
                <w:highlight w:val="yellow"/>
              </w:rPr>
            </w:pPr>
            <w:r>
              <w:rPr>
                <w:rFonts w:cstheme="minorHAnsi"/>
              </w:rPr>
              <w:t>Increase student FAFSA/Dream Act completion rate by 3% at College of Alameda</w:t>
            </w:r>
          </w:p>
        </w:tc>
      </w:tr>
      <w:tr w:rsidR="00EA6C7A" w:rsidRPr="00BA29C2" w14:paraId="13F87F98" w14:textId="77777777" w:rsidTr="00BA29C2">
        <w:trPr>
          <w:trHeight w:val="585"/>
        </w:trPr>
        <w:tc>
          <w:tcPr>
            <w:tcW w:w="3496" w:type="dxa"/>
          </w:tcPr>
          <w:p w14:paraId="2AE14C2E" w14:textId="08302672" w:rsidR="00EA6C7A" w:rsidRPr="00BA29C2" w:rsidRDefault="00EA6C7A" w:rsidP="00EA6C7A">
            <w:pPr>
              <w:jc w:val="left"/>
              <w:rPr>
                <w:rFonts w:cstheme="minorHAnsi"/>
              </w:rPr>
            </w:pPr>
            <w:r w:rsidRPr="00BA29C2">
              <w:rPr>
                <w:rFonts w:cstheme="minorHAnsi"/>
              </w:rPr>
              <w:lastRenderedPageBreak/>
              <w:t xml:space="preserve">Status: In-Progress or Complete?  </w:t>
            </w:r>
          </w:p>
        </w:tc>
        <w:tc>
          <w:tcPr>
            <w:tcW w:w="6284" w:type="dxa"/>
          </w:tcPr>
          <w:p w14:paraId="2591C156" w14:textId="15A22C61" w:rsidR="00EA6C7A" w:rsidRPr="00BA29C2" w:rsidRDefault="00C73F7A" w:rsidP="00EA6C7A">
            <w:pPr>
              <w:rPr>
                <w:rFonts w:cstheme="minorHAnsi"/>
              </w:rPr>
            </w:pPr>
            <w:r>
              <w:rPr>
                <w:rFonts w:cstheme="minorHAnsi"/>
              </w:rPr>
              <w:t>In-Progress</w:t>
            </w:r>
          </w:p>
        </w:tc>
      </w:tr>
      <w:tr w:rsidR="00EA6C7A" w:rsidRPr="00BA29C2" w14:paraId="78163658" w14:textId="77777777" w:rsidTr="00BA29C2">
        <w:trPr>
          <w:trHeight w:val="757"/>
        </w:trPr>
        <w:tc>
          <w:tcPr>
            <w:tcW w:w="3496" w:type="dxa"/>
          </w:tcPr>
          <w:p w14:paraId="5597E514" w14:textId="77777777" w:rsidR="00EA6C7A" w:rsidRPr="00BA29C2" w:rsidRDefault="00EA6C7A" w:rsidP="00EA6C7A">
            <w:pPr>
              <w:jc w:val="left"/>
              <w:rPr>
                <w:rFonts w:cstheme="minorHAnsi"/>
              </w:rPr>
            </w:pPr>
            <w:r w:rsidRPr="00BA29C2">
              <w:rPr>
                <w:rFonts w:cstheme="minorHAnsi"/>
              </w:rPr>
              <w:t xml:space="preserve">Which college or district goal </w:t>
            </w:r>
            <w:proofErr w:type="gramStart"/>
            <w:r w:rsidRPr="00BA29C2">
              <w:rPr>
                <w:rFonts w:cstheme="minorHAnsi"/>
              </w:rPr>
              <w:t>is aligned</w:t>
            </w:r>
            <w:proofErr w:type="gramEnd"/>
            <w:r w:rsidRPr="00BA29C2">
              <w:rPr>
                <w:rFonts w:cstheme="minorHAnsi"/>
              </w:rPr>
              <w:t xml:space="preserve"> with your program goal?</w:t>
            </w:r>
          </w:p>
          <w:p w14:paraId="5B6374F0" w14:textId="77777777" w:rsidR="00EA6C7A" w:rsidRPr="00BA29C2" w:rsidRDefault="00EA6C7A" w:rsidP="00EA6C7A">
            <w:pPr>
              <w:rPr>
                <w:rFonts w:cstheme="minorHAnsi"/>
              </w:rPr>
            </w:pPr>
          </w:p>
        </w:tc>
        <w:tc>
          <w:tcPr>
            <w:tcW w:w="6284" w:type="dxa"/>
          </w:tcPr>
          <w:p w14:paraId="2E7617A7" w14:textId="77777777" w:rsidR="00B82613" w:rsidRPr="00BA29C2" w:rsidRDefault="00B82613" w:rsidP="00B82613">
            <w:pPr>
              <w:rPr>
                <w:rFonts w:cstheme="minorHAnsi"/>
              </w:rPr>
            </w:pPr>
            <w:r w:rsidRPr="00BA29C2">
              <w:rPr>
                <w:rFonts w:cstheme="minorHAnsi"/>
              </w:rPr>
              <w:t>Increase access to college programs</w:t>
            </w:r>
          </w:p>
          <w:p w14:paraId="0376269B" w14:textId="77777777" w:rsidR="00B82613" w:rsidRPr="00BA29C2" w:rsidRDefault="00B82613" w:rsidP="00B82613">
            <w:pPr>
              <w:rPr>
                <w:rFonts w:cstheme="minorHAnsi"/>
              </w:rPr>
            </w:pPr>
            <w:r w:rsidRPr="00BA29C2">
              <w:rPr>
                <w:rFonts w:cstheme="minorHAnsi"/>
              </w:rPr>
              <w:t>Advance Student Access, Equity, and Success.</w:t>
            </w:r>
          </w:p>
          <w:p w14:paraId="66B3BFFA" w14:textId="77777777" w:rsidR="00B82613" w:rsidRPr="00BA29C2" w:rsidRDefault="00B82613" w:rsidP="00B82613">
            <w:pPr>
              <w:rPr>
                <w:rFonts w:cstheme="minorHAnsi"/>
              </w:rPr>
            </w:pPr>
            <w:r w:rsidRPr="00BA29C2">
              <w:rPr>
                <w:rFonts w:cstheme="minorHAnsi"/>
              </w:rPr>
              <w:t>Increase retention and persistence rate</w:t>
            </w:r>
          </w:p>
          <w:p w14:paraId="5E87D342" w14:textId="18D8D874" w:rsidR="00D86570" w:rsidRPr="00BA29C2" w:rsidRDefault="00B82613" w:rsidP="00B82613">
            <w:pPr>
              <w:tabs>
                <w:tab w:val="left" w:pos="2128"/>
              </w:tabs>
              <w:rPr>
                <w:rFonts w:cstheme="minorHAnsi"/>
              </w:rPr>
            </w:pPr>
            <w:r w:rsidRPr="00BA29C2">
              <w:rPr>
                <w:rFonts w:cstheme="minorHAnsi"/>
              </w:rPr>
              <w:t>SCFF Student Centered Funding Formula</w:t>
            </w:r>
          </w:p>
        </w:tc>
      </w:tr>
    </w:tbl>
    <w:p w14:paraId="362563A8" w14:textId="77777777" w:rsidR="00311E8A" w:rsidRPr="00BA29C2" w:rsidRDefault="00311E8A" w:rsidP="00311E8A">
      <w:pPr>
        <w:rPr>
          <w:rFonts w:cstheme="minorHAnsi"/>
        </w:rPr>
      </w:pPr>
    </w:p>
    <w:tbl>
      <w:tblPr>
        <w:tblStyle w:val="TableGrid2"/>
        <w:tblW w:w="9746" w:type="dxa"/>
        <w:tblLook w:val="04A0" w:firstRow="1" w:lastRow="0" w:firstColumn="1" w:lastColumn="0" w:noHBand="0" w:noVBand="1"/>
      </w:tblPr>
      <w:tblGrid>
        <w:gridCol w:w="3484"/>
        <w:gridCol w:w="6262"/>
      </w:tblGrid>
      <w:tr w:rsidR="00EA6C7A" w:rsidRPr="00BA29C2" w14:paraId="43E264A4" w14:textId="77777777" w:rsidTr="00BA29C2">
        <w:trPr>
          <w:trHeight w:val="350"/>
        </w:trPr>
        <w:tc>
          <w:tcPr>
            <w:tcW w:w="3484" w:type="dxa"/>
          </w:tcPr>
          <w:p w14:paraId="21306CB4" w14:textId="77777777" w:rsidR="00EA6C7A" w:rsidRPr="00BA29C2" w:rsidRDefault="00EA6C7A" w:rsidP="00260CB1">
            <w:pPr>
              <w:jc w:val="left"/>
              <w:rPr>
                <w:rFonts w:cstheme="minorHAnsi"/>
                <w:b/>
                <w:bCs/>
              </w:rPr>
            </w:pPr>
            <w:r w:rsidRPr="00BA29C2">
              <w:rPr>
                <w:rFonts w:cstheme="minorHAnsi"/>
                <w:b/>
                <w:bCs/>
              </w:rPr>
              <w:t>Program Goal</w:t>
            </w:r>
          </w:p>
        </w:tc>
        <w:tc>
          <w:tcPr>
            <w:tcW w:w="6262" w:type="dxa"/>
          </w:tcPr>
          <w:p w14:paraId="59C70A48" w14:textId="601CA4AC" w:rsidR="008E6EE4" w:rsidRPr="00BA29C2" w:rsidRDefault="003E0D66" w:rsidP="0027592C">
            <w:pPr>
              <w:jc w:val="left"/>
              <w:rPr>
                <w:rFonts w:cstheme="minorHAnsi"/>
              </w:rPr>
            </w:pPr>
            <w:r w:rsidRPr="00BA29C2">
              <w:rPr>
                <w:rFonts w:cstheme="minorHAnsi"/>
              </w:rPr>
              <w:t>Increase the number of Pell recipients by 3%</w:t>
            </w:r>
          </w:p>
        </w:tc>
      </w:tr>
      <w:tr w:rsidR="00EA6C7A" w:rsidRPr="00BA29C2" w14:paraId="5A60F483" w14:textId="77777777" w:rsidTr="00BA29C2">
        <w:trPr>
          <w:trHeight w:val="565"/>
        </w:trPr>
        <w:tc>
          <w:tcPr>
            <w:tcW w:w="3484" w:type="dxa"/>
          </w:tcPr>
          <w:p w14:paraId="5F3BC46A" w14:textId="77777777" w:rsidR="00EA6C7A" w:rsidRPr="00BA29C2" w:rsidRDefault="00EA6C7A" w:rsidP="00260CB1">
            <w:pPr>
              <w:jc w:val="left"/>
              <w:rPr>
                <w:rFonts w:cstheme="minorHAnsi"/>
              </w:rPr>
            </w:pPr>
            <w:r w:rsidRPr="00BA29C2">
              <w:rPr>
                <w:rFonts w:cstheme="minorHAnsi"/>
              </w:rPr>
              <w:t xml:space="preserve">Status: In-Progress or Complete?  </w:t>
            </w:r>
          </w:p>
        </w:tc>
        <w:tc>
          <w:tcPr>
            <w:tcW w:w="6262" w:type="dxa"/>
          </w:tcPr>
          <w:p w14:paraId="12EAF25F" w14:textId="16E55072" w:rsidR="00EA6C7A" w:rsidRPr="00BA29C2" w:rsidRDefault="00C73F7A" w:rsidP="00260CB1">
            <w:pPr>
              <w:rPr>
                <w:rFonts w:cstheme="minorHAnsi"/>
              </w:rPr>
            </w:pPr>
            <w:r>
              <w:rPr>
                <w:rFonts w:cstheme="minorHAnsi"/>
              </w:rPr>
              <w:t>In-Progress</w:t>
            </w:r>
          </w:p>
        </w:tc>
      </w:tr>
      <w:tr w:rsidR="00EA6C7A" w:rsidRPr="00BA29C2" w14:paraId="01A4E1E1" w14:textId="77777777" w:rsidTr="00BA29C2">
        <w:trPr>
          <w:trHeight w:val="732"/>
        </w:trPr>
        <w:tc>
          <w:tcPr>
            <w:tcW w:w="3484" w:type="dxa"/>
          </w:tcPr>
          <w:p w14:paraId="549122CD" w14:textId="77777777" w:rsidR="00EA6C7A" w:rsidRPr="00BA29C2" w:rsidRDefault="00EA6C7A" w:rsidP="00260CB1">
            <w:pPr>
              <w:jc w:val="left"/>
              <w:rPr>
                <w:rFonts w:cstheme="minorHAnsi"/>
              </w:rPr>
            </w:pPr>
            <w:r w:rsidRPr="00BA29C2">
              <w:rPr>
                <w:rFonts w:cstheme="minorHAnsi"/>
              </w:rPr>
              <w:t xml:space="preserve">Which college or district goal </w:t>
            </w:r>
            <w:proofErr w:type="gramStart"/>
            <w:r w:rsidRPr="00BA29C2">
              <w:rPr>
                <w:rFonts w:cstheme="minorHAnsi"/>
              </w:rPr>
              <w:t>is aligned</w:t>
            </w:r>
            <w:proofErr w:type="gramEnd"/>
            <w:r w:rsidRPr="00BA29C2">
              <w:rPr>
                <w:rFonts w:cstheme="minorHAnsi"/>
              </w:rPr>
              <w:t xml:space="preserve"> with your program goal?</w:t>
            </w:r>
          </w:p>
          <w:p w14:paraId="5EF0EAD0" w14:textId="77777777" w:rsidR="00EA6C7A" w:rsidRPr="00BA29C2" w:rsidRDefault="00EA6C7A" w:rsidP="00260CB1">
            <w:pPr>
              <w:rPr>
                <w:rFonts w:cstheme="minorHAnsi"/>
              </w:rPr>
            </w:pPr>
          </w:p>
        </w:tc>
        <w:tc>
          <w:tcPr>
            <w:tcW w:w="6262" w:type="dxa"/>
          </w:tcPr>
          <w:p w14:paraId="7C486E29" w14:textId="77777777" w:rsidR="00B82613" w:rsidRPr="00BA29C2" w:rsidRDefault="00B82613" w:rsidP="00B82613">
            <w:pPr>
              <w:rPr>
                <w:rFonts w:cstheme="minorHAnsi"/>
              </w:rPr>
            </w:pPr>
            <w:r w:rsidRPr="00BA29C2">
              <w:rPr>
                <w:rFonts w:cstheme="minorHAnsi"/>
              </w:rPr>
              <w:t xml:space="preserve">SCFF Student Centered Funding Formula </w:t>
            </w:r>
          </w:p>
          <w:p w14:paraId="01B722BE" w14:textId="77777777" w:rsidR="00B82613" w:rsidRPr="00BA29C2" w:rsidRDefault="00B82613" w:rsidP="00B82613">
            <w:pPr>
              <w:rPr>
                <w:rFonts w:cstheme="minorHAnsi"/>
              </w:rPr>
            </w:pPr>
            <w:r w:rsidRPr="00BA29C2">
              <w:rPr>
                <w:rFonts w:cstheme="minorHAnsi"/>
              </w:rPr>
              <w:t xml:space="preserve">Advance Student Access, Equity, and Success </w:t>
            </w:r>
          </w:p>
          <w:p w14:paraId="69BC92A3" w14:textId="77777777" w:rsidR="00B82613" w:rsidRPr="00BA29C2" w:rsidRDefault="00B82613" w:rsidP="00B82613">
            <w:pPr>
              <w:rPr>
                <w:rFonts w:cstheme="minorHAnsi"/>
              </w:rPr>
            </w:pPr>
            <w:r w:rsidRPr="00BA29C2">
              <w:rPr>
                <w:rFonts w:cstheme="minorHAnsi"/>
              </w:rPr>
              <w:t>Increase retention and persistence rate</w:t>
            </w:r>
          </w:p>
          <w:p w14:paraId="5B6D0D52" w14:textId="71F433B8" w:rsidR="00EA6C7A" w:rsidRPr="00BA29C2" w:rsidRDefault="00EA6C7A" w:rsidP="00260CB1">
            <w:pPr>
              <w:rPr>
                <w:rFonts w:cstheme="minorHAnsi"/>
              </w:rPr>
            </w:pPr>
          </w:p>
        </w:tc>
      </w:tr>
    </w:tbl>
    <w:p w14:paraId="3F8898A2" w14:textId="76544C70" w:rsidR="00EA6C7A" w:rsidRPr="00BA29C2" w:rsidRDefault="00EA6C7A" w:rsidP="00311E8A">
      <w:pPr>
        <w:rPr>
          <w:rFonts w:cstheme="minorHAnsi"/>
        </w:rPr>
      </w:pPr>
    </w:p>
    <w:tbl>
      <w:tblPr>
        <w:tblStyle w:val="TableGrid2"/>
        <w:tblW w:w="9631" w:type="dxa"/>
        <w:tblLook w:val="04A0" w:firstRow="1" w:lastRow="0" w:firstColumn="1" w:lastColumn="0" w:noHBand="0" w:noVBand="1"/>
      </w:tblPr>
      <w:tblGrid>
        <w:gridCol w:w="3443"/>
        <w:gridCol w:w="6188"/>
      </w:tblGrid>
      <w:tr w:rsidR="00EA6C7A" w:rsidRPr="00BA29C2" w14:paraId="34203945" w14:textId="77777777" w:rsidTr="00BA29C2">
        <w:trPr>
          <w:trHeight w:val="343"/>
        </w:trPr>
        <w:tc>
          <w:tcPr>
            <w:tcW w:w="3443" w:type="dxa"/>
          </w:tcPr>
          <w:p w14:paraId="369DCBCA" w14:textId="77777777" w:rsidR="00EA6C7A" w:rsidRPr="00BA29C2" w:rsidRDefault="00EA6C7A" w:rsidP="00260CB1">
            <w:pPr>
              <w:jc w:val="left"/>
              <w:rPr>
                <w:rFonts w:cstheme="minorHAnsi"/>
                <w:b/>
                <w:bCs/>
              </w:rPr>
            </w:pPr>
            <w:r w:rsidRPr="00BA29C2">
              <w:rPr>
                <w:rFonts w:cstheme="minorHAnsi"/>
                <w:b/>
                <w:bCs/>
              </w:rPr>
              <w:t>Program Goal</w:t>
            </w:r>
          </w:p>
        </w:tc>
        <w:tc>
          <w:tcPr>
            <w:tcW w:w="6188" w:type="dxa"/>
          </w:tcPr>
          <w:p w14:paraId="785A317E" w14:textId="4667CF61" w:rsidR="008E6EE4" w:rsidRPr="00BA29C2" w:rsidRDefault="003E0D66" w:rsidP="00740F3B">
            <w:pPr>
              <w:jc w:val="left"/>
              <w:rPr>
                <w:rFonts w:cstheme="minorHAnsi"/>
              </w:rPr>
            </w:pPr>
            <w:r w:rsidRPr="00BA29C2">
              <w:rPr>
                <w:rFonts w:cstheme="minorHAnsi"/>
              </w:rPr>
              <w:t xml:space="preserve">Closing equity gaps for disproportionate groups through more financial aid </w:t>
            </w:r>
            <w:r w:rsidR="00C73F7A">
              <w:rPr>
                <w:rFonts w:cstheme="minorHAnsi"/>
              </w:rPr>
              <w:t xml:space="preserve">outreach and in-reach </w:t>
            </w:r>
            <w:r w:rsidRPr="00BA29C2">
              <w:rPr>
                <w:rFonts w:cstheme="minorHAnsi"/>
              </w:rPr>
              <w:t>activities twice a month</w:t>
            </w:r>
          </w:p>
          <w:p w14:paraId="5E9FD0F5" w14:textId="2FFF833B" w:rsidR="005236B2" w:rsidRPr="00BA29C2" w:rsidRDefault="005236B2" w:rsidP="00740F3B">
            <w:pPr>
              <w:jc w:val="left"/>
              <w:rPr>
                <w:rFonts w:cstheme="minorHAnsi"/>
              </w:rPr>
            </w:pPr>
          </w:p>
        </w:tc>
      </w:tr>
      <w:tr w:rsidR="00EA6C7A" w:rsidRPr="00BA29C2" w14:paraId="59ACC1EB" w14:textId="77777777" w:rsidTr="00BA29C2">
        <w:trPr>
          <w:trHeight w:val="554"/>
        </w:trPr>
        <w:tc>
          <w:tcPr>
            <w:tcW w:w="3443" w:type="dxa"/>
          </w:tcPr>
          <w:p w14:paraId="5341E5FB" w14:textId="77777777" w:rsidR="00EA6C7A" w:rsidRPr="00BA29C2" w:rsidRDefault="00EA6C7A" w:rsidP="00260CB1">
            <w:pPr>
              <w:jc w:val="left"/>
              <w:rPr>
                <w:rFonts w:cstheme="minorHAnsi"/>
              </w:rPr>
            </w:pPr>
            <w:r w:rsidRPr="00BA29C2">
              <w:rPr>
                <w:rFonts w:cstheme="minorHAnsi"/>
              </w:rPr>
              <w:t xml:space="preserve">Status: In-Progress or Complete?  </w:t>
            </w:r>
          </w:p>
        </w:tc>
        <w:tc>
          <w:tcPr>
            <w:tcW w:w="6188" w:type="dxa"/>
          </w:tcPr>
          <w:p w14:paraId="2220A6D3" w14:textId="4BE1013E" w:rsidR="00EA6C7A" w:rsidRPr="00BA29C2" w:rsidRDefault="00C73F7A" w:rsidP="00BA29C2">
            <w:pPr>
              <w:pStyle w:val="NoSpacing"/>
              <w:rPr>
                <w:rFonts w:cstheme="minorHAnsi"/>
              </w:rPr>
            </w:pPr>
            <w:r>
              <w:rPr>
                <w:rFonts w:cstheme="minorHAnsi"/>
              </w:rPr>
              <w:t>In-progress</w:t>
            </w:r>
          </w:p>
        </w:tc>
      </w:tr>
      <w:tr w:rsidR="00EA6C7A" w:rsidRPr="00BA29C2" w14:paraId="24ABBC0F" w14:textId="77777777" w:rsidTr="00BA29C2">
        <w:trPr>
          <w:trHeight w:val="718"/>
        </w:trPr>
        <w:tc>
          <w:tcPr>
            <w:tcW w:w="3443" w:type="dxa"/>
          </w:tcPr>
          <w:p w14:paraId="53984955" w14:textId="77777777" w:rsidR="00EA6C7A" w:rsidRPr="00BA29C2" w:rsidRDefault="00EA6C7A" w:rsidP="00260CB1">
            <w:pPr>
              <w:jc w:val="left"/>
              <w:rPr>
                <w:rFonts w:cstheme="minorHAnsi"/>
              </w:rPr>
            </w:pPr>
            <w:r w:rsidRPr="00BA29C2">
              <w:rPr>
                <w:rFonts w:cstheme="minorHAnsi"/>
              </w:rPr>
              <w:t xml:space="preserve">Which college or district goal </w:t>
            </w:r>
            <w:proofErr w:type="gramStart"/>
            <w:r w:rsidRPr="00BA29C2">
              <w:rPr>
                <w:rFonts w:cstheme="minorHAnsi"/>
              </w:rPr>
              <w:t>is aligned</w:t>
            </w:r>
            <w:proofErr w:type="gramEnd"/>
            <w:r w:rsidRPr="00BA29C2">
              <w:rPr>
                <w:rFonts w:cstheme="minorHAnsi"/>
              </w:rPr>
              <w:t xml:space="preserve"> with your program goal?</w:t>
            </w:r>
          </w:p>
          <w:p w14:paraId="1442307A" w14:textId="77777777" w:rsidR="00EA6C7A" w:rsidRPr="00BA29C2" w:rsidRDefault="00EA6C7A" w:rsidP="00260CB1">
            <w:pPr>
              <w:rPr>
                <w:rFonts w:cstheme="minorHAnsi"/>
              </w:rPr>
            </w:pPr>
          </w:p>
        </w:tc>
        <w:tc>
          <w:tcPr>
            <w:tcW w:w="6188" w:type="dxa"/>
          </w:tcPr>
          <w:p w14:paraId="2179067C" w14:textId="77777777" w:rsidR="00B82613" w:rsidRPr="00BA29C2" w:rsidRDefault="00B82613" w:rsidP="00B82613">
            <w:pPr>
              <w:rPr>
                <w:rFonts w:cstheme="minorHAnsi"/>
              </w:rPr>
            </w:pPr>
            <w:r w:rsidRPr="00BA29C2">
              <w:rPr>
                <w:rFonts w:cstheme="minorHAnsi"/>
              </w:rPr>
              <w:t>SCFF Student Centered Funding Formula</w:t>
            </w:r>
          </w:p>
          <w:p w14:paraId="3AFA8DFA" w14:textId="77777777" w:rsidR="00B82613" w:rsidRPr="00BA29C2" w:rsidRDefault="00B82613" w:rsidP="00B82613">
            <w:pPr>
              <w:rPr>
                <w:rFonts w:cstheme="minorHAnsi"/>
              </w:rPr>
            </w:pPr>
            <w:r w:rsidRPr="00BA29C2">
              <w:rPr>
                <w:rFonts w:cstheme="minorHAnsi"/>
              </w:rPr>
              <w:t>Advance student success</w:t>
            </w:r>
          </w:p>
          <w:p w14:paraId="39257BE0" w14:textId="77777777" w:rsidR="00B82613" w:rsidRPr="00BA29C2" w:rsidRDefault="00B82613" w:rsidP="00B82613">
            <w:pPr>
              <w:rPr>
                <w:rFonts w:cstheme="minorHAnsi"/>
              </w:rPr>
            </w:pPr>
            <w:r w:rsidRPr="00BA29C2">
              <w:rPr>
                <w:rFonts w:cstheme="minorHAnsi"/>
              </w:rPr>
              <w:t>Persistence rate</w:t>
            </w:r>
          </w:p>
          <w:p w14:paraId="4A4A6FB1" w14:textId="44429E59" w:rsidR="00EA6C7A" w:rsidRPr="00BA29C2" w:rsidRDefault="00EA6C7A" w:rsidP="00740F3B">
            <w:pPr>
              <w:rPr>
                <w:rFonts w:cstheme="minorHAnsi"/>
              </w:rPr>
            </w:pPr>
          </w:p>
        </w:tc>
      </w:tr>
    </w:tbl>
    <w:p w14:paraId="1B055515" w14:textId="6B5A4E5C" w:rsidR="00EA6C7A" w:rsidRPr="00BA29C2" w:rsidRDefault="00EA6C7A" w:rsidP="00311E8A">
      <w:pPr>
        <w:rPr>
          <w:rFonts w:cstheme="minorHAnsi"/>
          <w:b/>
          <w:bCs/>
        </w:rPr>
      </w:pPr>
    </w:p>
    <w:p w14:paraId="1D7FD5E2" w14:textId="77777777" w:rsidR="006A4435" w:rsidRPr="00BA29C2" w:rsidRDefault="006A4435" w:rsidP="006A4435">
      <w:pPr>
        <w:rPr>
          <w:rFonts w:cstheme="minorHAnsi"/>
          <w:b/>
          <w:bCs/>
        </w:rPr>
      </w:pPr>
      <w:r w:rsidRPr="00BA29C2">
        <w:rPr>
          <w:rFonts w:cstheme="minorHAnsi"/>
          <w:b/>
          <w:bCs/>
        </w:rPr>
        <w:t>List the essential functions of your department, program or unit and provide a description of how the unit aligns with the college mission.</w:t>
      </w:r>
    </w:p>
    <w:tbl>
      <w:tblPr>
        <w:tblStyle w:val="TableGrid"/>
        <w:tblW w:w="0" w:type="auto"/>
        <w:tblLook w:val="04A0" w:firstRow="1" w:lastRow="0" w:firstColumn="1" w:lastColumn="0" w:noHBand="0" w:noVBand="1"/>
      </w:tblPr>
      <w:tblGrid>
        <w:gridCol w:w="9350"/>
      </w:tblGrid>
      <w:tr w:rsidR="006A4435" w:rsidRPr="00BA29C2" w14:paraId="11D22111" w14:textId="77777777" w:rsidTr="006D5B57">
        <w:tc>
          <w:tcPr>
            <w:tcW w:w="9350" w:type="dxa"/>
          </w:tcPr>
          <w:p w14:paraId="4C3CF92C" w14:textId="07E1E0FC" w:rsidR="006A4435" w:rsidRPr="00BA29C2" w:rsidRDefault="00BB673B" w:rsidP="00F75BE3">
            <w:pPr>
              <w:rPr>
                <w:rFonts w:cstheme="minorHAnsi"/>
              </w:rPr>
            </w:pPr>
            <w:r>
              <w:rPr>
                <w:rFonts w:cstheme="minorHAnsi"/>
              </w:rPr>
              <w:t xml:space="preserve">The financial aid office </w:t>
            </w:r>
            <w:r w:rsidR="00F75BE3" w:rsidRPr="00BA29C2">
              <w:rPr>
                <w:rFonts w:cstheme="minorHAnsi"/>
              </w:rPr>
              <w:t>provide</w:t>
            </w:r>
            <w:r>
              <w:rPr>
                <w:rFonts w:cstheme="minorHAnsi"/>
              </w:rPr>
              <w:t xml:space="preserve">s </w:t>
            </w:r>
            <w:r w:rsidR="00C85C5F">
              <w:rPr>
                <w:rFonts w:cstheme="minorHAnsi"/>
              </w:rPr>
              <w:t>financial aid dollars and services to our students in order to support them through their educational journey at College of Alameda</w:t>
            </w:r>
            <w:r w:rsidR="00F75BE3" w:rsidRPr="00BA29C2">
              <w:rPr>
                <w:rFonts w:cstheme="minorHAnsi"/>
              </w:rPr>
              <w:t xml:space="preserve">. </w:t>
            </w:r>
            <w:r w:rsidR="00C85C5F">
              <w:rPr>
                <w:rFonts w:cstheme="minorHAnsi"/>
              </w:rPr>
              <w:t>The essential services include</w:t>
            </w:r>
            <w:r>
              <w:rPr>
                <w:rFonts w:cstheme="minorHAnsi"/>
              </w:rPr>
              <w:t xml:space="preserve"> </w:t>
            </w:r>
            <w:r w:rsidR="00C85C5F">
              <w:rPr>
                <w:rFonts w:cstheme="minorHAnsi"/>
              </w:rPr>
              <w:t xml:space="preserve">student </w:t>
            </w:r>
            <w:r>
              <w:rPr>
                <w:rFonts w:cstheme="minorHAnsi"/>
              </w:rPr>
              <w:t xml:space="preserve">assistance in the student financial aid application process, awarding students aid, and outreaching to our low-income student population. </w:t>
            </w:r>
            <w:r w:rsidR="00C85C5F">
              <w:rPr>
                <w:rFonts w:cstheme="minorHAnsi"/>
              </w:rPr>
              <w:t>In addition, t</w:t>
            </w:r>
            <w:r w:rsidR="009A71F1">
              <w:rPr>
                <w:rFonts w:cstheme="minorHAnsi"/>
              </w:rPr>
              <w:t xml:space="preserve">he </w:t>
            </w:r>
            <w:r w:rsidR="00C85C5F">
              <w:rPr>
                <w:rFonts w:cstheme="minorHAnsi"/>
              </w:rPr>
              <w:t>financial aid office is responsible in managing</w:t>
            </w:r>
            <w:r w:rsidR="009A71F1">
              <w:rPr>
                <w:rFonts w:cstheme="minorHAnsi"/>
              </w:rPr>
              <w:t xml:space="preserve"> a variety of local, state, and federal aid programs.</w:t>
            </w:r>
            <w:r w:rsidR="00F75BE3" w:rsidRPr="00BA29C2">
              <w:rPr>
                <w:rFonts w:cstheme="minorHAnsi"/>
              </w:rPr>
              <w:t xml:space="preserve"> </w:t>
            </w:r>
            <w:r w:rsidR="009A71F1">
              <w:rPr>
                <w:rFonts w:cstheme="minorHAnsi"/>
              </w:rPr>
              <w:t xml:space="preserve"> Along with providing access to these aid programs, the financial aid office </w:t>
            </w:r>
            <w:r w:rsidR="00C85C5F">
              <w:rPr>
                <w:rFonts w:cstheme="minorHAnsi"/>
              </w:rPr>
              <w:t xml:space="preserve">must </w:t>
            </w:r>
            <w:r w:rsidR="009A71F1">
              <w:rPr>
                <w:rFonts w:cstheme="minorHAnsi"/>
              </w:rPr>
              <w:t>adhere to compliance regulations in order to continue administrating these programs. Lastly, the financial aid office works with</w:t>
            </w:r>
            <w:r w:rsidR="00C85C5F">
              <w:rPr>
                <w:rFonts w:cstheme="minorHAnsi"/>
              </w:rPr>
              <w:t xml:space="preserve"> other departments and programs within the college to collaborate to increase aid recipients and dollar amounts to students with financial need, advance student success and persistence</w:t>
            </w:r>
            <w:r w:rsidR="009A71F1">
              <w:rPr>
                <w:rFonts w:cstheme="minorHAnsi"/>
              </w:rPr>
              <w:t>.</w:t>
            </w:r>
          </w:p>
          <w:p w14:paraId="5A2FDE0E" w14:textId="77777777" w:rsidR="006A4435" w:rsidRPr="00BA29C2" w:rsidRDefault="006A4435" w:rsidP="006D5B57">
            <w:pPr>
              <w:jc w:val="center"/>
              <w:rPr>
                <w:rFonts w:cstheme="minorHAnsi"/>
              </w:rPr>
            </w:pPr>
          </w:p>
          <w:p w14:paraId="4173C826" w14:textId="77777777" w:rsidR="006A4435" w:rsidRPr="00BA29C2" w:rsidRDefault="006A4435" w:rsidP="006D5B57">
            <w:pPr>
              <w:rPr>
                <w:rFonts w:cstheme="minorHAnsi"/>
              </w:rPr>
            </w:pPr>
          </w:p>
        </w:tc>
      </w:tr>
    </w:tbl>
    <w:p w14:paraId="20C37DAD" w14:textId="53DD79B9" w:rsidR="00030CBB" w:rsidRDefault="00030CBB" w:rsidP="00C5311C">
      <w:pPr>
        <w:rPr>
          <w:rFonts w:cstheme="minorHAnsi"/>
          <w:b/>
          <w:u w:val="single"/>
        </w:rPr>
      </w:pPr>
    </w:p>
    <w:p w14:paraId="72938220" w14:textId="1FF3F040" w:rsidR="00BA29C2" w:rsidRDefault="00BA29C2" w:rsidP="00C5311C">
      <w:pPr>
        <w:rPr>
          <w:rFonts w:cstheme="minorHAnsi"/>
          <w:b/>
          <w:u w:val="single"/>
        </w:rPr>
      </w:pPr>
    </w:p>
    <w:p w14:paraId="6C548D02" w14:textId="02B263B1" w:rsidR="00BA29C2" w:rsidRDefault="00BA29C2" w:rsidP="00C5311C">
      <w:pPr>
        <w:rPr>
          <w:rFonts w:cstheme="minorHAnsi"/>
          <w:b/>
          <w:u w:val="single"/>
        </w:rPr>
      </w:pPr>
    </w:p>
    <w:p w14:paraId="10A72863" w14:textId="77C52273" w:rsidR="00BA29C2" w:rsidRDefault="00BA29C2" w:rsidP="00C5311C">
      <w:pPr>
        <w:rPr>
          <w:rFonts w:cstheme="minorHAnsi"/>
          <w:b/>
          <w:u w:val="single"/>
        </w:rPr>
      </w:pPr>
    </w:p>
    <w:p w14:paraId="60C7875E" w14:textId="61A10912" w:rsidR="00BA29C2" w:rsidRDefault="00BA29C2" w:rsidP="00C5311C">
      <w:pPr>
        <w:rPr>
          <w:rFonts w:cstheme="minorHAnsi"/>
          <w:b/>
          <w:u w:val="single"/>
        </w:rPr>
      </w:pPr>
    </w:p>
    <w:p w14:paraId="79E5F544" w14:textId="77777777" w:rsidR="00BA29C2" w:rsidRPr="00BA29C2" w:rsidRDefault="00BA29C2" w:rsidP="00C5311C">
      <w:pPr>
        <w:rPr>
          <w:rFonts w:cstheme="minorHAnsi"/>
          <w:b/>
          <w:u w:val="single"/>
        </w:rPr>
      </w:pPr>
    </w:p>
    <w:p w14:paraId="29096C9D" w14:textId="5323D587" w:rsidR="003814FC" w:rsidRPr="00BA29C2" w:rsidRDefault="003814FC" w:rsidP="00C5311C">
      <w:pPr>
        <w:rPr>
          <w:rFonts w:cstheme="minorHAnsi"/>
          <w:b/>
          <w:u w:val="single"/>
        </w:rPr>
      </w:pPr>
      <w:r w:rsidRPr="00BA29C2">
        <w:rPr>
          <w:rFonts w:cstheme="minorHAnsi"/>
          <w:b/>
          <w:u w:val="single"/>
        </w:rPr>
        <w:t>Program Update</w:t>
      </w:r>
    </w:p>
    <w:p w14:paraId="7449E929" w14:textId="5282C8D2" w:rsidR="008E6EE4" w:rsidRPr="00BA29C2" w:rsidRDefault="008E6EE4" w:rsidP="00C5311C">
      <w:pPr>
        <w:rPr>
          <w:rFonts w:cstheme="minorHAnsi"/>
          <w:b/>
          <w:u w:val="single"/>
        </w:rPr>
      </w:pPr>
      <w:r w:rsidRPr="00BA29C2">
        <w:rPr>
          <w:rFonts w:cstheme="minorHAnsi"/>
        </w:rPr>
        <w:t>Using the dashboards, review and reflect upon the data for your program.</w:t>
      </w:r>
    </w:p>
    <w:p w14:paraId="6E14EF39" w14:textId="15F6AC2C" w:rsidR="00FC046D" w:rsidRPr="00BA29C2" w:rsidRDefault="00B63467" w:rsidP="00030CBB">
      <w:pPr>
        <w:pStyle w:val="NoSpacing"/>
        <w:jc w:val="center"/>
        <w:rPr>
          <w:rFonts w:cstheme="minorHAnsi"/>
          <w:b/>
          <w:bCs/>
        </w:rPr>
      </w:pPr>
      <w:hyperlink r:id="rId9" w:history="1">
        <w:r w:rsidR="00FC046D" w:rsidRPr="00BA29C2">
          <w:rPr>
            <w:rStyle w:val="Hyperlink"/>
            <w:rFonts w:cstheme="minorHAnsi"/>
            <w:b/>
            <w:bCs/>
          </w:rPr>
          <w:t>Course Completion and Retention Rates – Instructional Dashboard</w:t>
        </w:r>
      </w:hyperlink>
    </w:p>
    <w:p w14:paraId="3337E2CF" w14:textId="4C1DC1A6" w:rsidR="00FC046D" w:rsidRPr="00BA29C2" w:rsidRDefault="00B63467" w:rsidP="00030CBB">
      <w:pPr>
        <w:pStyle w:val="NoSpacing"/>
        <w:jc w:val="center"/>
        <w:rPr>
          <w:rFonts w:cstheme="minorHAnsi"/>
          <w:b/>
          <w:bCs/>
        </w:rPr>
      </w:pPr>
      <w:hyperlink r:id="rId10" w:history="1">
        <w:r w:rsidR="00FC046D" w:rsidRPr="00BA29C2">
          <w:rPr>
            <w:rStyle w:val="Hyperlink"/>
            <w:rFonts w:cstheme="minorHAnsi"/>
            <w:b/>
            <w:bCs/>
          </w:rPr>
          <w:t>Course Completion and Retention Rates – Student Services Dashboard</w:t>
        </w:r>
      </w:hyperlink>
    </w:p>
    <w:p w14:paraId="2C9ACF6D" w14:textId="21EF6DF5" w:rsidR="00FC046D" w:rsidRPr="00BA29C2" w:rsidRDefault="00B63467" w:rsidP="00030CBB">
      <w:pPr>
        <w:pStyle w:val="NoSpacing"/>
        <w:jc w:val="center"/>
        <w:rPr>
          <w:rFonts w:cstheme="minorHAnsi"/>
          <w:b/>
          <w:bCs/>
        </w:rPr>
      </w:pPr>
      <w:hyperlink r:id="rId11" w:history="1">
        <w:r w:rsidR="00FC046D" w:rsidRPr="00BA29C2">
          <w:rPr>
            <w:rStyle w:val="Hyperlink"/>
            <w:rFonts w:cstheme="minorHAnsi"/>
            <w:b/>
            <w:bCs/>
          </w:rPr>
          <w:t>Enrollment Trends and Productivity Dashboard</w:t>
        </w:r>
      </w:hyperlink>
    </w:p>
    <w:p w14:paraId="64CFCF47" w14:textId="7ED2B415" w:rsidR="00F5040F" w:rsidRDefault="00B63467" w:rsidP="00F75BE3">
      <w:pPr>
        <w:pStyle w:val="NoSpacing"/>
        <w:jc w:val="center"/>
        <w:rPr>
          <w:rStyle w:val="Hyperlink"/>
          <w:rFonts w:cstheme="minorHAnsi"/>
          <w:b/>
          <w:bCs/>
        </w:rPr>
      </w:pPr>
      <w:hyperlink r:id="rId12" w:history="1">
        <w:r w:rsidR="00FC046D" w:rsidRPr="00BA29C2">
          <w:rPr>
            <w:rStyle w:val="Hyperlink"/>
            <w:rFonts w:cstheme="minorHAnsi"/>
            <w:b/>
            <w:bCs/>
          </w:rPr>
          <w:t>Degrees and Certificates Dashboard</w:t>
        </w:r>
      </w:hyperlink>
    </w:p>
    <w:p w14:paraId="3A7F9C48" w14:textId="777D9542" w:rsidR="006A4435" w:rsidRPr="0036143D" w:rsidRDefault="00B63467" w:rsidP="00F75BE3">
      <w:pPr>
        <w:jc w:val="center"/>
        <w:rPr>
          <w:rFonts w:cstheme="minorHAnsi"/>
          <w:b/>
          <w:bCs/>
          <w:color w:val="FF0000"/>
          <w:u w:val="single"/>
        </w:rPr>
      </w:pPr>
      <w:hyperlink r:id="rId13" w:history="1">
        <w:r w:rsidR="0036143D" w:rsidRPr="00D921B3">
          <w:rPr>
            <w:rStyle w:val="Hyperlink"/>
            <w:rFonts w:cstheme="minorHAnsi"/>
            <w:b/>
            <w:bCs/>
            <w:color w:val="FF0000"/>
          </w:rPr>
          <w:t>Demographics dashboard link</w:t>
        </w:r>
      </w:hyperlink>
    </w:p>
    <w:p w14:paraId="54D4CFA7" w14:textId="48E82B1E" w:rsidR="00B546FE" w:rsidRDefault="005639A3" w:rsidP="00030CBB">
      <w:pPr>
        <w:jc w:val="center"/>
        <w:rPr>
          <w:rFonts w:cstheme="minorHAnsi"/>
        </w:rPr>
      </w:pPr>
      <w:r>
        <w:rPr>
          <w:rFonts w:cstheme="minorHAnsi"/>
          <w:noProof/>
        </w:rPr>
        <w:drawing>
          <wp:inline distT="0" distB="0" distL="0" distR="0" wp14:anchorId="4D497588" wp14:editId="3FCB7ACE">
            <wp:extent cx="5838286" cy="3834181"/>
            <wp:effectExtent l="19050" t="19050" r="10160" b="13970"/>
            <wp:docPr id="4" name="Picture 4"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pie ch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95327" cy="3871642"/>
                    </a:xfrm>
                    <a:prstGeom prst="rect">
                      <a:avLst/>
                    </a:prstGeom>
                    <a:ln w="3175">
                      <a:solidFill>
                        <a:schemeClr val="tx1"/>
                      </a:solidFill>
                    </a:ln>
                  </pic:spPr>
                </pic:pic>
              </a:graphicData>
            </a:graphic>
          </wp:inline>
        </w:drawing>
      </w:r>
    </w:p>
    <w:p w14:paraId="0DCAEFA6" w14:textId="1B756920" w:rsidR="00C85C5F" w:rsidRPr="00BA29C2" w:rsidRDefault="00C85C5F" w:rsidP="00030CBB">
      <w:pPr>
        <w:jc w:val="center"/>
        <w:rPr>
          <w:rFonts w:cstheme="minorHAnsi"/>
        </w:rPr>
      </w:pPr>
      <w:r w:rsidRPr="00C85C5F">
        <w:rPr>
          <w:rFonts w:cstheme="minorHAnsi"/>
          <w:noProof/>
        </w:rPr>
        <w:lastRenderedPageBreak/>
        <w:drawing>
          <wp:inline distT="0" distB="0" distL="0" distR="0" wp14:anchorId="024EAFC2" wp14:editId="30F4081A">
            <wp:extent cx="5943600" cy="29229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922905"/>
                    </a:xfrm>
                    <a:prstGeom prst="rect">
                      <a:avLst/>
                    </a:prstGeom>
                  </pic:spPr>
                </pic:pic>
              </a:graphicData>
            </a:graphic>
          </wp:inline>
        </w:drawing>
      </w:r>
    </w:p>
    <w:p w14:paraId="68ED61E7" w14:textId="4EDDC609" w:rsidR="0044655A" w:rsidRDefault="0044655A" w:rsidP="00030CBB">
      <w:pPr>
        <w:jc w:val="center"/>
        <w:rPr>
          <w:rFonts w:cstheme="minorHAnsi"/>
        </w:rPr>
      </w:pPr>
    </w:p>
    <w:p w14:paraId="2D031E6A" w14:textId="45EA2C8F" w:rsidR="004F4663" w:rsidRDefault="004F4663" w:rsidP="00030CBB">
      <w:pPr>
        <w:jc w:val="center"/>
        <w:rPr>
          <w:rFonts w:cstheme="minorHAnsi"/>
        </w:rPr>
      </w:pPr>
      <w:r w:rsidRPr="004F4663">
        <w:rPr>
          <w:rFonts w:cstheme="minorHAnsi"/>
          <w:noProof/>
        </w:rPr>
        <w:drawing>
          <wp:inline distT="0" distB="0" distL="0" distR="0" wp14:anchorId="3FD09C06" wp14:editId="7DE2A1CB">
            <wp:extent cx="5598544" cy="4656481"/>
            <wp:effectExtent l="0" t="0" r="254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6"/>
                    <a:stretch>
                      <a:fillRect/>
                    </a:stretch>
                  </pic:blipFill>
                  <pic:spPr>
                    <a:xfrm>
                      <a:off x="0" y="0"/>
                      <a:ext cx="5631209" cy="4683650"/>
                    </a:xfrm>
                    <a:prstGeom prst="rect">
                      <a:avLst/>
                    </a:prstGeom>
                  </pic:spPr>
                </pic:pic>
              </a:graphicData>
            </a:graphic>
          </wp:inline>
        </w:drawing>
      </w:r>
    </w:p>
    <w:p w14:paraId="43BC45E3" w14:textId="15534902" w:rsidR="004F4663" w:rsidRPr="00BA29C2" w:rsidRDefault="004F4663" w:rsidP="00030CBB">
      <w:pPr>
        <w:jc w:val="center"/>
        <w:rPr>
          <w:rFonts w:cstheme="minorHAnsi"/>
        </w:rPr>
      </w:pPr>
      <w:r w:rsidRPr="004F4663">
        <w:rPr>
          <w:rFonts w:cstheme="minorHAnsi"/>
          <w:noProof/>
        </w:rPr>
        <w:lastRenderedPageBreak/>
        <w:drawing>
          <wp:inline distT="0" distB="0" distL="0" distR="0" wp14:anchorId="372492FD" wp14:editId="56B428F6">
            <wp:extent cx="5831457" cy="4961721"/>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7"/>
                    <a:stretch>
                      <a:fillRect/>
                    </a:stretch>
                  </pic:blipFill>
                  <pic:spPr>
                    <a:xfrm>
                      <a:off x="0" y="0"/>
                      <a:ext cx="5844080" cy="4972461"/>
                    </a:xfrm>
                    <a:prstGeom prst="rect">
                      <a:avLst/>
                    </a:prstGeom>
                  </pic:spPr>
                </pic:pic>
              </a:graphicData>
            </a:graphic>
          </wp:inline>
        </w:drawing>
      </w:r>
    </w:p>
    <w:p w14:paraId="277B8A0B" w14:textId="6A931374" w:rsidR="00C5311C" w:rsidRPr="00BA29C2" w:rsidRDefault="008C3B0F" w:rsidP="003814FC">
      <w:pPr>
        <w:rPr>
          <w:rFonts w:cstheme="minorHAnsi"/>
        </w:rPr>
      </w:pPr>
      <w:r w:rsidRPr="00BA29C2">
        <w:rPr>
          <w:rFonts w:cstheme="minorHAnsi"/>
        </w:rPr>
        <w:t xml:space="preserve">Describe any significant changes and discuss what the changes mean to your program. Consider whether performance gaps exist for </w:t>
      </w:r>
      <w:r w:rsidR="00B8592C" w:rsidRPr="00BA29C2">
        <w:rPr>
          <w:rFonts w:cstheme="minorHAnsi"/>
        </w:rPr>
        <w:t>disproportionality-impacted</w:t>
      </w:r>
      <w:r w:rsidRPr="00BA29C2">
        <w:rPr>
          <w:rFonts w:cstheme="minorHAnsi"/>
        </w:rPr>
        <w:t xml:space="preserve"> students by using filters to disaggregate the data. Focus upon the most recent year and/or the years since your last comprehensive program review. Cite data points to support your reflection.</w:t>
      </w:r>
    </w:p>
    <w:tbl>
      <w:tblPr>
        <w:tblStyle w:val="TableGrid"/>
        <w:tblW w:w="9454" w:type="dxa"/>
        <w:tblLook w:val="04A0" w:firstRow="1" w:lastRow="0" w:firstColumn="1" w:lastColumn="0" w:noHBand="0" w:noVBand="1"/>
      </w:tblPr>
      <w:tblGrid>
        <w:gridCol w:w="9454"/>
      </w:tblGrid>
      <w:tr w:rsidR="003814FC" w:rsidRPr="00BA29C2" w14:paraId="7A888CC8" w14:textId="77777777" w:rsidTr="005639A3">
        <w:trPr>
          <w:trHeight w:val="778"/>
        </w:trPr>
        <w:tc>
          <w:tcPr>
            <w:tcW w:w="9454" w:type="dxa"/>
          </w:tcPr>
          <w:p w14:paraId="30329567" w14:textId="52DFC2C3" w:rsidR="00BB673B" w:rsidRPr="00B8592C" w:rsidRDefault="00D0775C" w:rsidP="00B8592C">
            <w:pPr>
              <w:pStyle w:val="ListParagraph"/>
              <w:numPr>
                <w:ilvl w:val="0"/>
                <w:numId w:val="13"/>
              </w:numPr>
              <w:rPr>
                <w:rFonts w:cstheme="minorHAnsi"/>
              </w:rPr>
            </w:pPr>
            <w:r w:rsidRPr="00B8592C">
              <w:rPr>
                <w:rFonts w:cstheme="minorHAnsi"/>
              </w:rPr>
              <w:t xml:space="preserve">Due to the pandemic, the financial aid </w:t>
            </w:r>
            <w:r w:rsidR="00E43B79">
              <w:rPr>
                <w:rFonts w:cstheme="minorHAnsi"/>
              </w:rPr>
              <w:t xml:space="preserve">office </w:t>
            </w:r>
            <w:r w:rsidRPr="00B8592C">
              <w:rPr>
                <w:rFonts w:cstheme="minorHAnsi"/>
              </w:rPr>
              <w:t xml:space="preserve">has adapted our services to meet the needs of our students. </w:t>
            </w:r>
            <w:r w:rsidR="00B8592C" w:rsidRPr="00B8592C">
              <w:rPr>
                <w:rFonts w:cstheme="minorHAnsi"/>
              </w:rPr>
              <w:t>To meet the demand for both in-person and online service options, w</w:t>
            </w:r>
            <w:r w:rsidRPr="00B8592C">
              <w:rPr>
                <w:rFonts w:cstheme="minorHAnsi"/>
              </w:rPr>
              <w:t>e of</w:t>
            </w:r>
            <w:r w:rsidR="00B8592C" w:rsidRPr="00B8592C">
              <w:rPr>
                <w:rFonts w:cstheme="minorHAnsi"/>
              </w:rPr>
              <w:t>fer hybrid services to students as outlined below</w:t>
            </w:r>
          </w:p>
          <w:p w14:paraId="1F9A5774" w14:textId="77777777" w:rsidR="00BB673B" w:rsidRPr="00BB673B" w:rsidRDefault="00BB673B" w:rsidP="00BB673B">
            <w:pPr>
              <w:rPr>
                <w:rFonts w:cstheme="minorHAnsi"/>
              </w:rPr>
            </w:pPr>
          </w:p>
          <w:p w14:paraId="7F19B81B" w14:textId="30F062E5" w:rsidR="00BB673B" w:rsidRPr="00B8592C" w:rsidRDefault="00B120F1" w:rsidP="00B8592C">
            <w:pPr>
              <w:pStyle w:val="ListParagraph"/>
              <w:numPr>
                <w:ilvl w:val="0"/>
                <w:numId w:val="11"/>
              </w:numPr>
              <w:rPr>
                <w:rFonts w:cstheme="minorHAnsi"/>
              </w:rPr>
            </w:pPr>
            <w:r>
              <w:rPr>
                <w:rFonts w:cstheme="minorHAnsi"/>
              </w:rPr>
              <w:t>We have reverted to pre-pandemic in-person services and hours. We are</w:t>
            </w:r>
            <w:r w:rsidR="00D0775C" w:rsidRPr="00B8592C">
              <w:rPr>
                <w:rFonts w:cstheme="minorHAnsi"/>
              </w:rPr>
              <w:t xml:space="preserve"> open on Mondays until 7:00PM and </w:t>
            </w:r>
            <w:r w:rsidR="00B8592C">
              <w:rPr>
                <w:rFonts w:cstheme="minorHAnsi"/>
              </w:rPr>
              <w:t xml:space="preserve">daily </w:t>
            </w:r>
            <w:r w:rsidR="00B8592C" w:rsidRPr="00B8592C">
              <w:rPr>
                <w:rFonts w:cstheme="minorHAnsi"/>
              </w:rPr>
              <w:t>until</w:t>
            </w:r>
            <w:r w:rsidR="00D0775C" w:rsidRPr="00B8592C">
              <w:rPr>
                <w:rFonts w:cstheme="minorHAnsi"/>
              </w:rPr>
              <w:t xml:space="preserve"> 4:30PM. Along with in-person availability, w</w:t>
            </w:r>
            <w:r w:rsidR="00BB673B" w:rsidRPr="00B8592C">
              <w:rPr>
                <w:rFonts w:cstheme="minorHAnsi"/>
              </w:rPr>
              <w:t xml:space="preserve">e are using a virtual front desk to provide one-on-one service to students from 9-4:30 </w:t>
            </w:r>
            <w:r w:rsidR="00D0775C" w:rsidRPr="00B8592C">
              <w:rPr>
                <w:rFonts w:cstheme="minorHAnsi"/>
              </w:rPr>
              <w:t>every day during peak registration and two</w:t>
            </w:r>
            <w:r w:rsidR="00BB673B" w:rsidRPr="00B8592C">
              <w:rPr>
                <w:rFonts w:cstheme="minorHAnsi"/>
              </w:rPr>
              <w:t xml:space="preserve"> times a week</w:t>
            </w:r>
            <w:r w:rsidR="00D0775C" w:rsidRPr="00B8592C">
              <w:rPr>
                <w:rFonts w:cstheme="minorHAnsi"/>
              </w:rPr>
              <w:t xml:space="preserve"> afterwards</w:t>
            </w:r>
            <w:r w:rsidR="00BB673B" w:rsidRPr="00B8592C">
              <w:rPr>
                <w:rFonts w:cstheme="minorHAnsi"/>
              </w:rPr>
              <w:t xml:space="preserve">. We are utilizing zoom </w:t>
            </w:r>
            <w:r w:rsidR="00E43B79">
              <w:rPr>
                <w:rFonts w:cstheme="minorHAnsi"/>
              </w:rPr>
              <w:t xml:space="preserve">platform to work directly with </w:t>
            </w:r>
            <w:r w:rsidR="00BB673B" w:rsidRPr="00B8592C">
              <w:rPr>
                <w:rFonts w:cstheme="minorHAnsi"/>
              </w:rPr>
              <w:t>students</w:t>
            </w:r>
            <w:r w:rsidR="00E43B79">
              <w:rPr>
                <w:rFonts w:cstheme="minorHAnsi"/>
              </w:rPr>
              <w:t xml:space="preserve"> regarding financial aid.</w:t>
            </w:r>
          </w:p>
          <w:p w14:paraId="18B8E224" w14:textId="77777777" w:rsidR="00BB673B" w:rsidRPr="00BB673B" w:rsidRDefault="00BB673B" w:rsidP="00BB673B">
            <w:pPr>
              <w:rPr>
                <w:rFonts w:cstheme="minorHAnsi"/>
              </w:rPr>
            </w:pPr>
          </w:p>
          <w:p w14:paraId="07C83C26" w14:textId="549AB4D4" w:rsidR="00BB673B" w:rsidRPr="00B8592C" w:rsidRDefault="00D0775C" w:rsidP="00B8592C">
            <w:pPr>
              <w:pStyle w:val="ListParagraph"/>
              <w:numPr>
                <w:ilvl w:val="0"/>
                <w:numId w:val="11"/>
              </w:numPr>
              <w:rPr>
                <w:rFonts w:cstheme="minorHAnsi"/>
              </w:rPr>
            </w:pPr>
            <w:r w:rsidRPr="00B8592C">
              <w:rPr>
                <w:rFonts w:cstheme="minorHAnsi"/>
              </w:rPr>
              <w:t>We have launched a live chat service on our financial aid website that allows students to chat and ask questions to an active COA financial aid employee</w:t>
            </w:r>
            <w:r w:rsidR="00BB673B" w:rsidRPr="00B8592C">
              <w:rPr>
                <w:rFonts w:cstheme="minorHAnsi"/>
              </w:rPr>
              <w:t xml:space="preserve"> </w:t>
            </w:r>
            <w:r w:rsidR="00B120F1">
              <w:rPr>
                <w:rFonts w:cstheme="minorHAnsi"/>
              </w:rPr>
              <w:t>to answer questions regarding the financial aid process</w:t>
            </w:r>
          </w:p>
          <w:p w14:paraId="27B832B5" w14:textId="77777777" w:rsidR="00BB673B" w:rsidRPr="00BB673B" w:rsidRDefault="00BB673B" w:rsidP="00BB673B">
            <w:pPr>
              <w:rPr>
                <w:rFonts w:cstheme="minorHAnsi"/>
              </w:rPr>
            </w:pPr>
          </w:p>
          <w:p w14:paraId="607E065F" w14:textId="73A448EE" w:rsidR="00BB673B" w:rsidRPr="00BB673B" w:rsidRDefault="00BB673B" w:rsidP="00B8592C">
            <w:pPr>
              <w:ind w:firstLine="720"/>
              <w:rPr>
                <w:rFonts w:cstheme="minorHAnsi"/>
              </w:rPr>
            </w:pPr>
          </w:p>
          <w:p w14:paraId="5DC74254" w14:textId="77777777" w:rsidR="00BB673B" w:rsidRPr="00BB673B" w:rsidRDefault="00BB673B" w:rsidP="00BB673B">
            <w:pPr>
              <w:rPr>
                <w:rFonts w:cstheme="minorHAnsi"/>
              </w:rPr>
            </w:pPr>
          </w:p>
          <w:p w14:paraId="404865DC" w14:textId="2A7530E8" w:rsidR="00BB673B" w:rsidRPr="00B8592C" w:rsidRDefault="00D0775C" w:rsidP="00B8592C">
            <w:pPr>
              <w:pStyle w:val="ListParagraph"/>
              <w:numPr>
                <w:ilvl w:val="0"/>
                <w:numId w:val="11"/>
              </w:numPr>
              <w:rPr>
                <w:rFonts w:cstheme="minorHAnsi"/>
              </w:rPr>
            </w:pPr>
            <w:r w:rsidRPr="00B8592C">
              <w:rPr>
                <w:rFonts w:cstheme="minorHAnsi"/>
              </w:rPr>
              <w:t xml:space="preserve">In collaboration with the student services departments, we participated in “Rock Enroll” </w:t>
            </w:r>
            <w:r w:rsidR="00E43B79">
              <w:rPr>
                <w:rFonts w:cstheme="minorHAnsi"/>
              </w:rPr>
              <w:t xml:space="preserve">and “Tasty Tuesday” </w:t>
            </w:r>
            <w:r w:rsidRPr="00B8592C">
              <w:rPr>
                <w:rFonts w:cstheme="minorHAnsi"/>
              </w:rPr>
              <w:t xml:space="preserve">events on campus to boost engagement with students </w:t>
            </w:r>
            <w:r w:rsidR="00E43B79">
              <w:rPr>
                <w:rFonts w:cstheme="minorHAnsi"/>
              </w:rPr>
              <w:t xml:space="preserve">and </w:t>
            </w:r>
            <w:r w:rsidRPr="00B8592C">
              <w:rPr>
                <w:rFonts w:cstheme="minorHAnsi"/>
              </w:rPr>
              <w:t>to assist in enrollment and financial aid application completion</w:t>
            </w:r>
            <w:r w:rsidR="00E43B79">
              <w:rPr>
                <w:rFonts w:cstheme="minorHAnsi"/>
              </w:rPr>
              <w:t>.</w:t>
            </w:r>
          </w:p>
          <w:p w14:paraId="25AE32E8" w14:textId="7E03C49B" w:rsidR="005D0A9E" w:rsidRDefault="005D0A9E" w:rsidP="00BB673B">
            <w:pPr>
              <w:rPr>
                <w:rFonts w:cstheme="minorHAnsi"/>
              </w:rPr>
            </w:pPr>
          </w:p>
          <w:p w14:paraId="719A65F7" w14:textId="449DB2E7" w:rsidR="005D0A9E" w:rsidRPr="005D0A9E" w:rsidRDefault="005D0A9E" w:rsidP="00B8592C">
            <w:pPr>
              <w:pStyle w:val="ListParagraph"/>
              <w:numPr>
                <w:ilvl w:val="0"/>
                <w:numId w:val="11"/>
              </w:numPr>
              <w:rPr>
                <w:rFonts w:cstheme="minorHAnsi"/>
              </w:rPr>
            </w:pPr>
            <w:r>
              <w:rPr>
                <w:rFonts w:cstheme="minorHAnsi"/>
              </w:rPr>
              <w:t>Hosted three financial aid</w:t>
            </w:r>
            <w:r w:rsidR="00E43B79">
              <w:rPr>
                <w:rFonts w:cstheme="minorHAnsi"/>
              </w:rPr>
              <w:t xml:space="preserve"> in-person</w:t>
            </w:r>
            <w:r>
              <w:rPr>
                <w:rFonts w:cstheme="minorHAnsi"/>
              </w:rPr>
              <w:t xml:space="preserve"> on-campus events this past year.</w:t>
            </w:r>
          </w:p>
          <w:p w14:paraId="34787E7E" w14:textId="77777777" w:rsidR="00BB673B" w:rsidRPr="00BB673B" w:rsidRDefault="00BB673B" w:rsidP="00BB673B">
            <w:pPr>
              <w:rPr>
                <w:rFonts w:cstheme="minorHAnsi"/>
              </w:rPr>
            </w:pPr>
          </w:p>
          <w:p w14:paraId="0D996BE3" w14:textId="2C7FEE59" w:rsidR="00BB673B" w:rsidRPr="00B8592C" w:rsidRDefault="005D0A9E" w:rsidP="00B8592C">
            <w:pPr>
              <w:pStyle w:val="ListParagraph"/>
              <w:numPr>
                <w:ilvl w:val="0"/>
                <w:numId w:val="11"/>
              </w:numPr>
              <w:rPr>
                <w:rFonts w:cstheme="minorHAnsi"/>
              </w:rPr>
            </w:pPr>
            <w:r w:rsidRPr="00B8592C">
              <w:rPr>
                <w:rFonts w:cstheme="minorHAnsi"/>
              </w:rPr>
              <w:t>Reached out to students via text messaging for FAFSA or Dream completion, file completion,</w:t>
            </w:r>
            <w:r w:rsidR="00B120F1">
              <w:rPr>
                <w:rFonts w:cstheme="minorHAnsi"/>
              </w:rPr>
              <w:t xml:space="preserve"> enrollment in late-start coursework</w:t>
            </w:r>
            <w:r w:rsidRPr="00B8592C">
              <w:rPr>
                <w:rFonts w:cstheme="minorHAnsi"/>
              </w:rPr>
              <w:t xml:space="preserve"> and promotion of upcoming financial aid events.</w:t>
            </w:r>
          </w:p>
          <w:p w14:paraId="51CC9B36" w14:textId="77777777" w:rsidR="00BB673B" w:rsidRPr="00BB673B" w:rsidRDefault="00BB673B" w:rsidP="00BB673B">
            <w:pPr>
              <w:rPr>
                <w:rFonts w:cstheme="minorHAnsi"/>
              </w:rPr>
            </w:pPr>
          </w:p>
          <w:p w14:paraId="2D69CF73" w14:textId="77777777" w:rsidR="00B8592C" w:rsidRDefault="00BB673B" w:rsidP="00BB673B">
            <w:pPr>
              <w:pStyle w:val="ListParagraph"/>
              <w:numPr>
                <w:ilvl w:val="0"/>
                <w:numId w:val="11"/>
              </w:numPr>
              <w:rPr>
                <w:rFonts w:cstheme="minorHAnsi"/>
              </w:rPr>
            </w:pPr>
            <w:r w:rsidRPr="00B8592C">
              <w:rPr>
                <w:rFonts w:cstheme="minorHAnsi"/>
              </w:rPr>
              <w:t xml:space="preserve">Provide </w:t>
            </w:r>
            <w:r w:rsidR="005D0A9E" w:rsidRPr="00B8592C">
              <w:rPr>
                <w:rFonts w:cstheme="minorHAnsi"/>
              </w:rPr>
              <w:t xml:space="preserve">both in-person and </w:t>
            </w:r>
            <w:r w:rsidRPr="00B8592C">
              <w:rPr>
                <w:rFonts w:cstheme="minorHAnsi"/>
              </w:rPr>
              <w:t xml:space="preserve">virtual financial aid workshops </w:t>
            </w:r>
            <w:r w:rsidR="005D0A9E" w:rsidRPr="00B8592C">
              <w:rPr>
                <w:rFonts w:cstheme="minorHAnsi"/>
              </w:rPr>
              <w:t>once a week</w:t>
            </w:r>
            <w:r w:rsidRPr="00B8592C">
              <w:rPr>
                <w:rFonts w:cstheme="minorHAnsi"/>
              </w:rPr>
              <w:t xml:space="preserve">. </w:t>
            </w:r>
          </w:p>
          <w:p w14:paraId="06C52C8F" w14:textId="77777777" w:rsidR="00B8592C" w:rsidRPr="00B8592C" w:rsidRDefault="00B8592C" w:rsidP="00B8592C">
            <w:pPr>
              <w:pStyle w:val="ListParagraph"/>
              <w:rPr>
                <w:rFonts w:cstheme="minorHAnsi"/>
              </w:rPr>
            </w:pPr>
          </w:p>
          <w:p w14:paraId="3A5572B0" w14:textId="78FE742E" w:rsidR="00BB673B" w:rsidRDefault="00E43B79" w:rsidP="00B8592C">
            <w:pPr>
              <w:pStyle w:val="ListParagraph"/>
              <w:numPr>
                <w:ilvl w:val="0"/>
                <w:numId w:val="12"/>
              </w:numPr>
              <w:rPr>
                <w:rFonts w:cstheme="minorHAnsi"/>
              </w:rPr>
            </w:pPr>
            <w:r>
              <w:rPr>
                <w:rFonts w:cstheme="minorHAnsi"/>
              </w:rPr>
              <w:t>Over the past few years, the department of education has selected a</w:t>
            </w:r>
            <w:r w:rsidR="00B8592C" w:rsidRPr="00B8592C">
              <w:rPr>
                <w:rFonts w:cstheme="minorHAnsi"/>
              </w:rPr>
              <w:t xml:space="preserve"> higher volume of students</w:t>
            </w:r>
            <w:r w:rsidR="00BB673B" w:rsidRPr="00B8592C">
              <w:rPr>
                <w:rFonts w:cstheme="minorHAnsi"/>
              </w:rPr>
              <w:t xml:space="preserve"> for </w:t>
            </w:r>
            <w:r w:rsidR="00B8592C" w:rsidRPr="00B8592C">
              <w:rPr>
                <w:rFonts w:cstheme="minorHAnsi"/>
              </w:rPr>
              <w:t xml:space="preserve">V4 or </w:t>
            </w:r>
            <w:r w:rsidR="00BB673B" w:rsidRPr="00B8592C">
              <w:rPr>
                <w:rFonts w:cstheme="minorHAnsi"/>
              </w:rPr>
              <w:t>V5 verification</w:t>
            </w:r>
            <w:r>
              <w:rPr>
                <w:rFonts w:cstheme="minorHAnsi"/>
              </w:rPr>
              <w:t>.</w:t>
            </w:r>
            <w:r w:rsidR="00BB673B" w:rsidRPr="00B8592C">
              <w:rPr>
                <w:rFonts w:cstheme="minorHAnsi"/>
              </w:rPr>
              <w:t xml:space="preserve"> </w:t>
            </w:r>
            <w:r>
              <w:rPr>
                <w:rFonts w:cstheme="minorHAnsi"/>
              </w:rPr>
              <w:t xml:space="preserve"> This selection </w:t>
            </w:r>
            <w:r w:rsidR="00BB673B" w:rsidRPr="00B8592C">
              <w:rPr>
                <w:rFonts w:cstheme="minorHAnsi"/>
              </w:rPr>
              <w:t xml:space="preserve">requires students to prove identity and HS completion status. This federal requirement </w:t>
            </w:r>
            <w:r w:rsidR="00B8592C" w:rsidRPr="00B8592C">
              <w:rPr>
                <w:rFonts w:cstheme="minorHAnsi"/>
              </w:rPr>
              <w:t>requires students to come in-person to the office to submit documentation. This</w:t>
            </w:r>
            <w:r>
              <w:rPr>
                <w:rFonts w:cstheme="minorHAnsi"/>
              </w:rPr>
              <w:t xml:space="preserve"> requirement</w:t>
            </w:r>
            <w:r w:rsidR="00B8592C" w:rsidRPr="00B8592C">
              <w:rPr>
                <w:rFonts w:cstheme="minorHAnsi"/>
              </w:rPr>
              <w:t xml:space="preserve"> has proven to be burdensome to the student</w:t>
            </w:r>
            <w:r w:rsidR="00BB673B" w:rsidRPr="00B8592C">
              <w:rPr>
                <w:rFonts w:cstheme="minorHAnsi"/>
              </w:rPr>
              <w:t xml:space="preserve"> and is a barrier to access financial aid dollars.</w:t>
            </w:r>
            <w:r w:rsidR="00B120F1">
              <w:rPr>
                <w:rFonts w:cstheme="minorHAnsi"/>
              </w:rPr>
              <w:t xml:space="preserve"> Our FA award </w:t>
            </w:r>
            <w:r w:rsidR="00B8592C" w:rsidRPr="00B8592C">
              <w:rPr>
                <w:rFonts w:cstheme="minorHAnsi"/>
              </w:rPr>
              <w:t xml:space="preserve">data shows this as only 11 students selected for V4 or V5 </w:t>
            </w:r>
            <w:r w:rsidR="00B120F1">
              <w:rPr>
                <w:rFonts w:cstheme="minorHAnsi"/>
              </w:rPr>
              <w:t xml:space="preserve">verification submitted </w:t>
            </w:r>
            <w:r w:rsidR="00B8592C" w:rsidRPr="00B8592C">
              <w:rPr>
                <w:rFonts w:cstheme="minorHAnsi"/>
              </w:rPr>
              <w:t xml:space="preserve">documentation for the 2021-2022 year </w:t>
            </w:r>
            <w:r w:rsidR="00B120F1">
              <w:rPr>
                <w:rFonts w:cstheme="minorHAnsi"/>
              </w:rPr>
              <w:t xml:space="preserve">and </w:t>
            </w:r>
            <w:r w:rsidR="00B8592C" w:rsidRPr="00B8592C">
              <w:rPr>
                <w:rFonts w:cstheme="minorHAnsi"/>
              </w:rPr>
              <w:t>received financial aid.</w:t>
            </w:r>
          </w:p>
          <w:p w14:paraId="7E540047" w14:textId="77777777" w:rsidR="00CD38ED" w:rsidRDefault="00CD38ED" w:rsidP="00CD38ED">
            <w:pPr>
              <w:pStyle w:val="ListParagraph"/>
              <w:rPr>
                <w:rFonts w:cstheme="minorHAnsi"/>
              </w:rPr>
            </w:pPr>
          </w:p>
          <w:p w14:paraId="68656C92" w14:textId="36FC5E92" w:rsidR="00B8592C" w:rsidRPr="00CD38ED" w:rsidRDefault="00CD38ED" w:rsidP="00FD1D97">
            <w:pPr>
              <w:pStyle w:val="ListParagraph"/>
              <w:numPr>
                <w:ilvl w:val="0"/>
                <w:numId w:val="12"/>
              </w:numPr>
              <w:rPr>
                <w:rFonts w:cstheme="minorHAnsi"/>
              </w:rPr>
            </w:pPr>
            <w:r>
              <w:rPr>
                <w:rFonts w:cstheme="minorHAnsi"/>
              </w:rPr>
              <w:t xml:space="preserve">At </w:t>
            </w:r>
            <w:r w:rsidR="00E43B79">
              <w:rPr>
                <w:rFonts w:cstheme="minorHAnsi"/>
              </w:rPr>
              <w:t>C</w:t>
            </w:r>
            <w:r>
              <w:rPr>
                <w:rFonts w:cstheme="minorHAnsi"/>
              </w:rPr>
              <w:t>ollege of Alameda, our Pell grant headcount dropped from 930 in 2020-2021 to 708 in 2021-2022.</w:t>
            </w:r>
            <w:r w:rsidRPr="00CD38ED">
              <w:rPr>
                <w:rFonts w:cstheme="minorHAnsi"/>
              </w:rPr>
              <w:t xml:space="preserve"> </w:t>
            </w:r>
            <w:r w:rsidR="00F253A2">
              <w:rPr>
                <w:rFonts w:cstheme="minorHAnsi"/>
              </w:rPr>
              <w:t xml:space="preserve">Part of that is due to the correlation in the decline of student enrollment. </w:t>
            </w:r>
            <w:r w:rsidR="00B120F1">
              <w:rPr>
                <w:rFonts w:cstheme="minorHAnsi"/>
              </w:rPr>
              <w:t>In addition</w:t>
            </w:r>
            <w:r w:rsidR="00F253A2">
              <w:rPr>
                <w:rFonts w:cstheme="minorHAnsi"/>
              </w:rPr>
              <w:t>, p</w:t>
            </w:r>
            <w:r w:rsidR="00B8592C" w:rsidRPr="00CD38ED">
              <w:rPr>
                <w:rFonts w:cstheme="minorHAnsi"/>
              </w:rPr>
              <w:t xml:space="preserve">art of the low aid recipient count </w:t>
            </w:r>
            <w:r w:rsidR="00B120F1">
              <w:rPr>
                <w:rFonts w:cstheme="minorHAnsi"/>
              </w:rPr>
              <w:t>was due</w:t>
            </w:r>
            <w:r w:rsidR="00B8592C" w:rsidRPr="00CD38ED">
              <w:rPr>
                <w:rFonts w:cstheme="minorHAnsi"/>
              </w:rPr>
              <w:t xml:space="preserve"> to PeopleSoft system configuration</w:t>
            </w:r>
            <w:r>
              <w:rPr>
                <w:rFonts w:cstheme="minorHAnsi"/>
              </w:rPr>
              <w:t xml:space="preserve"> issues. </w:t>
            </w:r>
            <w:r w:rsidR="00B8592C" w:rsidRPr="00CD38ED">
              <w:rPr>
                <w:rFonts w:cstheme="minorHAnsi"/>
              </w:rPr>
              <w:t xml:space="preserve">Over the past aid year, we have </w:t>
            </w:r>
            <w:bookmarkStart w:id="0" w:name="_GoBack"/>
            <w:bookmarkEnd w:id="0"/>
            <w:r w:rsidR="00B8592C" w:rsidRPr="00CD38ED">
              <w:rPr>
                <w:rFonts w:cstheme="minorHAnsi"/>
              </w:rPr>
              <w:t>worked closely with the District financial aid team to address system errors and worked on enhancements that streamline financial</w:t>
            </w:r>
            <w:r>
              <w:rPr>
                <w:rFonts w:cstheme="minorHAnsi"/>
              </w:rPr>
              <w:t xml:space="preserve"> aid application processing to automate processes that reduce manual workload for staff and remove unnecessary barriers to students.</w:t>
            </w:r>
          </w:p>
          <w:p w14:paraId="255715B8" w14:textId="77777777" w:rsidR="00B8592C" w:rsidRPr="00B8592C" w:rsidRDefault="00B8592C" w:rsidP="00B8592C">
            <w:pPr>
              <w:pStyle w:val="ListParagraph"/>
              <w:ind w:left="1080"/>
              <w:rPr>
                <w:rFonts w:cstheme="minorHAnsi"/>
              </w:rPr>
            </w:pPr>
          </w:p>
          <w:p w14:paraId="783004EF" w14:textId="77777777" w:rsidR="00EA6C7A" w:rsidRPr="00BA29C2" w:rsidRDefault="00EA6C7A" w:rsidP="003814FC">
            <w:pPr>
              <w:rPr>
                <w:rFonts w:cstheme="minorHAnsi"/>
              </w:rPr>
            </w:pPr>
          </w:p>
          <w:p w14:paraId="0EB2C051" w14:textId="56085354" w:rsidR="00C5311C" w:rsidRPr="00BA29C2" w:rsidRDefault="00C5311C" w:rsidP="003814FC">
            <w:pPr>
              <w:rPr>
                <w:rFonts w:cstheme="minorHAnsi"/>
              </w:rPr>
            </w:pPr>
          </w:p>
        </w:tc>
      </w:tr>
    </w:tbl>
    <w:p w14:paraId="367CD785" w14:textId="77777777" w:rsidR="003715AA" w:rsidRPr="00BA29C2" w:rsidRDefault="003715AA" w:rsidP="003814FC">
      <w:pPr>
        <w:rPr>
          <w:rFonts w:cstheme="minorHAnsi"/>
        </w:rPr>
      </w:pPr>
    </w:p>
    <w:p w14:paraId="54B2BC14" w14:textId="7A769013" w:rsidR="003814FC" w:rsidRPr="00BA29C2" w:rsidRDefault="003814FC" w:rsidP="003814FC">
      <w:pPr>
        <w:rPr>
          <w:rFonts w:cstheme="minorHAnsi"/>
        </w:rPr>
      </w:pPr>
      <w:r w:rsidRPr="00BA29C2">
        <w:rPr>
          <w:rFonts w:cstheme="minorHAnsi"/>
        </w:rPr>
        <w:t xml:space="preserve">Describe the department's progress on Student Learning Outcomes (SLOs) and/or </w:t>
      </w:r>
      <w:r w:rsidR="003C05DC" w:rsidRPr="00BA29C2">
        <w:rPr>
          <w:rFonts w:cstheme="minorHAnsi"/>
        </w:rPr>
        <w:t>Service Area</w:t>
      </w:r>
      <w:r w:rsidRPr="00BA29C2">
        <w:rPr>
          <w:rFonts w:cstheme="minorHAnsi"/>
        </w:rPr>
        <w:t xml:space="preserve"> Outcomes (</w:t>
      </w:r>
      <w:r w:rsidR="003C05DC" w:rsidRPr="00BA29C2">
        <w:rPr>
          <w:rFonts w:cstheme="minorHAnsi"/>
        </w:rPr>
        <w:t>SA</w:t>
      </w:r>
      <w:r w:rsidRPr="00BA29C2">
        <w:rPr>
          <w:rFonts w:cstheme="minorHAnsi"/>
        </w:rPr>
        <w:t xml:space="preserve">Os) since the last Program Review/APU. </w:t>
      </w:r>
    </w:p>
    <w:tbl>
      <w:tblPr>
        <w:tblStyle w:val="TableGrid"/>
        <w:tblW w:w="9349" w:type="dxa"/>
        <w:tblLook w:val="04A0" w:firstRow="1" w:lastRow="0" w:firstColumn="1" w:lastColumn="0" w:noHBand="0" w:noVBand="1"/>
      </w:tblPr>
      <w:tblGrid>
        <w:gridCol w:w="9349"/>
      </w:tblGrid>
      <w:tr w:rsidR="003814FC" w:rsidRPr="00BA29C2" w14:paraId="709F8261" w14:textId="77777777" w:rsidTr="005639A3">
        <w:trPr>
          <w:trHeight w:val="884"/>
        </w:trPr>
        <w:tc>
          <w:tcPr>
            <w:tcW w:w="9349" w:type="dxa"/>
          </w:tcPr>
          <w:p w14:paraId="76E4F93C" w14:textId="77777777" w:rsidR="001D55A5" w:rsidRPr="00BA29C2" w:rsidRDefault="001D55A5" w:rsidP="003814FC">
            <w:pPr>
              <w:rPr>
                <w:rFonts w:cstheme="minorHAnsi"/>
              </w:rPr>
            </w:pPr>
          </w:p>
          <w:p w14:paraId="537E80CE" w14:textId="0D7201A8" w:rsidR="007141EC" w:rsidRDefault="007141EC" w:rsidP="002638F7">
            <w:pPr>
              <w:rPr>
                <w:rFonts w:cstheme="minorHAnsi"/>
              </w:rPr>
            </w:pPr>
            <w:r>
              <w:rPr>
                <w:rFonts w:cstheme="minorHAnsi"/>
              </w:rPr>
              <w:t>In our last submitted SLO, we assessed the success rate of students’ who submitted a financial aid appeal.</w:t>
            </w:r>
            <w:r w:rsidR="002638F7">
              <w:rPr>
                <w:rFonts w:cstheme="minorHAnsi"/>
              </w:rPr>
              <w:t xml:space="preserve"> The a</w:t>
            </w:r>
            <w:r w:rsidR="002638F7" w:rsidRPr="002638F7">
              <w:rPr>
                <w:rFonts w:cstheme="minorHAnsi"/>
              </w:rPr>
              <w:t xml:space="preserve">ssessment of financial aid appeal students </w:t>
            </w:r>
            <w:r w:rsidR="002638F7">
              <w:rPr>
                <w:rFonts w:cstheme="minorHAnsi"/>
              </w:rPr>
              <w:t>measured</w:t>
            </w:r>
            <w:r w:rsidR="002638F7" w:rsidRPr="002638F7">
              <w:rPr>
                <w:rFonts w:cstheme="minorHAnsi"/>
              </w:rPr>
              <w:t xml:space="preserve"> their term success rate based on the standards of a term GPA of 2.0 and term completion rate of 66.7% of all taken coursework for the term.</w:t>
            </w:r>
            <w:r>
              <w:rPr>
                <w:rFonts w:cstheme="minorHAnsi"/>
              </w:rPr>
              <w:t xml:space="preserve"> </w:t>
            </w:r>
          </w:p>
          <w:p w14:paraId="69B6363D" w14:textId="364DE582" w:rsidR="002638F7" w:rsidRDefault="002638F7" w:rsidP="002638F7">
            <w:pPr>
              <w:rPr>
                <w:rFonts w:cstheme="minorHAnsi"/>
              </w:rPr>
            </w:pPr>
          </w:p>
          <w:p w14:paraId="656A8F6E" w14:textId="1BDF8BBD" w:rsidR="002638F7" w:rsidRPr="00BA29C2" w:rsidRDefault="002638F7" w:rsidP="002638F7">
            <w:pPr>
              <w:rPr>
                <w:rFonts w:cstheme="minorHAnsi"/>
              </w:rPr>
            </w:pPr>
            <w:r>
              <w:rPr>
                <w:rFonts w:cstheme="minorHAnsi"/>
              </w:rPr>
              <w:t>The results of the assessment show</w:t>
            </w:r>
            <w:r w:rsidRPr="002638F7">
              <w:rPr>
                <w:rFonts w:cstheme="minorHAnsi"/>
              </w:rPr>
              <w:t xml:space="preserve"> a 77.14% </w:t>
            </w:r>
            <w:r>
              <w:rPr>
                <w:rFonts w:cstheme="minorHAnsi"/>
              </w:rPr>
              <w:t>term success rate for students who submitted a FA appeal</w:t>
            </w:r>
            <w:r w:rsidRPr="002638F7">
              <w:rPr>
                <w:rFonts w:cstheme="minorHAnsi"/>
              </w:rPr>
              <w:t xml:space="preserve">. </w:t>
            </w:r>
            <w:r>
              <w:rPr>
                <w:rFonts w:cstheme="minorHAnsi"/>
              </w:rPr>
              <w:t xml:space="preserve">The high </w:t>
            </w:r>
            <w:r w:rsidRPr="002638F7">
              <w:rPr>
                <w:rFonts w:cstheme="minorHAnsi"/>
              </w:rPr>
              <w:t xml:space="preserve">success rate </w:t>
            </w:r>
            <w:proofErr w:type="gramStart"/>
            <w:r>
              <w:rPr>
                <w:rFonts w:cstheme="minorHAnsi"/>
              </w:rPr>
              <w:t>might be</w:t>
            </w:r>
            <w:r w:rsidRPr="002638F7">
              <w:rPr>
                <w:rFonts w:cstheme="minorHAnsi"/>
              </w:rPr>
              <w:t xml:space="preserve"> a</w:t>
            </w:r>
            <w:r>
              <w:rPr>
                <w:rFonts w:cstheme="minorHAnsi"/>
              </w:rPr>
              <w:t>ttributed</w:t>
            </w:r>
            <w:proofErr w:type="gramEnd"/>
            <w:r w:rsidR="00E43B79">
              <w:rPr>
                <w:rFonts w:cstheme="minorHAnsi"/>
              </w:rPr>
              <w:t xml:space="preserve"> to</w:t>
            </w:r>
            <w:r>
              <w:rPr>
                <w:rFonts w:cstheme="minorHAnsi"/>
              </w:rPr>
              <w:t xml:space="preserve"> </w:t>
            </w:r>
            <w:r w:rsidR="00E43B79">
              <w:rPr>
                <w:rFonts w:cstheme="minorHAnsi"/>
              </w:rPr>
              <w:t xml:space="preserve">several </w:t>
            </w:r>
            <w:r>
              <w:rPr>
                <w:rFonts w:cstheme="minorHAnsi"/>
              </w:rPr>
              <w:t>key factors. S</w:t>
            </w:r>
            <w:r w:rsidRPr="002638F7">
              <w:rPr>
                <w:rFonts w:cstheme="minorHAnsi"/>
              </w:rPr>
              <w:t xml:space="preserve">tudents who submit FA appeals must engage </w:t>
            </w:r>
            <w:r w:rsidR="00E43B79">
              <w:rPr>
                <w:rFonts w:cstheme="minorHAnsi"/>
              </w:rPr>
              <w:t>with an academic counselor</w:t>
            </w:r>
            <w:r w:rsidRPr="002638F7">
              <w:rPr>
                <w:rFonts w:cstheme="minorHAnsi"/>
              </w:rPr>
              <w:t xml:space="preserve"> </w:t>
            </w:r>
            <w:r>
              <w:rPr>
                <w:rFonts w:cstheme="minorHAnsi"/>
              </w:rPr>
              <w:t xml:space="preserve">to discuss </w:t>
            </w:r>
            <w:r w:rsidR="00E43B79">
              <w:rPr>
                <w:rFonts w:cstheme="minorHAnsi"/>
              </w:rPr>
              <w:t xml:space="preserve">the student’s situation </w:t>
            </w:r>
            <w:r>
              <w:rPr>
                <w:rFonts w:cstheme="minorHAnsi"/>
              </w:rPr>
              <w:t>and</w:t>
            </w:r>
            <w:r w:rsidRPr="002638F7">
              <w:rPr>
                <w:rFonts w:cstheme="minorHAnsi"/>
              </w:rPr>
              <w:t xml:space="preserve"> map out the student educational path to completion of degree/certificate/transfer</w:t>
            </w:r>
            <w:r>
              <w:rPr>
                <w:rFonts w:cstheme="minorHAnsi"/>
              </w:rPr>
              <w:t xml:space="preserve">. In addition, students are </w:t>
            </w:r>
            <w:r>
              <w:rPr>
                <w:rFonts w:cstheme="minorHAnsi"/>
              </w:rPr>
              <w:lastRenderedPageBreak/>
              <w:t>required to take an online satisfactory academic progress course to understand the terms of academic progress</w:t>
            </w:r>
            <w:r w:rsidR="00E43B79">
              <w:rPr>
                <w:rFonts w:cstheme="minorHAnsi"/>
              </w:rPr>
              <w:t xml:space="preserve"> as it relates to financial aid </w:t>
            </w:r>
            <w:r w:rsidR="001A43A0">
              <w:rPr>
                <w:rFonts w:cstheme="minorHAnsi"/>
              </w:rPr>
              <w:t>eligibility</w:t>
            </w:r>
            <w:r>
              <w:rPr>
                <w:rFonts w:cstheme="minorHAnsi"/>
              </w:rPr>
              <w:t xml:space="preserve">. After taking the online session, students are then required to </w:t>
            </w:r>
            <w:r w:rsidRPr="002638F7">
              <w:rPr>
                <w:rFonts w:cstheme="minorHAnsi"/>
              </w:rPr>
              <w:t xml:space="preserve">complete a SAP quiz that educates them on required academic performance metrics. The level of engagement from the student and support provided by counseling and financial aid </w:t>
            </w:r>
            <w:proofErr w:type="gramStart"/>
            <w:r w:rsidRPr="002638F7">
              <w:rPr>
                <w:rFonts w:cstheme="minorHAnsi"/>
              </w:rPr>
              <w:t>can be attributed</w:t>
            </w:r>
            <w:proofErr w:type="gramEnd"/>
            <w:r w:rsidRPr="002638F7">
              <w:rPr>
                <w:rFonts w:cstheme="minorHAnsi"/>
              </w:rPr>
              <w:t xml:space="preserve"> to higher student success rates.</w:t>
            </w:r>
          </w:p>
          <w:p w14:paraId="02BE2ADE" w14:textId="77777777" w:rsidR="00F5040F" w:rsidRPr="00BA29C2" w:rsidRDefault="00F5040F" w:rsidP="003814FC">
            <w:pPr>
              <w:rPr>
                <w:rFonts w:cstheme="minorHAnsi"/>
              </w:rPr>
            </w:pPr>
          </w:p>
          <w:p w14:paraId="6C576A8D" w14:textId="0CB47A22" w:rsidR="00F5040F" w:rsidRPr="00BA29C2" w:rsidRDefault="00F5040F" w:rsidP="003814FC">
            <w:pPr>
              <w:rPr>
                <w:rFonts w:cstheme="minorHAnsi"/>
              </w:rPr>
            </w:pPr>
          </w:p>
        </w:tc>
      </w:tr>
    </w:tbl>
    <w:p w14:paraId="4FD58E09" w14:textId="77777777" w:rsidR="00BA29C2" w:rsidRPr="00777418" w:rsidRDefault="00BA29C2" w:rsidP="00BA29C2">
      <w:pPr>
        <w:rPr>
          <w:rFonts w:cstheme="minorHAnsi"/>
        </w:rPr>
      </w:pPr>
      <w:bookmarkStart w:id="1" w:name="_Hlk115887128"/>
      <w:r w:rsidRPr="00777418">
        <w:rPr>
          <w:rFonts w:cstheme="minorHAnsi"/>
        </w:rPr>
        <w:lastRenderedPageBreak/>
        <w:t>Describe the outcomes and accomplishments from previous year’s funded resource allocation request.</w:t>
      </w:r>
    </w:p>
    <w:tbl>
      <w:tblPr>
        <w:tblStyle w:val="TableGrid"/>
        <w:tblW w:w="0" w:type="auto"/>
        <w:tblLook w:val="04A0" w:firstRow="1" w:lastRow="0" w:firstColumn="1" w:lastColumn="0" w:noHBand="0" w:noVBand="1"/>
      </w:tblPr>
      <w:tblGrid>
        <w:gridCol w:w="2189"/>
        <w:gridCol w:w="2874"/>
        <w:gridCol w:w="1407"/>
        <w:gridCol w:w="2880"/>
      </w:tblGrid>
      <w:tr w:rsidR="00BA29C2" w:rsidRPr="00777418" w14:paraId="0DE3A267" w14:textId="77777777" w:rsidTr="00B65DFC">
        <w:trPr>
          <w:trHeight w:val="386"/>
        </w:trPr>
        <w:tc>
          <w:tcPr>
            <w:tcW w:w="0" w:type="auto"/>
          </w:tcPr>
          <w:p w14:paraId="4EB6CFC7" w14:textId="77777777" w:rsidR="00BA29C2" w:rsidRPr="00777418" w:rsidRDefault="00BA29C2" w:rsidP="00B65DFC">
            <w:pPr>
              <w:rPr>
                <w:rFonts w:cstheme="minorHAnsi"/>
                <w:b/>
              </w:rPr>
            </w:pPr>
            <w:r w:rsidRPr="00777418">
              <w:rPr>
                <w:rFonts w:cstheme="minorHAnsi"/>
                <w:b/>
              </w:rPr>
              <w:t>Brief description of funded request</w:t>
            </w:r>
          </w:p>
        </w:tc>
        <w:tc>
          <w:tcPr>
            <w:tcW w:w="0" w:type="auto"/>
          </w:tcPr>
          <w:p w14:paraId="564DDD55" w14:textId="77777777" w:rsidR="00BA29C2" w:rsidRPr="00777418" w:rsidRDefault="00BA29C2" w:rsidP="00B65DFC">
            <w:pPr>
              <w:jc w:val="center"/>
              <w:rPr>
                <w:rFonts w:cstheme="minorHAnsi"/>
                <w:b/>
              </w:rPr>
            </w:pPr>
            <w:r w:rsidRPr="00777418">
              <w:rPr>
                <w:rFonts w:cstheme="minorHAnsi"/>
                <w:b/>
                <w:color w:val="333333"/>
                <w:shd w:val="clear" w:color="auto" w:fill="FFFFFF"/>
              </w:rPr>
              <w:t>Source (any additional award outside your base allocation)</w:t>
            </w:r>
          </w:p>
        </w:tc>
        <w:tc>
          <w:tcPr>
            <w:tcW w:w="0" w:type="auto"/>
          </w:tcPr>
          <w:p w14:paraId="0430F022" w14:textId="77777777" w:rsidR="00BA29C2" w:rsidRPr="00777418" w:rsidRDefault="00BA29C2" w:rsidP="00B65DFC">
            <w:pPr>
              <w:jc w:val="center"/>
              <w:rPr>
                <w:rFonts w:cstheme="minorHAnsi"/>
                <w:b/>
              </w:rPr>
            </w:pPr>
            <w:r w:rsidRPr="00777418">
              <w:rPr>
                <w:rFonts w:cstheme="minorHAnsi"/>
                <w:b/>
                <w:color w:val="333333"/>
                <w:shd w:val="clear" w:color="auto" w:fill="FFFFFF"/>
              </w:rPr>
              <w:t>Total Award Amount</w:t>
            </w:r>
          </w:p>
        </w:tc>
        <w:tc>
          <w:tcPr>
            <w:tcW w:w="2880" w:type="dxa"/>
          </w:tcPr>
          <w:p w14:paraId="6478EB31" w14:textId="77777777" w:rsidR="00BA29C2" w:rsidRPr="00777418" w:rsidRDefault="00BA29C2" w:rsidP="00B65DFC">
            <w:pPr>
              <w:rPr>
                <w:rFonts w:cstheme="minorHAnsi"/>
                <w:b/>
              </w:rPr>
            </w:pPr>
            <w:r w:rsidRPr="00777418">
              <w:rPr>
                <w:rFonts w:cstheme="minorHAnsi"/>
                <w:b/>
                <w:color w:val="333333"/>
                <w:shd w:val="clear" w:color="auto" w:fill="FFFFFF"/>
              </w:rPr>
              <w:t>Outcome/Accomplishment</w:t>
            </w:r>
          </w:p>
        </w:tc>
      </w:tr>
      <w:tr w:rsidR="00BA29C2" w:rsidRPr="00777418" w14:paraId="5B547C51" w14:textId="77777777" w:rsidTr="00B65DFC">
        <w:trPr>
          <w:trHeight w:val="20"/>
        </w:trPr>
        <w:tc>
          <w:tcPr>
            <w:tcW w:w="0" w:type="auto"/>
          </w:tcPr>
          <w:p w14:paraId="70D9F699" w14:textId="3FD5CAFF" w:rsidR="00BA29C2" w:rsidRPr="00777418" w:rsidRDefault="00913662" w:rsidP="00B65DFC">
            <w:pPr>
              <w:rPr>
                <w:rFonts w:cstheme="minorHAnsi"/>
              </w:rPr>
            </w:pPr>
            <w:r>
              <w:rPr>
                <w:rFonts w:cstheme="minorHAnsi"/>
              </w:rPr>
              <w:t>Professional Development Training</w:t>
            </w:r>
          </w:p>
        </w:tc>
        <w:tc>
          <w:tcPr>
            <w:tcW w:w="0" w:type="auto"/>
          </w:tcPr>
          <w:p w14:paraId="74D639B9" w14:textId="77777777" w:rsidR="00BA29C2" w:rsidRPr="00777418" w:rsidRDefault="00BA29C2" w:rsidP="00B65DFC">
            <w:pPr>
              <w:rPr>
                <w:rFonts w:cstheme="minorHAnsi"/>
              </w:rPr>
            </w:pPr>
          </w:p>
        </w:tc>
        <w:tc>
          <w:tcPr>
            <w:tcW w:w="0" w:type="auto"/>
          </w:tcPr>
          <w:p w14:paraId="59716F02" w14:textId="241F5787" w:rsidR="00BA29C2" w:rsidRPr="00777418" w:rsidRDefault="00913662" w:rsidP="00B65DFC">
            <w:pPr>
              <w:rPr>
                <w:rFonts w:cstheme="minorHAnsi"/>
              </w:rPr>
            </w:pPr>
            <w:r>
              <w:rPr>
                <w:rFonts w:cstheme="minorHAnsi"/>
              </w:rPr>
              <w:t>$5000</w:t>
            </w:r>
          </w:p>
        </w:tc>
        <w:tc>
          <w:tcPr>
            <w:tcW w:w="2880" w:type="dxa"/>
          </w:tcPr>
          <w:p w14:paraId="6FBC82DB" w14:textId="41CC28A8" w:rsidR="00BA29C2" w:rsidRPr="00777418" w:rsidRDefault="00913662" w:rsidP="00B65DFC">
            <w:pPr>
              <w:rPr>
                <w:rFonts w:cstheme="minorHAnsi"/>
              </w:rPr>
            </w:pPr>
            <w:r>
              <w:rPr>
                <w:rFonts w:cstheme="minorHAnsi"/>
              </w:rPr>
              <w:t>Staff were provided training from outside organizations such as NASFAA, the State Chancellors Office and the California Student Aid Commission (CSAC)</w:t>
            </w:r>
          </w:p>
          <w:p w14:paraId="2DF4F150" w14:textId="77777777" w:rsidR="00BA29C2" w:rsidRPr="00777418" w:rsidRDefault="00BA29C2" w:rsidP="00B65DFC">
            <w:pPr>
              <w:rPr>
                <w:rFonts w:cstheme="minorHAnsi"/>
              </w:rPr>
            </w:pPr>
          </w:p>
          <w:p w14:paraId="28DA5751" w14:textId="77777777" w:rsidR="00BA29C2" w:rsidRPr="00777418" w:rsidRDefault="00BA29C2" w:rsidP="00B65DFC">
            <w:pPr>
              <w:rPr>
                <w:rFonts w:cstheme="minorHAnsi"/>
              </w:rPr>
            </w:pPr>
          </w:p>
        </w:tc>
      </w:tr>
      <w:tr w:rsidR="00BA29C2" w:rsidRPr="00777418" w14:paraId="1B06B2AB" w14:textId="77777777" w:rsidTr="00B65DFC">
        <w:trPr>
          <w:trHeight w:val="20"/>
        </w:trPr>
        <w:tc>
          <w:tcPr>
            <w:tcW w:w="0" w:type="auto"/>
          </w:tcPr>
          <w:p w14:paraId="53320A9D" w14:textId="7FEC0ED2" w:rsidR="00BA29C2" w:rsidRPr="00777418" w:rsidRDefault="00BA29C2" w:rsidP="00B65DFC">
            <w:pPr>
              <w:rPr>
                <w:rFonts w:cstheme="minorHAnsi"/>
              </w:rPr>
            </w:pPr>
          </w:p>
        </w:tc>
        <w:tc>
          <w:tcPr>
            <w:tcW w:w="0" w:type="auto"/>
          </w:tcPr>
          <w:p w14:paraId="41CE050C" w14:textId="77777777" w:rsidR="00BA29C2" w:rsidRPr="00777418" w:rsidRDefault="00BA29C2" w:rsidP="00B65DFC">
            <w:pPr>
              <w:rPr>
                <w:rFonts w:cstheme="minorHAnsi"/>
              </w:rPr>
            </w:pPr>
          </w:p>
          <w:p w14:paraId="17A4794D" w14:textId="77777777" w:rsidR="00BA29C2" w:rsidRPr="00777418" w:rsidRDefault="00BA29C2" w:rsidP="00B65DFC">
            <w:pPr>
              <w:rPr>
                <w:rFonts w:cstheme="minorHAnsi"/>
              </w:rPr>
            </w:pPr>
          </w:p>
          <w:p w14:paraId="1BCE2D95" w14:textId="77777777" w:rsidR="00BA29C2" w:rsidRPr="00777418" w:rsidRDefault="00BA29C2" w:rsidP="00B65DFC">
            <w:pPr>
              <w:rPr>
                <w:rFonts w:cstheme="minorHAnsi"/>
              </w:rPr>
            </w:pPr>
          </w:p>
        </w:tc>
        <w:tc>
          <w:tcPr>
            <w:tcW w:w="0" w:type="auto"/>
          </w:tcPr>
          <w:p w14:paraId="4FB75FDB" w14:textId="4C4E889E" w:rsidR="00BA29C2" w:rsidRPr="00777418" w:rsidRDefault="00BA29C2" w:rsidP="00B65DFC">
            <w:pPr>
              <w:rPr>
                <w:rFonts w:cstheme="minorHAnsi"/>
              </w:rPr>
            </w:pPr>
          </w:p>
        </w:tc>
        <w:tc>
          <w:tcPr>
            <w:tcW w:w="2880" w:type="dxa"/>
          </w:tcPr>
          <w:p w14:paraId="5BC29330" w14:textId="77777777" w:rsidR="00BA29C2" w:rsidRPr="003A3691" w:rsidRDefault="00BA29C2" w:rsidP="006D6692">
            <w:pPr>
              <w:rPr>
                <w:rFonts w:cstheme="minorHAnsi"/>
              </w:rPr>
            </w:pPr>
          </w:p>
        </w:tc>
      </w:tr>
      <w:tr w:rsidR="00BA29C2" w:rsidRPr="00777418" w14:paraId="346FA421" w14:textId="77777777" w:rsidTr="00B65DFC">
        <w:trPr>
          <w:trHeight w:val="20"/>
        </w:trPr>
        <w:tc>
          <w:tcPr>
            <w:tcW w:w="0" w:type="auto"/>
          </w:tcPr>
          <w:p w14:paraId="6B011499" w14:textId="77777777" w:rsidR="00BA29C2" w:rsidRPr="00777418" w:rsidRDefault="00BA29C2" w:rsidP="00B65DFC">
            <w:pPr>
              <w:rPr>
                <w:rFonts w:cstheme="minorHAnsi"/>
              </w:rPr>
            </w:pPr>
          </w:p>
          <w:p w14:paraId="2380208E" w14:textId="77777777" w:rsidR="00BA29C2" w:rsidRPr="00777418" w:rsidRDefault="00BA29C2" w:rsidP="00B65DFC">
            <w:pPr>
              <w:rPr>
                <w:rFonts w:cstheme="minorHAnsi"/>
              </w:rPr>
            </w:pPr>
          </w:p>
        </w:tc>
        <w:tc>
          <w:tcPr>
            <w:tcW w:w="0" w:type="auto"/>
          </w:tcPr>
          <w:p w14:paraId="056D9B84" w14:textId="77777777" w:rsidR="00BA29C2" w:rsidRPr="00777418" w:rsidRDefault="00BA29C2" w:rsidP="00B65DFC">
            <w:pPr>
              <w:rPr>
                <w:rFonts w:cstheme="minorHAnsi"/>
              </w:rPr>
            </w:pPr>
          </w:p>
        </w:tc>
        <w:tc>
          <w:tcPr>
            <w:tcW w:w="0" w:type="auto"/>
          </w:tcPr>
          <w:p w14:paraId="58F3C5B5" w14:textId="77777777" w:rsidR="00BA29C2" w:rsidRPr="00777418" w:rsidRDefault="00BA29C2" w:rsidP="00B65DFC">
            <w:pPr>
              <w:rPr>
                <w:rFonts w:cstheme="minorHAnsi"/>
              </w:rPr>
            </w:pPr>
          </w:p>
        </w:tc>
        <w:tc>
          <w:tcPr>
            <w:tcW w:w="2880" w:type="dxa"/>
          </w:tcPr>
          <w:p w14:paraId="1AF497C8" w14:textId="77777777" w:rsidR="00BA29C2" w:rsidRPr="00777418" w:rsidRDefault="00BA29C2" w:rsidP="00B65DFC">
            <w:pPr>
              <w:rPr>
                <w:rFonts w:cstheme="minorHAnsi"/>
              </w:rPr>
            </w:pPr>
          </w:p>
        </w:tc>
      </w:tr>
    </w:tbl>
    <w:p w14:paraId="39F862FA" w14:textId="77777777" w:rsidR="00BA29C2" w:rsidRDefault="00BA29C2" w:rsidP="00BA29C2">
      <w:pPr>
        <w:rPr>
          <w:rFonts w:cstheme="minorHAnsi"/>
          <w:b/>
          <w:u w:val="single"/>
        </w:rPr>
      </w:pPr>
    </w:p>
    <w:p w14:paraId="08F9D442" w14:textId="77777777" w:rsidR="00BA29C2" w:rsidRPr="00FC046D" w:rsidRDefault="00BA29C2" w:rsidP="00BA29C2">
      <w:pPr>
        <w:rPr>
          <w:rFonts w:ascii="Segoe UI" w:hAnsi="Segoe UI" w:cs="Segoe UI"/>
          <w:b/>
          <w:u w:val="single"/>
        </w:rPr>
      </w:pPr>
      <w:bookmarkStart w:id="2" w:name="_Hlk115161478"/>
      <w:r w:rsidRPr="00FC046D">
        <w:rPr>
          <w:rFonts w:ascii="Segoe UI" w:hAnsi="Segoe UI" w:cs="Segoe UI"/>
          <w:b/>
          <w:u w:val="single"/>
        </w:rPr>
        <w:t>Prioritized Resource Requests Summary</w:t>
      </w:r>
    </w:p>
    <w:p w14:paraId="7350ADBB" w14:textId="77777777" w:rsidR="00BA29C2" w:rsidRPr="00FC046D" w:rsidRDefault="00BA29C2" w:rsidP="00BA29C2">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816" w:type="dxa"/>
        <w:tblInd w:w="-185" w:type="dxa"/>
        <w:tblLook w:val="04A0" w:firstRow="1" w:lastRow="0" w:firstColumn="1" w:lastColumn="0" w:noHBand="0" w:noVBand="1"/>
      </w:tblPr>
      <w:tblGrid>
        <w:gridCol w:w="3330"/>
        <w:gridCol w:w="5116"/>
        <w:gridCol w:w="1370"/>
      </w:tblGrid>
      <w:tr w:rsidR="00BA29C2" w:rsidRPr="00FC046D" w14:paraId="6A0BDE16" w14:textId="77777777" w:rsidTr="00B65DFC">
        <w:trPr>
          <w:trHeight w:val="440"/>
        </w:trPr>
        <w:tc>
          <w:tcPr>
            <w:tcW w:w="3330" w:type="dxa"/>
            <w:shd w:val="clear" w:color="auto" w:fill="auto"/>
            <w:vAlign w:val="center"/>
          </w:tcPr>
          <w:p w14:paraId="7925E341" w14:textId="77777777" w:rsidR="00BA29C2" w:rsidRPr="00FC046D" w:rsidRDefault="00BA29C2" w:rsidP="00B65DFC">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116" w:type="dxa"/>
            <w:shd w:val="clear" w:color="auto" w:fill="auto"/>
            <w:vAlign w:val="center"/>
          </w:tcPr>
          <w:p w14:paraId="3D8C2C6D" w14:textId="77777777" w:rsidR="00BA29C2" w:rsidRPr="00FC046D" w:rsidRDefault="00BA29C2" w:rsidP="00B65DFC">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370" w:type="dxa"/>
            <w:shd w:val="clear" w:color="auto" w:fill="auto"/>
            <w:vAlign w:val="center"/>
          </w:tcPr>
          <w:p w14:paraId="45911628" w14:textId="77777777" w:rsidR="00BA29C2" w:rsidRPr="00FC046D" w:rsidRDefault="00BA29C2" w:rsidP="00B65DFC">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BA29C2" w:rsidRPr="00FC046D" w14:paraId="05553245" w14:textId="77777777" w:rsidTr="00B65DFC">
        <w:trPr>
          <w:trHeight w:val="220"/>
        </w:trPr>
        <w:tc>
          <w:tcPr>
            <w:tcW w:w="3330" w:type="dxa"/>
            <w:shd w:val="clear" w:color="auto" w:fill="auto"/>
          </w:tcPr>
          <w:p w14:paraId="6453DEDC" w14:textId="77777777" w:rsidR="00BA29C2" w:rsidRPr="00621F35" w:rsidRDefault="00BA29C2" w:rsidP="00B65DFC">
            <w:pPr>
              <w:rPr>
                <w:rFonts w:ascii="Segoe UI" w:eastAsia="Times New Roman" w:hAnsi="Segoe UI" w:cs="Segoe UI"/>
                <w:bCs/>
                <w:sz w:val="20"/>
                <w:szCs w:val="20"/>
              </w:rPr>
            </w:pPr>
            <w:r w:rsidRPr="00621F35">
              <w:rPr>
                <w:rFonts w:ascii="Segoe UI" w:eastAsia="Times New Roman" w:hAnsi="Segoe UI" w:cs="Segoe UI"/>
                <w:bCs/>
                <w:sz w:val="20"/>
                <w:szCs w:val="20"/>
              </w:rPr>
              <w:t>Personnel: Classified Staff</w:t>
            </w:r>
          </w:p>
        </w:tc>
        <w:tc>
          <w:tcPr>
            <w:tcW w:w="5116" w:type="dxa"/>
            <w:shd w:val="clear" w:color="auto" w:fill="auto"/>
          </w:tcPr>
          <w:p w14:paraId="00999B35" w14:textId="77777777" w:rsidR="00BA29C2" w:rsidRPr="00FC046D" w:rsidRDefault="00BA29C2" w:rsidP="00B65DFC">
            <w:pPr>
              <w:rPr>
                <w:rFonts w:ascii="Segoe UI" w:eastAsia="Times New Roman" w:hAnsi="Segoe UI" w:cs="Segoe UI"/>
                <w:sz w:val="20"/>
                <w:szCs w:val="20"/>
              </w:rPr>
            </w:pPr>
          </w:p>
        </w:tc>
        <w:tc>
          <w:tcPr>
            <w:tcW w:w="1370" w:type="dxa"/>
            <w:shd w:val="clear" w:color="auto" w:fill="auto"/>
          </w:tcPr>
          <w:p w14:paraId="1FE3E858" w14:textId="77777777" w:rsidR="00BA29C2" w:rsidRPr="00FC046D" w:rsidRDefault="00BA29C2" w:rsidP="00B65DFC">
            <w:pPr>
              <w:rPr>
                <w:rFonts w:ascii="Segoe UI" w:eastAsia="Times New Roman" w:hAnsi="Segoe UI" w:cs="Segoe UI"/>
                <w:sz w:val="20"/>
                <w:szCs w:val="20"/>
              </w:rPr>
            </w:pPr>
          </w:p>
        </w:tc>
      </w:tr>
      <w:tr w:rsidR="00BA29C2" w:rsidRPr="00FC046D" w14:paraId="2C064A83" w14:textId="77777777" w:rsidTr="00B65DFC">
        <w:trPr>
          <w:trHeight w:val="220"/>
        </w:trPr>
        <w:tc>
          <w:tcPr>
            <w:tcW w:w="3330" w:type="dxa"/>
            <w:shd w:val="clear" w:color="auto" w:fill="auto"/>
          </w:tcPr>
          <w:p w14:paraId="307625D2" w14:textId="77777777" w:rsidR="00BA29C2" w:rsidRPr="00621F35" w:rsidRDefault="00BA29C2" w:rsidP="00B65DFC">
            <w:pPr>
              <w:rPr>
                <w:rFonts w:ascii="Segoe UI" w:eastAsia="Times New Roman" w:hAnsi="Segoe UI" w:cs="Segoe UI"/>
                <w:bCs/>
                <w:sz w:val="20"/>
                <w:szCs w:val="20"/>
              </w:rPr>
            </w:pPr>
            <w:r w:rsidRPr="00621F35">
              <w:rPr>
                <w:rFonts w:ascii="Segoe UI" w:eastAsia="Times New Roman" w:hAnsi="Segoe UI" w:cs="Segoe UI"/>
                <w:bCs/>
                <w:sz w:val="20"/>
                <w:szCs w:val="20"/>
              </w:rPr>
              <w:t>Personnel: Student Worker</w:t>
            </w:r>
          </w:p>
        </w:tc>
        <w:tc>
          <w:tcPr>
            <w:tcW w:w="5116" w:type="dxa"/>
            <w:shd w:val="clear" w:color="auto" w:fill="auto"/>
          </w:tcPr>
          <w:p w14:paraId="3F95B395" w14:textId="77777777" w:rsidR="00BA29C2" w:rsidRPr="00FC046D" w:rsidRDefault="00BA29C2" w:rsidP="00B65DFC">
            <w:pPr>
              <w:rPr>
                <w:rFonts w:ascii="Segoe UI" w:eastAsia="Times New Roman" w:hAnsi="Segoe UI" w:cs="Segoe UI"/>
                <w:sz w:val="20"/>
                <w:szCs w:val="20"/>
              </w:rPr>
            </w:pPr>
          </w:p>
        </w:tc>
        <w:tc>
          <w:tcPr>
            <w:tcW w:w="1370" w:type="dxa"/>
            <w:shd w:val="clear" w:color="auto" w:fill="auto"/>
          </w:tcPr>
          <w:p w14:paraId="6D17257E" w14:textId="77777777" w:rsidR="00BA29C2" w:rsidRPr="00FC046D" w:rsidRDefault="00BA29C2" w:rsidP="00B65DFC">
            <w:pPr>
              <w:rPr>
                <w:rFonts w:ascii="Segoe UI" w:eastAsia="Times New Roman" w:hAnsi="Segoe UI" w:cs="Segoe UI"/>
                <w:sz w:val="20"/>
                <w:szCs w:val="20"/>
              </w:rPr>
            </w:pPr>
          </w:p>
        </w:tc>
      </w:tr>
      <w:tr w:rsidR="00BA29C2" w:rsidRPr="00FC046D" w14:paraId="02BA3283" w14:textId="77777777" w:rsidTr="00B65DFC">
        <w:trPr>
          <w:trHeight w:val="260"/>
        </w:trPr>
        <w:tc>
          <w:tcPr>
            <w:tcW w:w="3330" w:type="dxa"/>
            <w:shd w:val="clear" w:color="auto" w:fill="auto"/>
          </w:tcPr>
          <w:p w14:paraId="08654142" w14:textId="77777777" w:rsidR="00BA29C2" w:rsidRPr="00621F35" w:rsidRDefault="00BA29C2" w:rsidP="00B65DFC">
            <w:pPr>
              <w:rPr>
                <w:rFonts w:ascii="Segoe UI" w:eastAsia="Times New Roman" w:hAnsi="Segoe UI" w:cs="Segoe UI"/>
                <w:bCs/>
                <w:sz w:val="20"/>
                <w:szCs w:val="20"/>
              </w:rPr>
            </w:pPr>
            <w:r w:rsidRPr="00621F35">
              <w:rPr>
                <w:rFonts w:ascii="Segoe UI" w:eastAsia="Times New Roman" w:hAnsi="Segoe UI" w:cs="Segoe UI"/>
                <w:bCs/>
                <w:sz w:val="20"/>
                <w:szCs w:val="20"/>
              </w:rPr>
              <w:t>Personnel: Part Time Faculty</w:t>
            </w:r>
          </w:p>
        </w:tc>
        <w:tc>
          <w:tcPr>
            <w:tcW w:w="5116" w:type="dxa"/>
            <w:shd w:val="clear" w:color="auto" w:fill="auto"/>
          </w:tcPr>
          <w:p w14:paraId="2F854743" w14:textId="77777777" w:rsidR="00BA29C2" w:rsidRPr="00FC046D" w:rsidRDefault="00BA29C2" w:rsidP="00B65DFC">
            <w:pPr>
              <w:rPr>
                <w:rFonts w:ascii="Segoe UI" w:eastAsia="Times New Roman" w:hAnsi="Segoe UI" w:cs="Segoe UI"/>
                <w:sz w:val="20"/>
                <w:szCs w:val="20"/>
              </w:rPr>
            </w:pPr>
          </w:p>
        </w:tc>
        <w:tc>
          <w:tcPr>
            <w:tcW w:w="1370" w:type="dxa"/>
            <w:shd w:val="clear" w:color="auto" w:fill="auto"/>
          </w:tcPr>
          <w:p w14:paraId="270B975B" w14:textId="77777777" w:rsidR="00BA29C2" w:rsidRPr="00FC046D" w:rsidRDefault="00BA29C2" w:rsidP="00B65DFC">
            <w:pPr>
              <w:rPr>
                <w:rFonts w:ascii="Segoe UI" w:eastAsia="Times New Roman" w:hAnsi="Segoe UI" w:cs="Segoe UI"/>
                <w:sz w:val="20"/>
                <w:szCs w:val="20"/>
              </w:rPr>
            </w:pPr>
          </w:p>
        </w:tc>
      </w:tr>
      <w:tr w:rsidR="00BA29C2" w:rsidRPr="00FC046D" w14:paraId="6B8246A3" w14:textId="77777777" w:rsidTr="00B65DFC">
        <w:trPr>
          <w:trHeight w:val="220"/>
        </w:trPr>
        <w:tc>
          <w:tcPr>
            <w:tcW w:w="3330" w:type="dxa"/>
            <w:shd w:val="clear" w:color="auto" w:fill="auto"/>
          </w:tcPr>
          <w:p w14:paraId="3C3084C3" w14:textId="77777777" w:rsidR="00BA29C2" w:rsidRPr="00621F35" w:rsidRDefault="00BA29C2" w:rsidP="00B65DFC">
            <w:pPr>
              <w:rPr>
                <w:rFonts w:ascii="Segoe UI" w:eastAsia="Times New Roman" w:hAnsi="Segoe UI" w:cs="Segoe UI"/>
                <w:bCs/>
                <w:sz w:val="20"/>
                <w:szCs w:val="20"/>
              </w:rPr>
            </w:pPr>
            <w:r w:rsidRPr="00621F35">
              <w:rPr>
                <w:rFonts w:ascii="Segoe UI" w:eastAsia="Times New Roman" w:hAnsi="Segoe UI" w:cs="Segoe UI"/>
                <w:bCs/>
                <w:sz w:val="20"/>
                <w:szCs w:val="20"/>
              </w:rPr>
              <w:t xml:space="preserve">Personnel: Full Time Faculty </w:t>
            </w:r>
          </w:p>
        </w:tc>
        <w:tc>
          <w:tcPr>
            <w:tcW w:w="5116" w:type="dxa"/>
            <w:shd w:val="clear" w:color="auto" w:fill="auto"/>
          </w:tcPr>
          <w:p w14:paraId="2C61F706" w14:textId="77777777" w:rsidR="00BA29C2" w:rsidRPr="00FC046D" w:rsidRDefault="00BA29C2" w:rsidP="00B65DFC">
            <w:pPr>
              <w:rPr>
                <w:rFonts w:ascii="Segoe UI" w:eastAsia="Times New Roman" w:hAnsi="Segoe UI" w:cs="Segoe UI"/>
                <w:sz w:val="20"/>
                <w:szCs w:val="20"/>
              </w:rPr>
            </w:pPr>
          </w:p>
        </w:tc>
        <w:tc>
          <w:tcPr>
            <w:tcW w:w="1370" w:type="dxa"/>
            <w:shd w:val="clear" w:color="auto" w:fill="auto"/>
          </w:tcPr>
          <w:p w14:paraId="454E64EA" w14:textId="77777777" w:rsidR="00BA29C2" w:rsidRPr="00FC046D" w:rsidRDefault="00BA29C2" w:rsidP="00B65DFC">
            <w:pPr>
              <w:rPr>
                <w:rFonts w:ascii="Segoe UI" w:eastAsia="Times New Roman" w:hAnsi="Segoe UI" w:cs="Segoe UI"/>
                <w:sz w:val="20"/>
                <w:szCs w:val="20"/>
              </w:rPr>
            </w:pPr>
          </w:p>
        </w:tc>
      </w:tr>
    </w:tbl>
    <w:p w14:paraId="7FDCCF0D" w14:textId="77777777" w:rsidR="00BA29C2" w:rsidRPr="00FC046D" w:rsidRDefault="00BA29C2" w:rsidP="00BA29C2">
      <w:pPr>
        <w:rPr>
          <w:rFonts w:ascii="Segoe UI" w:hAnsi="Segoe UI" w:cs="Segoe UI"/>
        </w:rPr>
      </w:pPr>
    </w:p>
    <w:tbl>
      <w:tblPr>
        <w:tblStyle w:val="TableGrid1"/>
        <w:tblW w:w="9773" w:type="dxa"/>
        <w:jc w:val="center"/>
        <w:tblLook w:val="04A0" w:firstRow="1" w:lastRow="0" w:firstColumn="1" w:lastColumn="0" w:noHBand="0" w:noVBand="1"/>
      </w:tblPr>
      <w:tblGrid>
        <w:gridCol w:w="3294"/>
        <w:gridCol w:w="5032"/>
        <w:gridCol w:w="1447"/>
      </w:tblGrid>
      <w:tr w:rsidR="00BA29C2" w:rsidRPr="00FC046D" w14:paraId="39FFB878" w14:textId="77777777" w:rsidTr="00B65DFC">
        <w:trPr>
          <w:trHeight w:val="546"/>
          <w:jc w:val="center"/>
        </w:trPr>
        <w:tc>
          <w:tcPr>
            <w:tcW w:w="3355" w:type="dxa"/>
            <w:shd w:val="clear" w:color="auto" w:fill="auto"/>
            <w:vAlign w:val="center"/>
          </w:tcPr>
          <w:p w14:paraId="55001F08" w14:textId="77777777" w:rsidR="00BA29C2" w:rsidRPr="00FC046D" w:rsidRDefault="00BA29C2" w:rsidP="00B65DFC">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151" w:type="dxa"/>
            <w:shd w:val="clear" w:color="auto" w:fill="auto"/>
            <w:vAlign w:val="center"/>
          </w:tcPr>
          <w:p w14:paraId="00B352BF" w14:textId="77777777" w:rsidR="00BA29C2" w:rsidRPr="00FC046D" w:rsidRDefault="00BA29C2" w:rsidP="00B65DFC">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7" w:type="dxa"/>
            <w:shd w:val="clear" w:color="auto" w:fill="auto"/>
            <w:vAlign w:val="center"/>
          </w:tcPr>
          <w:p w14:paraId="7A7A1EE2" w14:textId="77777777" w:rsidR="00BA29C2" w:rsidRPr="00FC046D" w:rsidRDefault="00BA29C2" w:rsidP="00B65DFC">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BA29C2" w:rsidRPr="00FC046D" w14:paraId="72971431" w14:textId="77777777" w:rsidTr="00B65DFC">
        <w:trPr>
          <w:trHeight w:val="272"/>
          <w:jc w:val="center"/>
        </w:trPr>
        <w:tc>
          <w:tcPr>
            <w:tcW w:w="3355" w:type="dxa"/>
            <w:shd w:val="clear" w:color="auto" w:fill="auto"/>
          </w:tcPr>
          <w:p w14:paraId="2254960F" w14:textId="77777777" w:rsidR="00BA29C2" w:rsidRPr="00545EFF" w:rsidRDefault="00BA29C2" w:rsidP="00B65DFC">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Department wide PD needed</w:t>
            </w:r>
          </w:p>
        </w:tc>
        <w:tc>
          <w:tcPr>
            <w:tcW w:w="5151" w:type="dxa"/>
            <w:shd w:val="clear" w:color="auto" w:fill="auto"/>
          </w:tcPr>
          <w:p w14:paraId="220D7559" w14:textId="2A57FCC1" w:rsidR="00BA29C2" w:rsidRPr="00FC046D" w:rsidRDefault="00913662" w:rsidP="00B65DFC">
            <w:pPr>
              <w:rPr>
                <w:rFonts w:ascii="Segoe UI" w:eastAsia="Times New Roman" w:hAnsi="Segoe UI" w:cs="Segoe UI"/>
                <w:sz w:val="20"/>
                <w:szCs w:val="20"/>
              </w:rPr>
            </w:pPr>
            <w:r>
              <w:rPr>
                <w:rFonts w:ascii="Segoe UI" w:eastAsia="Times New Roman" w:hAnsi="Segoe UI" w:cs="Segoe UI"/>
                <w:sz w:val="20"/>
                <w:szCs w:val="20"/>
              </w:rPr>
              <w:t>Customer Service Training – Equity Focused</w:t>
            </w:r>
          </w:p>
          <w:p w14:paraId="795B9E23" w14:textId="77777777" w:rsidR="00BA29C2" w:rsidRPr="00FC046D" w:rsidRDefault="00BA29C2" w:rsidP="00B65DFC">
            <w:pPr>
              <w:rPr>
                <w:rFonts w:ascii="Segoe UI" w:eastAsia="Times New Roman" w:hAnsi="Segoe UI" w:cs="Segoe UI"/>
                <w:sz w:val="20"/>
                <w:szCs w:val="20"/>
              </w:rPr>
            </w:pPr>
          </w:p>
        </w:tc>
        <w:tc>
          <w:tcPr>
            <w:tcW w:w="1267" w:type="dxa"/>
            <w:shd w:val="clear" w:color="auto" w:fill="auto"/>
          </w:tcPr>
          <w:p w14:paraId="4ACE9781" w14:textId="09B93416" w:rsidR="00BA29C2" w:rsidRPr="00FC046D" w:rsidRDefault="00913662" w:rsidP="00B65DFC">
            <w:pPr>
              <w:rPr>
                <w:rFonts w:ascii="Segoe UI" w:eastAsia="Times New Roman" w:hAnsi="Segoe UI" w:cs="Segoe UI"/>
                <w:sz w:val="20"/>
                <w:szCs w:val="20"/>
              </w:rPr>
            </w:pPr>
            <w:r>
              <w:rPr>
                <w:rFonts w:ascii="Segoe UI" w:eastAsia="Times New Roman" w:hAnsi="Segoe UI" w:cs="Segoe UI"/>
                <w:sz w:val="20"/>
                <w:szCs w:val="20"/>
              </w:rPr>
              <w:t>$3000</w:t>
            </w:r>
          </w:p>
        </w:tc>
      </w:tr>
      <w:tr w:rsidR="00BA29C2" w:rsidRPr="00FC046D" w14:paraId="5F8D4217" w14:textId="77777777" w:rsidTr="00B65DFC">
        <w:trPr>
          <w:trHeight w:val="272"/>
          <w:jc w:val="center"/>
        </w:trPr>
        <w:tc>
          <w:tcPr>
            <w:tcW w:w="3355" w:type="dxa"/>
            <w:shd w:val="clear" w:color="auto" w:fill="auto"/>
          </w:tcPr>
          <w:p w14:paraId="28EE7DF5" w14:textId="77777777" w:rsidR="00BA29C2" w:rsidRPr="00545EFF" w:rsidRDefault="00BA29C2" w:rsidP="00B65DFC">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Personal/Individual PD needed</w:t>
            </w:r>
          </w:p>
        </w:tc>
        <w:tc>
          <w:tcPr>
            <w:tcW w:w="5151" w:type="dxa"/>
            <w:shd w:val="clear" w:color="auto" w:fill="auto"/>
          </w:tcPr>
          <w:p w14:paraId="6062F80B" w14:textId="39B1A7BC" w:rsidR="00BA29C2" w:rsidRPr="00FC046D" w:rsidRDefault="00913662" w:rsidP="00B65DFC">
            <w:pPr>
              <w:rPr>
                <w:rFonts w:ascii="Segoe UI" w:eastAsia="Times New Roman" w:hAnsi="Segoe UI" w:cs="Segoe UI"/>
                <w:sz w:val="20"/>
                <w:szCs w:val="20"/>
              </w:rPr>
            </w:pPr>
            <w:r>
              <w:rPr>
                <w:rFonts w:ascii="Segoe UI" w:eastAsia="Times New Roman" w:hAnsi="Segoe UI" w:cs="Segoe UI"/>
                <w:sz w:val="20"/>
                <w:szCs w:val="20"/>
              </w:rPr>
              <w:t>NASFAA Leadership Conference</w:t>
            </w:r>
          </w:p>
        </w:tc>
        <w:tc>
          <w:tcPr>
            <w:tcW w:w="1267" w:type="dxa"/>
            <w:shd w:val="clear" w:color="auto" w:fill="auto"/>
          </w:tcPr>
          <w:p w14:paraId="4FD2A83E" w14:textId="277B7A61" w:rsidR="00BA29C2" w:rsidRPr="00FC046D" w:rsidRDefault="00913662" w:rsidP="00B65DFC">
            <w:pPr>
              <w:rPr>
                <w:rFonts w:ascii="Segoe UI" w:eastAsia="Times New Roman" w:hAnsi="Segoe UI" w:cs="Segoe UI"/>
                <w:sz w:val="20"/>
                <w:szCs w:val="20"/>
              </w:rPr>
            </w:pPr>
            <w:r>
              <w:rPr>
                <w:rFonts w:ascii="Segoe UI" w:eastAsia="Times New Roman" w:hAnsi="Segoe UI" w:cs="Segoe UI"/>
                <w:sz w:val="20"/>
                <w:szCs w:val="20"/>
              </w:rPr>
              <w:t>$4000</w:t>
            </w:r>
          </w:p>
        </w:tc>
      </w:tr>
      <w:tr w:rsidR="00BA29C2" w:rsidRPr="00FC046D" w14:paraId="63C2EAC8" w14:textId="77777777" w:rsidTr="00B65DFC">
        <w:trPr>
          <w:trHeight w:val="272"/>
          <w:jc w:val="center"/>
        </w:trPr>
        <w:tc>
          <w:tcPr>
            <w:tcW w:w="3355" w:type="dxa"/>
            <w:shd w:val="clear" w:color="auto" w:fill="auto"/>
          </w:tcPr>
          <w:p w14:paraId="492D57F4" w14:textId="77777777" w:rsidR="00BA29C2" w:rsidRPr="00545EFF" w:rsidRDefault="00BA29C2" w:rsidP="00B65DFC">
            <w:pPr>
              <w:rPr>
                <w:rFonts w:ascii="Segoe UI" w:eastAsia="Times New Roman" w:hAnsi="Segoe UI" w:cs="Segoe UI"/>
                <w:bCs/>
                <w:sz w:val="20"/>
                <w:szCs w:val="20"/>
              </w:rPr>
            </w:pPr>
            <w:r w:rsidRPr="00545EFF">
              <w:rPr>
                <w:rFonts w:ascii="Segoe UI" w:eastAsia="Times New Roman" w:hAnsi="Segoe UI" w:cs="Segoe UI"/>
                <w:bCs/>
                <w:sz w:val="20"/>
                <w:szCs w:val="20"/>
              </w:rPr>
              <w:lastRenderedPageBreak/>
              <w:t>Supplies: Software</w:t>
            </w:r>
          </w:p>
        </w:tc>
        <w:tc>
          <w:tcPr>
            <w:tcW w:w="5151" w:type="dxa"/>
            <w:shd w:val="clear" w:color="auto" w:fill="auto"/>
          </w:tcPr>
          <w:p w14:paraId="6B93FF2F" w14:textId="77777777" w:rsidR="00BA29C2" w:rsidRPr="00FC046D" w:rsidRDefault="00BA29C2" w:rsidP="00B65DFC">
            <w:pPr>
              <w:rPr>
                <w:rFonts w:ascii="Segoe UI" w:eastAsia="Times New Roman" w:hAnsi="Segoe UI" w:cs="Segoe UI"/>
                <w:sz w:val="20"/>
                <w:szCs w:val="20"/>
              </w:rPr>
            </w:pPr>
          </w:p>
        </w:tc>
        <w:tc>
          <w:tcPr>
            <w:tcW w:w="1267" w:type="dxa"/>
            <w:shd w:val="clear" w:color="auto" w:fill="auto"/>
          </w:tcPr>
          <w:p w14:paraId="27B19C38" w14:textId="77777777" w:rsidR="00BA29C2" w:rsidRPr="00FC046D" w:rsidRDefault="00BA29C2" w:rsidP="00B65DFC">
            <w:pPr>
              <w:rPr>
                <w:rFonts w:ascii="Segoe UI" w:eastAsia="Times New Roman" w:hAnsi="Segoe UI" w:cs="Segoe UI"/>
                <w:sz w:val="20"/>
                <w:szCs w:val="20"/>
              </w:rPr>
            </w:pPr>
          </w:p>
        </w:tc>
      </w:tr>
      <w:tr w:rsidR="00BA29C2" w:rsidRPr="00FC046D" w14:paraId="79152305" w14:textId="77777777" w:rsidTr="00B65DFC">
        <w:trPr>
          <w:trHeight w:val="272"/>
          <w:jc w:val="center"/>
        </w:trPr>
        <w:tc>
          <w:tcPr>
            <w:tcW w:w="3355" w:type="dxa"/>
            <w:shd w:val="clear" w:color="auto" w:fill="auto"/>
          </w:tcPr>
          <w:p w14:paraId="47B5DDB6" w14:textId="77777777" w:rsidR="00BA29C2" w:rsidRPr="00545EFF" w:rsidRDefault="00BA29C2" w:rsidP="00B65DFC">
            <w:pPr>
              <w:rPr>
                <w:rFonts w:ascii="Segoe UI" w:eastAsia="Times New Roman" w:hAnsi="Segoe UI" w:cs="Segoe UI"/>
                <w:bCs/>
                <w:sz w:val="20"/>
                <w:szCs w:val="20"/>
              </w:rPr>
            </w:pPr>
            <w:r w:rsidRPr="00545EFF">
              <w:rPr>
                <w:rFonts w:ascii="Segoe UI" w:eastAsia="Times New Roman" w:hAnsi="Segoe UI" w:cs="Segoe UI"/>
                <w:bCs/>
                <w:sz w:val="20"/>
                <w:szCs w:val="20"/>
              </w:rPr>
              <w:t>Supplies: Books, Magazines, and/or Periodicals</w:t>
            </w:r>
          </w:p>
        </w:tc>
        <w:tc>
          <w:tcPr>
            <w:tcW w:w="5151" w:type="dxa"/>
            <w:shd w:val="clear" w:color="auto" w:fill="auto"/>
          </w:tcPr>
          <w:p w14:paraId="27076DE7" w14:textId="77777777" w:rsidR="00BA29C2" w:rsidRPr="00FC046D" w:rsidRDefault="00BA29C2" w:rsidP="00B65DFC">
            <w:pPr>
              <w:rPr>
                <w:rFonts w:ascii="Segoe UI" w:eastAsia="Times New Roman" w:hAnsi="Segoe UI" w:cs="Segoe UI"/>
                <w:sz w:val="20"/>
                <w:szCs w:val="20"/>
              </w:rPr>
            </w:pPr>
          </w:p>
        </w:tc>
        <w:tc>
          <w:tcPr>
            <w:tcW w:w="1267" w:type="dxa"/>
            <w:shd w:val="clear" w:color="auto" w:fill="auto"/>
          </w:tcPr>
          <w:p w14:paraId="63100823" w14:textId="77777777" w:rsidR="00BA29C2" w:rsidRPr="00FC046D" w:rsidRDefault="00BA29C2" w:rsidP="00B65DFC">
            <w:pPr>
              <w:rPr>
                <w:rFonts w:ascii="Segoe UI" w:eastAsia="Times New Roman" w:hAnsi="Segoe UI" w:cs="Segoe UI"/>
                <w:sz w:val="20"/>
                <w:szCs w:val="20"/>
              </w:rPr>
            </w:pPr>
          </w:p>
        </w:tc>
      </w:tr>
      <w:tr w:rsidR="00BA29C2" w:rsidRPr="00FC046D" w14:paraId="5C02B625" w14:textId="77777777" w:rsidTr="00B65DFC">
        <w:trPr>
          <w:trHeight w:val="272"/>
          <w:jc w:val="center"/>
        </w:trPr>
        <w:tc>
          <w:tcPr>
            <w:tcW w:w="3355" w:type="dxa"/>
            <w:shd w:val="clear" w:color="auto" w:fill="auto"/>
          </w:tcPr>
          <w:p w14:paraId="3AED5DC5" w14:textId="77777777" w:rsidR="00BA29C2" w:rsidRPr="00545EFF" w:rsidRDefault="00BA29C2" w:rsidP="00B65DFC">
            <w:pPr>
              <w:rPr>
                <w:rFonts w:ascii="Segoe UI" w:eastAsia="Times New Roman" w:hAnsi="Segoe UI" w:cs="Segoe UI"/>
                <w:bCs/>
                <w:sz w:val="20"/>
                <w:szCs w:val="20"/>
              </w:rPr>
            </w:pPr>
            <w:r w:rsidRPr="00545EFF">
              <w:rPr>
                <w:rFonts w:ascii="Segoe UI" w:eastAsia="Times New Roman" w:hAnsi="Segoe UI" w:cs="Segoe UI"/>
                <w:bCs/>
                <w:sz w:val="20"/>
                <w:szCs w:val="20"/>
              </w:rPr>
              <w:t xml:space="preserve">Supplies: Instructional </w:t>
            </w:r>
          </w:p>
        </w:tc>
        <w:tc>
          <w:tcPr>
            <w:tcW w:w="5151" w:type="dxa"/>
            <w:shd w:val="clear" w:color="auto" w:fill="auto"/>
          </w:tcPr>
          <w:p w14:paraId="3F331839" w14:textId="2D11D14C" w:rsidR="00BA29C2" w:rsidRPr="00FC046D" w:rsidRDefault="00913662" w:rsidP="00B65DFC">
            <w:pPr>
              <w:rPr>
                <w:rFonts w:ascii="Segoe UI" w:eastAsia="Times New Roman" w:hAnsi="Segoe UI" w:cs="Segoe UI"/>
                <w:sz w:val="20"/>
                <w:szCs w:val="20"/>
              </w:rPr>
            </w:pPr>
            <w:r>
              <w:rPr>
                <w:rFonts w:ascii="Segoe UI" w:eastAsia="Times New Roman" w:hAnsi="Segoe UI" w:cs="Segoe UI"/>
                <w:sz w:val="20"/>
                <w:szCs w:val="20"/>
              </w:rPr>
              <w:t>KAHOOT subscription</w:t>
            </w:r>
          </w:p>
        </w:tc>
        <w:tc>
          <w:tcPr>
            <w:tcW w:w="1267" w:type="dxa"/>
            <w:shd w:val="clear" w:color="auto" w:fill="auto"/>
          </w:tcPr>
          <w:p w14:paraId="26350B64" w14:textId="3CAE76F8" w:rsidR="00BA29C2" w:rsidRPr="00FC046D" w:rsidRDefault="00913662" w:rsidP="00B65DFC">
            <w:pPr>
              <w:rPr>
                <w:rFonts w:ascii="Segoe UI" w:eastAsia="Times New Roman" w:hAnsi="Segoe UI" w:cs="Segoe UI"/>
                <w:sz w:val="20"/>
                <w:szCs w:val="20"/>
              </w:rPr>
            </w:pPr>
            <w:r>
              <w:rPr>
                <w:rFonts w:ascii="Segoe UI" w:eastAsia="Times New Roman" w:hAnsi="Segoe UI" w:cs="Segoe UI"/>
                <w:sz w:val="20"/>
                <w:szCs w:val="20"/>
              </w:rPr>
              <w:t>$300</w:t>
            </w:r>
          </w:p>
        </w:tc>
      </w:tr>
      <w:tr w:rsidR="00BA29C2" w:rsidRPr="00FC046D" w14:paraId="6D2F38E8" w14:textId="77777777" w:rsidTr="00B65DFC">
        <w:trPr>
          <w:trHeight w:val="272"/>
          <w:jc w:val="center"/>
        </w:trPr>
        <w:tc>
          <w:tcPr>
            <w:tcW w:w="3355" w:type="dxa"/>
            <w:shd w:val="clear" w:color="auto" w:fill="auto"/>
          </w:tcPr>
          <w:p w14:paraId="6F1299D5" w14:textId="77777777" w:rsidR="00BA29C2" w:rsidRPr="00545EFF" w:rsidRDefault="00BA29C2" w:rsidP="00B65DFC">
            <w:pPr>
              <w:rPr>
                <w:rFonts w:ascii="Segoe UI" w:eastAsia="Times New Roman" w:hAnsi="Segoe UI" w:cs="Segoe UI"/>
                <w:bCs/>
                <w:sz w:val="20"/>
                <w:szCs w:val="20"/>
              </w:rPr>
            </w:pPr>
            <w:r w:rsidRPr="00545EFF">
              <w:rPr>
                <w:rFonts w:ascii="Segoe UI" w:eastAsia="Times New Roman" w:hAnsi="Segoe UI" w:cs="Segoe UI"/>
                <w:bCs/>
                <w:sz w:val="20"/>
                <w:szCs w:val="20"/>
              </w:rPr>
              <w:t xml:space="preserve">Supplies: Non-Instructional </w:t>
            </w:r>
          </w:p>
        </w:tc>
        <w:tc>
          <w:tcPr>
            <w:tcW w:w="5151" w:type="dxa"/>
            <w:shd w:val="clear" w:color="auto" w:fill="auto"/>
          </w:tcPr>
          <w:p w14:paraId="37A46BE7" w14:textId="77777777" w:rsidR="00BA29C2" w:rsidRPr="00FC046D" w:rsidRDefault="00BA29C2" w:rsidP="00B65DFC">
            <w:pPr>
              <w:rPr>
                <w:rFonts w:ascii="Segoe UI" w:eastAsia="Times New Roman" w:hAnsi="Segoe UI" w:cs="Segoe UI"/>
                <w:sz w:val="20"/>
                <w:szCs w:val="20"/>
              </w:rPr>
            </w:pPr>
          </w:p>
        </w:tc>
        <w:tc>
          <w:tcPr>
            <w:tcW w:w="1267" w:type="dxa"/>
            <w:shd w:val="clear" w:color="auto" w:fill="auto"/>
          </w:tcPr>
          <w:p w14:paraId="39CC4992" w14:textId="77777777" w:rsidR="00BA29C2" w:rsidRPr="00FC046D" w:rsidRDefault="00BA29C2" w:rsidP="00B65DFC">
            <w:pPr>
              <w:rPr>
                <w:rFonts w:ascii="Segoe UI" w:eastAsia="Times New Roman" w:hAnsi="Segoe UI" w:cs="Segoe UI"/>
                <w:sz w:val="20"/>
                <w:szCs w:val="20"/>
              </w:rPr>
            </w:pPr>
          </w:p>
        </w:tc>
      </w:tr>
      <w:tr w:rsidR="00BA29C2" w:rsidRPr="00FC046D" w14:paraId="511328F6" w14:textId="77777777" w:rsidTr="00B65DFC">
        <w:trPr>
          <w:trHeight w:val="272"/>
          <w:jc w:val="center"/>
        </w:trPr>
        <w:tc>
          <w:tcPr>
            <w:tcW w:w="3355" w:type="dxa"/>
            <w:shd w:val="clear" w:color="auto" w:fill="auto"/>
          </w:tcPr>
          <w:p w14:paraId="47A71870" w14:textId="77777777" w:rsidR="00BA29C2" w:rsidRPr="00545EFF" w:rsidRDefault="00BA29C2" w:rsidP="00B65DFC">
            <w:pPr>
              <w:rPr>
                <w:rFonts w:ascii="Segoe UI" w:eastAsia="Times New Roman" w:hAnsi="Segoe UI" w:cs="Segoe UI"/>
                <w:bCs/>
                <w:sz w:val="20"/>
                <w:szCs w:val="20"/>
              </w:rPr>
            </w:pPr>
            <w:r w:rsidRPr="00545EFF">
              <w:rPr>
                <w:rFonts w:ascii="Segoe UI" w:eastAsia="Times New Roman" w:hAnsi="Segoe UI" w:cs="Segoe UI"/>
                <w:bCs/>
                <w:sz w:val="20"/>
                <w:szCs w:val="20"/>
              </w:rPr>
              <w:t>Supplies: Library Collections</w:t>
            </w:r>
          </w:p>
        </w:tc>
        <w:tc>
          <w:tcPr>
            <w:tcW w:w="5151" w:type="dxa"/>
            <w:shd w:val="clear" w:color="auto" w:fill="auto"/>
          </w:tcPr>
          <w:p w14:paraId="706159C6" w14:textId="77777777" w:rsidR="00BA29C2" w:rsidRPr="00FC046D" w:rsidRDefault="00BA29C2" w:rsidP="00B65DFC">
            <w:pPr>
              <w:rPr>
                <w:rFonts w:ascii="Segoe UI" w:eastAsia="Times New Roman" w:hAnsi="Segoe UI" w:cs="Segoe UI"/>
                <w:sz w:val="20"/>
                <w:szCs w:val="20"/>
              </w:rPr>
            </w:pPr>
          </w:p>
        </w:tc>
        <w:tc>
          <w:tcPr>
            <w:tcW w:w="1267" w:type="dxa"/>
            <w:shd w:val="clear" w:color="auto" w:fill="auto"/>
          </w:tcPr>
          <w:p w14:paraId="61BE0002" w14:textId="77777777" w:rsidR="00BA29C2" w:rsidRPr="00FC046D" w:rsidRDefault="00BA29C2" w:rsidP="00B65DFC">
            <w:pPr>
              <w:rPr>
                <w:rFonts w:ascii="Segoe UI" w:eastAsia="Times New Roman" w:hAnsi="Segoe UI" w:cs="Segoe UI"/>
                <w:sz w:val="20"/>
                <w:szCs w:val="20"/>
              </w:rPr>
            </w:pPr>
          </w:p>
        </w:tc>
      </w:tr>
      <w:tr w:rsidR="00BA29C2" w:rsidRPr="00FC046D" w14:paraId="0C360DE3" w14:textId="77777777" w:rsidTr="00B65DFC">
        <w:trPr>
          <w:trHeight w:val="272"/>
          <w:jc w:val="center"/>
        </w:trPr>
        <w:tc>
          <w:tcPr>
            <w:tcW w:w="3355" w:type="dxa"/>
            <w:shd w:val="clear" w:color="auto" w:fill="auto"/>
          </w:tcPr>
          <w:p w14:paraId="67175635" w14:textId="77777777" w:rsidR="00BA29C2" w:rsidRPr="00545EFF" w:rsidRDefault="00BA29C2" w:rsidP="00B65DFC">
            <w:pPr>
              <w:rPr>
                <w:rFonts w:ascii="Segoe UI" w:eastAsia="Times New Roman" w:hAnsi="Segoe UI" w:cs="Segoe UI"/>
                <w:bCs/>
                <w:sz w:val="20"/>
                <w:szCs w:val="20"/>
              </w:rPr>
            </w:pPr>
            <w:r w:rsidRPr="00545EFF">
              <w:rPr>
                <w:rFonts w:ascii="Segoe UI" w:eastAsia="Times New Roman" w:hAnsi="Segoe UI" w:cs="Segoe UI"/>
                <w:bCs/>
                <w:sz w:val="20"/>
                <w:szCs w:val="20"/>
              </w:rPr>
              <w:t>Technology &amp; Equipment</w:t>
            </w:r>
          </w:p>
        </w:tc>
        <w:tc>
          <w:tcPr>
            <w:tcW w:w="5151" w:type="dxa"/>
            <w:shd w:val="clear" w:color="auto" w:fill="auto"/>
          </w:tcPr>
          <w:p w14:paraId="05531E3A" w14:textId="713DBBB7" w:rsidR="00BA29C2" w:rsidRPr="00FC046D" w:rsidRDefault="003A3691" w:rsidP="00B65DFC">
            <w:pPr>
              <w:rPr>
                <w:rFonts w:ascii="Segoe UI" w:eastAsia="Times New Roman" w:hAnsi="Segoe UI" w:cs="Segoe UI"/>
                <w:sz w:val="20"/>
                <w:szCs w:val="20"/>
              </w:rPr>
            </w:pPr>
            <w:r>
              <w:rPr>
                <w:rFonts w:ascii="Segoe UI" w:eastAsia="Times New Roman" w:hAnsi="Segoe UI" w:cs="Segoe UI"/>
                <w:sz w:val="20"/>
                <w:szCs w:val="20"/>
              </w:rPr>
              <w:t>Document Imaging System. System in which students can securely upload FA documents and is integrated with our SIS</w:t>
            </w:r>
          </w:p>
        </w:tc>
        <w:tc>
          <w:tcPr>
            <w:tcW w:w="1267" w:type="dxa"/>
            <w:shd w:val="clear" w:color="auto" w:fill="auto"/>
          </w:tcPr>
          <w:p w14:paraId="60BB4AEB" w14:textId="6A9184C1" w:rsidR="00BA29C2" w:rsidRPr="00FC046D" w:rsidRDefault="003A3691" w:rsidP="00B65DFC">
            <w:pPr>
              <w:rPr>
                <w:rFonts w:ascii="Segoe UI" w:eastAsia="Times New Roman" w:hAnsi="Segoe UI" w:cs="Segoe UI"/>
                <w:sz w:val="20"/>
                <w:szCs w:val="20"/>
              </w:rPr>
            </w:pPr>
            <w:r>
              <w:rPr>
                <w:rFonts w:ascii="Segoe UI" w:eastAsia="Times New Roman" w:hAnsi="Segoe UI" w:cs="Segoe UI"/>
                <w:sz w:val="20"/>
                <w:szCs w:val="20"/>
              </w:rPr>
              <w:t>$25,000/year?</w:t>
            </w:r>
          </w:p>
        </w:tc>
      </w:tr>
      <w:tr w:rsidR="00BA29C2" w:rsidRPr="00FC046D" w14:paraId="16A61726" w14:textId="77777777" w:rsidTr="00B65DFC">
        <w:trPr>
          <w:trHeight w:val="272"/>
          <w:jc w:val="center"/>
        </w:trPr>
        <w:tc>
          <w:tcPr>
            <w:tcW w:w="3355" w:type="dxa"/>
            <w:shd w:val="clear" w:color="auto" w:fill="auto"/>
          </w:tcPr>
          <w:p w14:paraId="10BF8241" w14:textId="77777777" w:rsidR="00BA29C2" w:rsidRPr="00777418" w:rsidRDefault="00BA29C2" w:rsidP="00B65DFC">
            <w:pPr>
              <w:rPr>
                <w:rFonts w:ascii="Tahoma" w:eastAsia="Times New Roman" w:hAnsi="Tahoma" w:cs="Tahoma"/>
                <w:bCs/>
                <w:sz w:val="20"/>
                <w:szCs w:val="20"/>
              </w:rPr>
            </w:pPr>
            <w:r w:rsidRPr="00545EFF">
              <w:rPr>
                <w:rFonts w:ascii="Tahoma" w:eastAsia="Times New Roman" w:hAnsi="Tahoma" w:cs="Tahoma"/>
                <w:bCs/>
                <w:sz w:val="20"/>
                <w:szCs w:val="20"/>
              </w:rPr>
              <w:t>Library: Library materials/collections</w:t>
            </w:r>
          </w:p>
        </w:tc>
        <w:tc>
          <w:tcPr>
            <w:tcW w:w="5151" w:type="dxa"/>
            <w:shd w:val="clear" w:color="auto" w:fill="auto"/>
          </w:tcPr>
          <w:p w14:paraId="1DF4A15A" w14:textId="77777777" w:rsidR="00BA29C2" w:rsidRPr="00FC046D" w:rsidRDefault="00BA29C2" w:rsidP="00B65DFC">
            <w:pPr>
              <w:rPr>
                <w:rFonts w:ascii="Segoe UI" w:eastAsia="Times New Roman" w:hAnsi="Segoe UI" w:cs="Segoe UI"/>
                <w:sz w:val="20"/>
                <w:szCs w:val="20"/>
              </w:rPr>
            </w:pPr>
          </w:p>
        </w:tc>
        <w:tc>
          <w:tcPr>
            <w:tcW w:w="1267" w:type="dxa"/>
            <w:shd w:val="clear" w:color="auto" w:fill="auto"/>
          </w:tcPr>
          <w:p w14:paraId="4CDEB3D7" w14:textId="77777777" w:rsidR="00BA29C2" w:rsidRPr="00FC046D" w:rsidRDefault="00BA29C2" w:rsidP="00B65DFC">
            <w:pPr>
              <w:rPr>
                <w:rFonts w:ascii="Segoe UI" w:eastAsia="Times New Roman" w:hAnsi="Segoe UI" w:cs="Segoe UI"/>
                <w:sz w:val="20"/>
                <w:szCs w:val="20"/>
              </w:rPr>
            </w:pPr>
          </w:p>
        </w:tc>
      </w:tr>
      <w:tr w:rsidR="00BA29C2" w:rsidRPr="00FC046D" w14:paraId="1A26B949" w14:textId="77777777" w:rsidTr="00B65DFC">
        <w:trPr>
          <w:trHeight w:val="272"/>
          <w:jc w:val="center"/>
        </w:trPr>
        <w:tc>
          <w:tcPr>
            <w:tcW w:w="3355" w:type="dxa"/>
            <w:shd w:val="clear" w:color="auto" w:fill="auto"/>
          </w:tcPr>
          <w:p w14:paraId="7CD2D0B0" w14:textId="77777777" w:rsidR="00BA29C2" w:rsidRPr="00756DD9" w:rsidRDefault="00BA29C2" w:rsidP="00B65DFC">
            <w:pPr>
              <w:rPr>
                <w:rFonts w:ascii="Tahoma" w:eastAsia="Times New Roman" w:hAnsi="Tahoma" w:cs="Tahoma"/>
                <w:bCs/>
                <w:sz w:val="20"/>
                <w:szCs w:val="20"/>
              </w:rPr>
            </w:pPr>
            <w:r w:rsidRPr="00545EFF">
              <w:rPr>
                <w:rFonts w:ascii="Tahoma" w:eastAsia="Times New Roman" w:hAnsi="Tahoma" w:cs="Tahoma"/>
                <w:bCs/>
                <w:sz w:val="20"/>
                <w:szCs w:val="20"/>
              </w:rPr>
              <w:t>Facilities: Classrooms/Labs</w:t>
            </w:r>
          </w:p>
        </w:tc>
        <w:tc>
          <w:tcPr>
            <w:tcW w:w="5151" w:type="dxa"/>
            <w:shd w:val="clear" w:color="auto" w:fill="auto"/>
          </w:tcPr>
          <w:p w14:paraId="3E9CDF82" w14:textId="77777777" w:rsidR="00BA29C2" w:rsidRPr="00FC046D" w:rsidRDefault="00BA29C2" w:rsidP="00B65DFC">
            <w:pPr>
              <w:rPr>
                <w:rFonts w:ascii="Segoe UI" w:eastAsia="Times New Roman" w:hAnsi="Segoe UI" w:cs="Segoe UI"/>
                <w:sz w:val="20"/>
                <w:szCs w:val="20"/>
              </w:rPr>
            </w:pPr>
          </w:p>
        </w:tc>
        <w:tc>
          <w:tcPr>
            <w:tcW w:w="1267" w:type="dxa"/>
            <w:shd w:val="clear" w:color="auto" w:fill="auto"/>
          </w:tcPr>
          <w:p w14:paraId="2337438A" w14:textId="77777777" w:rsidR="00BA29C2" w:rsidRPr="00FC046D" w:rsidRDefault="00BA29C2" w:rsidP="00B65DFC">
            <w:pPr>
              <w:rPr>
                <w:rFonts w:ascii="Segoe UI" w:eastAsia="Times New Roman" w:hAnsi="Segoe UI" w:cs="Segoe UI"/>
                <w:sz w:val="20"/>
                <w:szCs w:val="20"/>
              </w:rPr>
            </w:pPr>
          </w:p>
        </w:tc>
      </w:tr>
      <w:tr w:rsidR="00BA29C2" w:rsidRPr="00FC046D" w14:paraId="4B5F5C61" w14:textId="77777777" w:rsidTr="00B65DFC">
        <w:trPr>
          <w:trHeight w:val="272"/>
          <w:jc w:val="center"/>
        </w:trPr>
        <w:tc>
          <w:tcPr>
            <w:tcW w:w="3355" w:type="dxa"/>
            <w:shd w:val="clear" w:color="auto" w:fill="auto"/>
          </w:tcPr>
          <w:p w14:paraId="5A9EE92E" w14:textId="77777777" w:rsidR="00BA29C2" w:rsidRPr="00545EFF" w:rsidRDefault="00BA29C2" w:rsidP="00B65DFC">
            <w:pPr>
              <w:rPr>
                <w:rFonts w:ascii="Tahoma" w:eastAsia="Times New Roman" w:hAnsi="Tahoma" w:cs="Tahoma"/>
                <w:bCs/>
                <w:sz w:val="20"/>
                <w:szCs w:val="20"/>
              </w:rPr>
            </w:pPr>
            <w:r w:rsidRPr="00545EFF">
              <w:rPr>
                <w:rFonts w:ascii="Tahoma" w:eastAsia="Times New Roman" w:hAnsi="Tahoma" w:cs="Tahoma"/>
                <w:bCs/>
                <w:sz w:val="20"/>
                <w:szCs w:val="20"/>
              </w:rPr>
              <w:t>Facilities: Offices</w:t>
            </w:r>
          </w:p>
        </w:tc>
        <w:tc>
          <w:tcPr>
            <w:tcW w:w="5151" w:type="dxa"/>
            <w:shd w:val="clear" w:color="auto" w:fill="auto"/>
          </w:tcPr>
          <w:p w14:paraId="1D646460" w14:textId="64CA1549" w:rsidR="00BA29C2" w:rsidRPr="00FC046D" w:rsidRDefault="003A3691" w:rsidP="00B65DFC">
            <w:pPr>
              <w:rPr>
                <w:rFonts w:ascii="Segoe UI" w:eastAsia="Times New Roman" w:hAnsi="Segoe UI" w:cs="Segoe UI"/>
                <w:sz w:val="20"/>
                <w:szCs w:val="20"/>
              </w:rPr>
            </w:pPr>
            <w:r>
              <w:rPr>
                <w:rFonts w:ascii="Segoe UI" w:eastAsia="Times New Roman" w:hAnsi="Segoe UI" w:cs="Segoe UI"/>
                <w:sz w:val="20"/>
                <w:szCs w:val="20"/>
              </w:rPr>
              <w:t>Conference room for student services department to hold staff meetings</w:t>
            </w:r>
          </w:p>
        </w:tc>
        <w:tc>
          <w:tcPr>
            <w:tcW w:w="1267" w:type="dxa"/>
            <w:shd w:val="clear" w:color="auto" w:fill="auto"/>
          </w:tcPr>
          <w:p w14:paraId="2F6B8879" w14:textId="77777777" w:rsidR="00BA29C2" w:rsidRPr="00FC046D" w:rsidRDefault="00BA29C2" w:rsidP="00B65DFC">
            <w:pPr>
              <w:rPr>
                <w:rFonts w:ascii="Segoe UI" w:eastAsia="Times New Roman" w:hAnsi="Segoe UI" w:cs="Segoe UI"/>
                <w:sz w:val="20"/>
                <w:szCs w:val="20"/>
              </w:rPr>
            </w:pPr>
          </w:p>
        </w:tc>
      </w:tr>
      <w:tr w:rsidR="00BA29C2" w:rsidRPr="00FC046D" w14:paraId="79A892B6" w14:textId="77777777" w:rsidTr="00B65DFC">
        <w:trPr>
          <w:trHeight w:val="272"/>
          <w:jc w:val="center"/>
        </w:trPr>
        <w:tc>
          <w:tcPr>
            <w:tcW w:w="3355" w:type="dxa"/>
            <w:shd w:val="clear" w:color="auto" w:fill="auto"/>
          </w:tcPr>
          <w:p w14:paraId="2467C796" w14:textId="77777777" w:rsidR="00BA29C2" w:rsidRPr="00545EFF" w:rsidRDefault="00BA29C2" w:rsidP="00B65DFC">
            <w:pPr>
              <w:rPr>
                <w:rFonts w:ascii="Tahoma" w:eastAsia="Times New Roman" w:hAnsi="Tahoma" w:cs="Tahoma"/>
                <w:bCs/>
                <w:sz w:val="20"/>
                <w:szCs w:val="20"/>
              </w:rPr>
            </w:pPr>
            <w:r w:rsidRPr="00545EFF">
              <w:rPr>
                <w:rFonts w:ascii="Tahoma" w:eastAsia="Times New Roman" w:hAnsi="Tahoma" w:cs="Tahoma"/>
                <w:bCs/>
                <w:sz w:val="20"/>
                <w:szCs w:val="20"/>
              </w:rPr>
              <w:t>Other</w:t>
            </w:r>
          </w:p>
        </w:tc>
        <w:tc>
          <w:tcPr>
            <w:tcW w:w="5151" w:type="dxa"/>
            <w:shd w:val="clear" w:color="auto" w:fill="auto"/>
          </w:tcPr>
          <w:p w14:paraId="3C6090DF" w14:textId="77777777" w:rsidR="00BA29C2" w:rsidRPr="00FC046D" w:rsidRDefault="00BA29C2" w:rsidP="00B65DFC">
            <w:pPr>
              <w:rPr>
                <w:rFonts w:ascii="Segoe UI" w:eastAsia="Times New Roman" w:hAnsi="Segoe UI" w:cs="Segoe UI"/>
                <w:sz w:val="20"/>
                <w:szCs w:val="20"/>
              </w:rPr>
            </w:pPr>
          </w:p>
        </w:tc>
        <w:tc>
          <w:tcPr>
            <w:tcW w:w="1267" w:type="dxa"/>
            <w:shd w:val="clear" w:color="auto" w:fill="auto"/>
          </w:tcPr>
          <w:p w14:paraId="5FA28A82" w14:textId="77777777" w:rsidR="00BA29C2" w:rsidRPr="00FC046D" w:rsidRDefault="00BA29C2" w:rsidP="00B65DFC">
            <w:pPr>
              <w:rPr>
                <w:rFonts w:ascii="Segoe UI" w:eastAsia="Times New Roman" w:hAnsi="Segoe UI" w:cs="Segoe UI"/>
                <w:sz w:val="20"/>
                <w:szCs w:val="20"/>
              </w:rPr>
            </w:pPr>
          </w:p>
        </w:tc>
      </w:tr>
      <w:bookmarkEnd w:id="1"/>
      <w:bookmarkEnd w:id="2"/>
    </w:tbl>
    <w:p w14:paraId="2D234732" w14:textId="77777777" w:rsidR="004F2E5F" w:rsidRPr="00BA29C2" w:rsidRDefault="004F2E5F" w:rsidP="00BA29C2">
      <w:pPr>
        <w:pStyle w:val="Header"/>
        <w:tabs>
          <w:tab w:val="clear" w:pos="4680"/>
          <w:tab w:val="clear" w:pos="9360"/>
        </w:tabs>
        <w:spacing w:after="160" w:line="259" w:lineRule="auto"/>
        <w:rPr>
          <w:rFonts w:cstheme="minorHAnsi"/>
        </w:rPr>
      </w:pPr>
    </w:p>
    <w:sectPr w:rsidR="004F2E5F" w:rsidRPr="00BA29C2">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B3396" w14:textId="77777777" w:rsidR="00B63467" w:rsidRDefault="00B63467" w:rsidP="000A0E4A">
      <w:pPr>
        <w:spacing w:after="0" w:line="240" w:lineRule="auto"/>
      </w:pPr>
      <w:r>
        <w:separator/>
      </w:r>
    </w:p>
  </w:endnote>
  <w:endnote w:type="continuationSeparator" w:id="0">
    <w:p w14:paraId="3B7D6E4F" w14:textId="77777777" w:rsidR="00B63467" w:rsidRDefault="00B63467"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7B12" w14:textId="62398C66"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B120F1">
          <w:rPr>
            <w:i/>
            <w:noProof/>
            <w:sz w:val="20"/>
            <w:szCs w:val="20"/>
          </w:rPr>
          <w:t>6</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56401" w14:textId="77777777" w:rsidR="00B63467" w:rsidRDefault="00B63467" w:rsidP="000A0E4A">
      <w:pPr>
        <w:spacing w:after="0" w:line="240" w:lineRule="auto"/>
      </w:pPr>
      <w:r>
        <w:separator/>
      </w:r>
    </w:p>
  </w:footnote>
  <w:footnote w:type="continuationSeparator" w:id="0">
    <w:p w14:paraId="218BE77E" w14:textId="77777777" w:rsidR="00B63467" w:rsidRDefault="00B63467"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4B86"/>
    <w:multiLevelType w:val="hybridMultilevel"/>
    <w:tmpl w:val="8342088C"/>
    <w:lvl w:ilvl="0" w:tplc="40AED9E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1045F"/>
    <w:multiLevelType w:val="hybridMultilevel"/>
    <w:tmpl w:val="1910F2C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E6670F"/>
    <w:multiLevelType w:val="hybridMultilevel"/>
    <w:tmpl w:val="AC68A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FA3F05"/>
    <w:multiLevelType w:val="hybridMultilevel"/>
    <w:tmpl w:val="CBB6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620B99"/>
    <w:multiLevelType w:val="hybridMultilevel"/>
    <w:tmpl w:val="46580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753124"/>
    <w:multiLevelType w:val="hybridMultilevel"/>
    <w:tmpl w:val="55AC22C8"/>
    <w:lvl w:ilvl="0" w:tplc="2C367CC6">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B010AE"/>
    <w:multiLevelType w:val="hybridMultilevel"/>
    <w:tmpl w:val="0C185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0"/>
  </w:num>
  <w:num w:numId="4">
    <w:abstractNumId w:val="1"/>
  </w:num>
  <w:num w:numId="5">
    <w:abstractNumId w:val="8"/>
  </w:num>
  <w:num w:numId="6">
    <w:abstractNumId w:val="6"/>
  </w:num>
  <w:num w:numId="7">
    <w:abstractNumId w:val="9"/>
  </w:num>
  <w:num w:numId="8">
    <w:abstractNumId w:val="4"/>
  </w:num>
  <w:num w:numId="9">
    <w:abstractNumId w:val="12"/>
  </w:num>
  <w:num w:numId="10">
    <w:abstractNumId w:val="7"/>
  </w:num>
  <w:num w:numId="11">
    <w:abstractNumId w:val="0"/>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4"/>
    <w:rsid w:val="00030CBB"/>
    <w:rsid w:val="00032473"/>
    <w:rsid w:val="0005633F"/>
    <w:rsid w:val="00064244"/>
    <w:rsid w:val="000A0E4A"/>
    <w:rsid w:val="000E7A92"/>
    <w:rsid w:val="00126D51"/>
    <w:rsid w:val="00130C7A"/>
    <w:rsid w:val="00147517"/>
    <w:rsid w:val="001A43A0"/>
    <w:rsid w:val="001A599A"/>
    <w:rsid w:val="001D55A5"/>
    <w:rsid w:val="002313FB"/>
    <w:rsid w:val="00231D2A"/>
    <w:rsid w:val="002550ED"/>
    <w:rsid w:val="002638F7"/>
    <w:rsid w:val="002638FE"/>
    <w:rsid w:val="002723D7"/>
    <w:rsid w:val="0027314F"/>
    <w:rsid w:val="00274637"/>
    <w:rsid w:val="0027592C"/>
    <w:rsid w:val="002D1BBC"/>
    <w:rsid w:val="002F6E9D"/>
    <w:rsid w:val="00311E8A"/>
    <w:rsid w:val="00350D70"/>
    <w:rsid w:val="0036143D"/>
    <w:rsid w:val="003715AA"/>
    <w:rsid w:val="003731A0"/>
    <w:rsid w:val="003814FC"/>
    <w:rsid w:val="0038748B"/>
    <w:rsid w:val="00397E64"/>
    <w:rsid w:val="003A3691"/>
    <w:rsid w:val="003C05DC"/>
    <w:rsid w:val="003C1AE6"/>
    <w:rsid w:val="003E0D66"/>
    <w:rsid w:val="00407804"/>
    <w:rsid w:val="00425484"/>
    <w:rsid w:val="0044655A"/>
    <w:rsid w:val="00461459"/>
    <w:rsid w:val="00484315"/>
    <w:rsid w:val="004A25AB"/>
    <w:rsid w:val="004A41DB"/>
    <w:rsid w:val="004B5744"/>
    <w:rsid w:val="004F2E5F"/>
    <w:rsid w:val="004F4663"/>
    <w:rsid w:val="00515076"/>
    <w:rsid w:val="00521806"/>
    <w:rsid w:val="005225ED"/>
    <w:rsid w:val="005236B2"/>
    <w:rsid w:val="00540E30"/>
    <w:rsid w:val="00544800"/>
    <w:rsid w:val="005639A3"/>
    <w:rsid w:val="00573E46"/>
    <w:rsid w:val="005D0A9E"/>
    <w:rsid w:val="005E37E2"/>
    <w:rsid w:val="005E3FEB"/>
    <w:rsid w:val="006168BC"/>
    <w:rsid w:val="00683CE4"/>
    <w:rsid w:val="006A098C"/>
    <w:rsid w:val="006A4435"/>
    <w:rsid w:val="006D5CF6"/>
    <w:rsid w:val="006D6692"/>
    <w:rsid w:val="00704685"/>
    <w:rsid w:val="0070732A"/>
    <w:rsid w:val="00712344"/>
    <w:rsid w:val="007141EC"/>
    <w:rsid w:val="00716F76"/>
    <w:rsid w:val="00732115"/>
    <w:rsid w:val="00740F3B"/>
    <w:rsid w:val="00792E7B"/>
    <w:rsid w:val="008071F5"/>
    <w:rsid w:val="00810C53"/>
    <w:rsid w:val="008474FA"/>
    <w:rsid w:val="008544A5"/>
    <w:rsid w:val="00854BD5"/>
    <w:rsid w:val="00870AEE"/>
    <w:rsid w:val="008C3B0F"/>
    <w:rsid w:val="008D2C37"/>
    <w:rsid w:val="008D4FD1"/>
    <w:rsid w:val="008E38A0"/>
    <w:rsid w:val="008E6EE4"/>
    <w:rsid w:val="00910D26"/>
    <w:rsid w:val="00913662"/>
    <w:rsid w:val="00914CD9"/>
    <w:rsid w:val="009433D4"/>
    <w:rsid w:val="00980553"/>
    <w:rsid w:val="009A4B8B"/>
    <w:rsid w:val="009A71F1"/>
    <w:rsid w:val="009B49F6"/>
    <w:rsid w:val="009D125B"/>
    <w:rsid w:val="009D5D21"/>
    <w:rsid w:val="009F120E"/>
    <w:rsid w:val="00A00CBB"/>
    <w:rsid w:val="00A00F47"/>
    <w:rsid w:val="00A460BA"/>
    <w:rsid w:val="00A74FA1"/>
    <w:rsid w:val="00A951EA"/>
    <w:rsid w:val="00AB1C7D"/>
    <w:rsid w:val="00AB53FB"/>
    <w:rsid w:val="00AB7D49"/>
    <w:rsid w:val="00AC6D15"/>
    <w:rsid w:val="00AD3C5B"/>
    <w:rsid w:val="00AD738B"/>
    <w:rsid w:val="00B120F1"/>
    <w:rsid w:val="00B27065"/>
    <w:rsid w:val="00B53CE7"/>
    <w:rsid w:val="00B546FE"/>
    <w:rsid w:val="00B54F62"/>
    <w:rsid w:val="00B63467"/>
    <w:rsid w:val="00B64081"/>
    <w:rsid w:val="00B72C7B"/>
    <w:rsid w:val="00B82613"/>
    <w:rsid w:val="00B8592C"/>
    <w:rsid w:val="00BA29C2"/>
    <w:rsid w:val="00BB673B"/>
    <w:rsid w:val="00C044DE"/>
    <w:rsid w:val="00C07F42"/>
    <w:rsid w:val="00C42ED1"/>
    <w:rsid w:val="00C5045E"/>
    <w:rsid w:val="00C5311C"/>
    <w:rsid w:val="00C57395"/>
    <w:rsid w:val="00C65C6E"/>
    <w:rsid w:val="00C722F0"/>
    <w:rsid w:val="00C73F7A"/>
    <w:rsid w:val="00C817C1"/>
    <w:rsid w:val="00C849C8"/>
    <w:rsid w:val="00C85C5F"/>
    <w:rsid w:val="00C94754"/>
    <w:rsid w:val="00CD38ED"/>
    <w:rsid w:val="00CE7667"/>
    <w:rsid w:val="00CF13E1"/>
    <w:rsid w:val="00D0775C"/>
    <w:rsid w:val="00D14FC6"/>
    <w:rsid w:val="00D37487"/>
    <w:rsid w:val="00D45D36"/>
    <w:rsid w:val="00D801A5"/>
    <w:rsid w:val="00D83452"/>
    <w:rsid w:val="00D86570"/>
    <w:rsid w:val="00D93DB7"/>
    <w:rsid w:val="00DC57EE"/>
    <w:rsid w:val="00DC7499"/>
    <w:rsid w:val="00DD270A"/>
    <w:rsid w:val="00DE4CB3"/>
    <w:rsid w:val="00DE7748"/>
    <w:rsid w:val="00DF5379"/>
    <w:rsid w:val="00E1378B"/>
    <w:rsid w:val="00E26568"/>
    <w:rsid w:val="00E34A45"/>
    <w:rsid w:val="00E43B79"/>
    <w:rsid w:val="00EA6C7A"/>
    <w:rsid w:val="00EF698C"/>
    <w:rsid w:val="00F21EE3"/>
    <w:rsid w:val="00F253A2"/>
    <w:rsid w:val="00F36673"/>
    <w:rsid w:val="00F423F3"/>
    <w:rsid w:val="00F5040F"/>
    <w:rsid w:val="00F63CE1"/>
    <w:rsid w:val="00F63D3A"/>
    <w:rsid w:val="00F751F1"/>
    <w:rsid w:val="00F75BE3"/>
    <w:rsid w:val="00F84F62"/>
    <w:rsid w:val="00F93DC0"/>
    <w:rsid w:val="00F943A9"/>
    <w:rsid w:val="00FB6818"/>
    <w:rsid w:val="00FC046D"/>
    <w:rsid w:val="00FE2589"/>
    <w:rsid w:val="00FE3587"/>
    <w:rsid w:val="00FE78C6"/>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
    <w:name w:val="Unresolved Mention"/>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character" w:customStyle="1" w:styleId="apple-converted-space">
    <w:name w:val="apple-converted-space"/>
    <w:basedOn w:val="DefaultParagraphFont"/>
    <w:rsid w:val="00FE3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p.powerbi.com/view?r=eyJrIjoiMzVhNGU3YzAtNTIyNy00ZDZmLWIyYzMtYWIzMzllMGViZDQ5IiwidCI6ImVlYTE2YTE2LTQ4YWYtNDc3Yi05MTEzLTA1YjFjMDExMjNmZiIsImMiOjZ9&amp;pageName=ReportSectionb4e116c96a753400a00c"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customXml" Target="../customXml/item4.xml"/><Relationship Id="rId10"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4" Type="http://schemas.openxmlformats.org/officeDocument/2006/relationships/image" Target="media/image2.jp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464C13AA-626C-4F2B-87FC-CA9160E245FE}">
  <ds:schemaRefs>
    <ds:schemaRef ds:uri="http://schemas.openxmlformats.org/officeDocument/2006/bibliography"/>
  </ds:schemaRefs>
</ds:datastoreItem>
</file>

<file path=customXml/itemProps2.xml><?xml version="1.0" encoding="utf-8"?>
<ds:datastoreItem xmlns:ds="http://schemas.openxmlformats.org/officeDocument/2006/customXml" ds:itemID="{AE1B7B70-7E1D-462A-9D20-8602F1CA76E2}"/>
</file>

<file path=customXml/itemProps3.xml><?xml version="1.0" encoding="utf-8"?>
<ds:datastoreItem xmlns:ds="http://schemas.openxmlformats.org/officeDocument/2006/customXml" ds:itemID="{BCBB1AE0-891D-4023-9802-0A2B8478E4EB}"/>
</file>

<file path=customXml/itemProps4.xml><?xml version="1.0" encoding="utf-8"?>
<ds:datastoreItem xmlns:ds="http://schemas.openxmlformats.org/officeDocument/2006/customXml" ds:itemID="{3EA02C77-9DB9-479C-B7D5-A3000C8FB9C1}"/>
</file>

<file path=docProps/app.xml><?xml version="1.0" encoding="utf-8"?>
<Properties xmlns="http://schemas.openxmlformats.org/officeDocument/2006/extended-properties" xmlns:vt="http://schemas.openxmlformats.org/officeDocument/2006/docPropsVTypes">
  <Template>Normal</Template>
  <TotalTime>7197</TotalTime>
  <Pages>8</Pages>
  <Words>1650</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Dave Nguyen</cp:lastModifiedBy>
  <cp:revision>17</cp:revision>
  <dcterms:created xsi:type="dcterms:W3CDTF">2022-10-27T15:24:00Z</dcterms:created>
  <dcterms:modified xsi:type="dcterms:W3CDTF">2022-11-07T19:35:00Z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y fmtid="{D5CDD505-2E9C-101B-9397-08002B2CF9AE}" pid="3" name="Order">
    <vt:r8>15500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