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1EC8135B">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203B0D55"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684AD1">
        <w:rPr>
          <w:rFonts w:ascii="Segoe UI" w:hAnsi="Segoe UI" w:cs="Segoe UI"/>
          <w:b/>
          <w:color w:val="0070C0"/>
          <w:sz w:val="32"/>
          <w:szCs w:val="32"/>
        </w:rPr>
        <w:t>4</w:t>
      </w:r>
      <w:r>
        <w:rPr>
          <w:rFonts w:ascii="Segoe UI" w:hAnsi="Segoe UI" w:cs="Segoe UI"/>
          <w:b/>
          <w:color w:val="0070C0"/>
          <w:sz w:val="32"/>
          <w:szCs w:val="32"/>
        </w:rPr>
        <w:t>-2</w:t>
      </w:r>
      <w:r w:rsidR="00684AD1">
        <w:rPr>
          <w:rFonts w:ascii="Segoe UI" w:hAnsi="Segoe UI" w:cs="Segoe UI"/>
          <w:b/>
          <w:color w:val="0070C0"/>
          <w:sz w:val="32"/>
          <w:szCs w:val="32"/>
        </w:rPr>
        <w:t>5</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8826D8">
        <w:rPr>
          <w:rFonts w:ascii="Segoe UI" w:hAnsi="Segoe UI" w:cs="Segoe UI"/>
          <w:b/>
          <w:color w:val="0070C0"/>
          <w:sz w:val="32"/>
          <w:szCs w:val="32"/>
        </w:rPr>
        <w:br/>
      </w:r>
      <w:r w:rsidR="00BD2F79">
        <w:rPr>
          <w:rFonts w:ascii="Segoe UI" w:hAnsi="Segoe UI" w:cs="Segoe UI"/>
          <w:b/>
          <w:color w:val="0070C0"/>
          <w:sz w:val="32"/>
          <w:szCs w:val="32"/>
        </w:rPr>
        <w:t>Physics</w:t>
      </w:r>
      <w:r w:rsidR="00477C51">
        <w:rPr>
          <w:rFonts w:ascii="Segoe UI" w:hAnsi="Segoe UI" w:cs="Segoe UI"/>
          <w:b/>
          <w:color w:val="0070C0"/>
          <w:sz w:val="32"/>
          <w:szCs w:val="32"/>
        </w:rPr>
        <w:t xml:space="preserve"> </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1893F754" w:rsidR="00FC380D" w:rsidRPr="00684AD1" w:rsidRDefault="00FC380D" w:rsidP="00425484">
            <w:pPr>
              <w:rPr>
                <w:rFonts w:ascii="Segoe UI" w:hAnsi="Segoe UI" w:cs="Segoe UI"/>
                <w:b/>
                <w:sz w:val="20"/>
                <w:szCs w:val="20"/>
                <w:u w:val="single"/>
              </w:rPr>
            </w:pPr>
            <w:r>
              <w:rPr>
                <w:rFonts w:ascii="Segoe UI" w:hAnsi="Segoe UI" w:cs="Segoe UI"/>
                <w:b/>
                <w:sz w:val="20"/>
                <w:szCs w:val="20"/>
                <w:u w:val="single"/>
              </w:rPr>
              <w:t>Andrew Park</w:t>
            </w: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740F0E68" w14:textId="0D9399A0" w:rsidR="00311E8A" w:rsidRPr="00684AD1" w:rsidRDefault="00684AD1" w:rsidP="00311E8A">
            <w:pPr>
              <w:rPr>
                <w:rFonts w:ascii="Segoe UI" w:hAnsi="Segoe UI" w:cs="Segoe UI"/>
                <w:i/>
                <w:iCs/>
                <w:sz w:val="20"/>
                <w:szCs w:val="20"/>
              </w:rPr>
            </w:pPr>
            <w:r w:rsidRPr="00684AD1">
              <w:rPr>
                <w:rFonts w:ascii="Segoe UI" w:hAnsi="Segoe UI" w:cs="Segoe UI"/>
                <w:i/>
                <w:iCs/>
                <w:sz w:val="20"/>
                <w:szCs w:val="20"/>
              </w:rPr>
              <w:t>The mission of the Physics Department at College of Alameda is to integrate problem-solving with a firm conceptual foundation and laboratory exercises. Students spend time working with other students in class, discussing physics concepts and solving problems together.</w:t>
            </w:r>
          </w:p>
        </w:tc>
      </w:tr>
    </w:tbl>
    <w:p w14:paraId="62958BD0" w14:textId="77777777" w:rsidR="00B54F62" w:rsidRDefault="00B54F62" w:rsidP="00311E8A">
      <w:pPr>
        <w:rPr>
          <w:rFonts w:ascii="Segoe UI" w:hAnsi="Segoe UI" w:cs="Segoe UI"/>
          <w:sz w:val="20"/>
          <w:szCs w:val="20"/>
        </w:rPr>
      </w:pPr>
    </w:p>
    <w:p w14:paraId="2F26CEB8" w14:textId="77777777" w:rsidR="000948DA" w:rsidRDefault="000948DA" w:rsidP="000948DA">
      <w:pPr>
        <w:rPr>
          <w:rFonts w:ascii="Segoe UI" w:hAnsi="Segoe UI" w:cs="Segoe UI"/>
          <w:sz w:val="20"/>
          <w:szCs w:val="20"/>
        </w:rPr>
      </w:pPr>
      <w:r w:rsidRPr="00311E8A">
        <w:rPr>
          <w:rFonts w:ascii="Segoe UI" w:hAnsi="Segoe UI" w:cs="Segoe UI"/>
          <w:sz w:val="20"/>
          <w:szCs w:val="20"/>
        </w:rPr>
        <w:t xml:space="preserve">List </w:t>
      </w:r>
      <w:r>
        <w:rPr>
          <w:rFonts w:ascii="Segoe UI" w:hAnsi="Segoe UI" w:cs="Segoe UI"/>
          <w:sz w:val="20"/>
          <w:szCs w:val="20"/>
        </w:rPr>
        <w:t>your Faculty and/or Staff, and indicate whether they are full-time or part-time.</w:t>
      </w:r>
    </w:p>
    <w:tbl>
      <w:tblPr>
        <w:tblStyle w:val="TableGrid"/>
        <w:tblW w:w="9469" w:type="dxa"/>
        <w:tblLook w:val="04A0" w:firstRow="1" w:lastRow="0" w:firstColumn="1" w:lastColumn="0" w:noHBand="0" w:noVBand="1"/>
      </w:tblPr>
      <w:tblGrid>
        <w:gridCol w:w="9469"/>
      </w:tblGrid>
      <w:tr w:rsidR="00311E8A" w14:paraId="554996A1" w14:textId="77777777" w:rsidTr="00311E8A">
        <w:trPr>
          <w:trHeight w:val="1285"/>
        </w:trPr>
        <w:tc>
          <w:tcPr>
            <w:tcW w:w="9469" w:type="dxa"/>
          </w:tcPr>
          <w:p w14:paraId="77BE356A" w14:textId="77777777" w:rsidR="00FC380D" w:rsidRDefault="00FC380D" w:rsidP="00311E8A">
            <w:pPr>
              <w:rPr>
                <w:rFonts w:ascii="Segoe UI" w:hAnsi="Segoe UI" w:cs="Segoe UI"/>
                <w:i/>
                <w:iCs/>
                <w:sz w:val="20"/>
                <w:szCs w:val="20"/>
              </w:rPr>
            </w:pPr>
          </w:p>
          <w:p w14:paraId="5714165F" w14:textId="77777777" w:rsidR="00FC380D" w:rsidRDefault="00FC380D" w:rsidP="00FC380D">
            <w:pPr>
              <w:rPr>
                <w:rFonts w:ascii="Segoe UI" w:hAnsi="Segoe UI" w:cs="Segoe UI"/>
                <w:i/>
                <w:iCs/>
                <w:sz w:val="20"/>
                <w:szCs w:val="20"/>
              </w:rPr>
            </w:pPr>
            <w:r>
              <w:rPr>
                <w:rFonts w:ascii="Segoe UI" w:hAnsi="Segoe UI" w:cs="Segoe UI"/>
                <w:i/>
                <w:iCs/>
                <w:sz w:val="20"/>
                <w:szCs w:val="20"/>
              </w:rPr>
              <w:t>Andrew Park – full-time ASTR/PHYS</w:t>
            </w:r>
          </w:p>
          <w:p w14:paraId="38AB25E2" w14:textId="77777777" w:rsidR="00FC380D" w:rsidRDefault="00FC380D" w:rsidP="00FC380D">
            <w:pPr>
              <w:rPr>
                <w:rFonts w:ascii="Segoe UI" w:hAnsi="Segoe UI" w:cs="Segoe UI"/>
                <w:i/>
                <w:iCs/>
                <w:sz w:val="20"/>
                <w:szCs w:val="20"/>
              </w:rPr>
            </w:pPr>
            <w:r>
              <w:rPr>
                <w:rFonts w:ascii="Segoe UI" w:hAnsi="Segoe UI" w:cs="Segoe UI"/>
                <w:i/>
                <w:iCs/>
                <w:sz w:val="20"/>
                <w:szCs w:val="20"/>
              </w:rPr>
              <w:t>Andrew Fittingoff – part-time ASTR/PHYS</w:t>
            </w:r>
          </w:p>
          <w:p w14:paraId="5FB0C3F4" w14:textId="77777777" w:rsidR="00FC380D" w:rsidRDefault="00FC380D" w:rsidP="00FC380D">
            <w:pPr>
              <w:rPr>
                <w:rFonts w:ascii="Segoe UI" w:hAnsi="Segoe UI" w:cs="Segoe UI"/>
                <w:i/>
                <w:iCs/>
                <w:sz w:val="20"/>
                <w:szCs w:val="20"/>
              </w:rPr>
            </w:pPr>
            <w:r>
              <w:rPr>
                <w:rFonts w:ascii="Segoe UI" w:hAnsi="Segoe UI" w:cs="Segoe UI"/>
                <w:i/>
                <w:iCs/>
                <w:sz w:val="20"/>
                <w:szCs w:val="20"/>
              </w:rPr>
              <w:t>Amanda Truitt – part-time online ASTR/PHYS</w:t>
            </w:r>
          </w:p>
          <w:p w14:paraId="1B5A40CF" w14:textId="77777777" w:rsidR="00FC380D" w:rsidRDefault="00FC380D" w:rsidP="00FC380D">
            <w:pPr>
              <w:rPr>
                <w:rFonts w:ascii="Segoe UI" w:hAnsi="Segoe UI" w:cs="Segoe UI"/>
                <w:i/>
                <w:iCs/>
                <w:sz w:val="20"/>
                <w:szCs w:val="20"/>
              </w:rPr>
            </w:pPr>
            <w:r>
              <w:rPr>
                <w:rFonts w:ascii="Segoe UI" w:hAnsi="Segoe UI" w:cs="Segoe UI"/>
                <w:i/>
                <w:iCs/>
                <w:sz w:val="20"/>
                <w:szCs w:val="20"/>
              </w:rPr>
              <w:t>Stephen Asztalos – part-time online ASTR/PHYS</w:t>
            </w:r>
          </w:p>
          <w:p w14:paraId="57AA2DA4" w14:textId="77777777" w:rsidR="00FC380D" w:rsidRDefault="00FC380D" w:rsidP="00311E8A">
            <w:pPr>
              <w:rPr>
                <w:rFonts w:ascii="Segoe UI" w:hAnsi="Segoe UI" w:cs="Segoe UI"/>
                <w:i/>
                <w:iCs/>
                <w:sz w:val="20"/>
                <w:szCs w:val="20"/>
              </w:rPr>
            </w:pPr>
          </w:p>
          <w:p w14:paraId="06E9E02B" w14:textId="35E920D0" w:rsidR="00FC380D" w:rsidRPr="0038540B" w:rsidRDefault="00FC380D" w:rsidP="00311E8A">
            <w:pPr>
              <w:rPr>
                <w:rFonts w:ascii="Segoe UI" w:hAnsi="Segoe UI" w:cs="Segoe UI"/>
                <w:i/>
                <w:iCs/>
                <w:sz w:val="20"/>
                <w:szCs w:val="20"/>
              </w:rPr>
            </w:pPr>
            <w:r>
              <w:rPr>
                <w:rFonts w:ascii="Segoe UI" w:hAnsi="Segoe UI" w:cs="Segoe UI"/>
                <w:i/>
                <w:iCs/>
                <w:sz w:val="20"/>
                <w:szCs w:val="20"/>
              </w:rPr>
              <w:t>Araceli Lopez-Garibay – part-time in-person ASTR (and MQ for ASTR is identical to MQ for PHYS)</w:t>
            </w:r>
          </w:p>
        </w:tc>
      </w:tr>
    </w:tbl>
    <w:p w14:paraId="0324837F" w14:textId="77777777" w:rsidR="009433D4" w:rsidRPr="00311E8A" w:rsidRDefault="00425484" w:rsidP="00311E8A">
      <w:pPr>
        <w:rPr>
          <w:rFonts w:ascii="Segoe UI" w:hAnsi="Segoe UI" w:cs="Segoe UI"/>
          <w:sz w:val="20"/>
          <w:szCs w:val="20"/>
        </w:rPr>
      </w:pPr>
      <w:r w:rsidRPr="00311E8A">
        <w:rPr>
          <w:rFonts w:ascii="Segoe UI" w:hAnsi="Segoe UI" w:cs="Segoe UI"/>
          <w:sz w:val="20"/>
          <w:szCs w:val="20"/>
        </w:rPr>
        <w:t xml:space="preserve"> </w:t>
      </w:r>
    </w:p>
    <w:p w14:paraId="2AD54CEB" w14:textId="77777777" w:rsidR="009433D4" w:rsidRDefault="00425484" w:rsidP="00311E8A">
      <w:pPr>
        <w:rPr>
          <w:rFonts w:ascii="Segoe UI" w:hAnsi="Segoe UI" w:cs="Segoe UI"/>
          <w:sz w:val="20"/>
          <w:szCs w:val="20"/>
        </w:rPr>
      </w:pPr>
      <w:r w:rsidRPr="00311E8A">
        <w:rPr>
          <w:rFonts w:ascii="Segoe UI" w:hAnsi="Segoe UI" w:cs="Segoe UI"/>
          <w:sz w:val="20"/>
          <w:szCs w:val="20"/>
        </w:rPr>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Style w:val="TableGrid"/>
        <w:tblW w:w="0" w:type="auto"/>
        <w:tblLook w:val="04A0" w:firstRow="1" w:lastRow="0" w:firstColumn="1" w:lastColumn="0" w:noHBand="0" w:noVBand="1"/>
      </w:tblPr>
      <w:tblGrid>
        <w:gridCol w:w="3235"/>
        <w:gridCol w:w="6115"/>
      </w:tblGrid>
      <w:tr w:rsidR="00684AD1" w14:paraId="2C257154" w14:textId="77777777" w:rsidTr="00684AD1">
        <w:tc>
          <w:tcPr>
            <w:tcW w:w="3235" w:type="dxa"/>
          </w:tcPr>
          <w:p w14:paraId="3083310F" w14:textId="2500C032" w:rsidR="00684AD1" w:rsidRPr="00684AD1" w:rsidRDefault="00684AD1" w:rsidP="00311E8A">
            <w:pPr>
              <w:rPr>
                <w:rFonts w:ascii="Segoe UI" w:hAnsi="Segoe UI" w:cs="Segoe UI"/>
                <w:b/>
                <w:bCs/>
                <w:sz w:val="20"/>
                <w:szCs w:val="20"/>
              </w:rPr>
            </w:pPr>
            <w:r>
              <w:rPr>
                <w:rFonts w:ascii="Segoe UI" w:hAnsi="Segoe UI" w:cs="Segoe UI"/>
                <w:b/>
                <w:bCs/>
                <w:sz w:val="20"/>
                <w:szCs w:val="20"/>
              </w:rPr>
              <w:t>Program Goal</w:t>
            </w:r>
          </w:p>
        </w:tc>
        <w:tc>
          <w:tcPr>
            <w:tcW w:w="6115" w:type="dxa"/>
          </w:tcPr>
          <w:p w14:paraId="33FDD6C7" w14:textId="367F6887" w:rsidR="00684AD1" w:rsidRPr="00FE7610" w:rsidRDefault="00FE7610" w:rsidP="00311E8A">
            <w:pPr>
              <w:rPr>
                <w:rFonts w:ascii="Segoe UI" w:hAnsi="Segoe UI" w:cs="Segoe UI"/>
                <w:i/>
                <w:iCs/>
                <w:sz w:val="20"/>
                <w:szCs w:val="20"/>
              </w:rPr>
            </w:pPr>
            <w:r w:rsidRPr="00FE7610">
              <w:rPr>
                <w:rFonts w:ascii="Segoe UI" w:hAnsi="Segoe UI" w:cs="Segoe UI"/>
                <w:i/>
                <w:iCs/>
                <w:sz w:val="20"/>
                <w:szCs w:val="20"/>
              </w:rPr>
              <w:t>Continue to maintain Physics lab equipment</w:t>
            </w:r>
          </w:p>
        </w:tc>
      </w:tr>
      <w:tr w:rsidR="00684AD1" w14:paraId="3C76F1BB" w14:textId="77777777" w:rsidTr="00684AD1">
        <w:tc>
          <w:tcPr>
            <w:tcW w:w="3235" w:type="dxa"/>
          </w:tcPr>
          <w:p w14:paraId="33795F9C" w14:textId="22478AB6" w:rsidR="00684AD1" w:rsidRPr="00684AD1" w:rsidRDefault="00684AD1" w:rsidP="00311E8A">
            <w:pPr>
              <w:rPr>
                <w:rFonts w:ascii="Segoe UI" w:hAnsi="Segoe UI" w:cs="Segoe UI"/>
                <w:sz w:val="20"/>
                <w:szCs w:val="20"/>
              </w:rPr>
            </w:pPr>
            <w:r>
              <w:rPr>
                <w:rFonts w:ascii="Segoe UI" w:hAnsi="Segoe UI" w:cs="Segoe UI"/>
                <w:sz w:val="20"/>
                <w:szCs w:val="20"/>
              </w:rPr>
              <w:t>Status: In-Progress or Complete? If complete, give a brief description of how you measured the goal completion.</w:t>
            </w:r>
          </w:p>
        </w:tc>
        <w:tc>
          <w:tcPr>
            <w:tcW w:w="6115" w:type="dxa"/>
          </w:tcPr>
          <w:p w14:paraId="090DA68D" w14:textId="77777777" w:rsidR="00FC380D" w:rsidRDefault="00FC380D" w:rsidP="00311E8A">
            <w:pPr>
              <w:rPr>
                <w:rFonts w:ascii="Segoe UI" w:hAnsi="Segoe UI" w:cs="Segoe UI"/>
                <w:i/>
                <w:iCs/>
                <w:sz w:val="20"/>
                <w:szCs w:val="20"/>
              </w:rPr>
            </w:pPr>
            <w:r>
              <w:rPr>
                <w:rFonts w:ascii="Segoe UI" w:hAnsi="Segoe UI" w:cs="Segoe UI"/>
                <w:i/>
                <w:iCs/>
                <w:sz w:val="20"/>
                <w:szCs w:val="20"/>
              </w:rPr>
              <w:t>In-Progress: we have updated some PHYS 4A labs with new PASCO smart carts, alongside new laptops. Other maintenance and updates continue as needs arise.</w:t>
            </w:r>
          </w:p>
          <w:p w14:paraId="5255B112" w14:textId="59E6CD38" w:rsidR="00FC380D" w:rsidRPr="0038540B" w:rsidRDefault="00FC380D" w:rsidP="00311E8A">
            <w:pPr>
              <w:rPr>
                <w:rFonts w:ascii="Segoe UI" w:hAnsi="Segoe UI" w:cs="Segoe UI"/>
                <w:i/>
                <w:iCs/>
                <w:sz w:val="20"/>
                <w:szCs w:val="20"/>
              </w:rPr>
            </w:pPr>
          </w:p>
        </w:tc>
      </w:tr>
      <w:tr w:rsidR="00684AD1" w14:paraId="45281465" w14:textId="77777777" w:rsidTr="00684AD1">
        <w:tc>
          <w:tcPr>
            <w:tcW w:w="3235" w:type="dxa"/>
          </w:tcPr>
          <w:p w14:paraId="3A2465E1" w14:textId="1459632F" w:rsidR="00684AD1" w:rsidRDefault="00684AD1" w:rsidP="00311E8A">
            <w:pPr>
              <w:rPr>
                <w:rFonts w:ascii="Segoe UI" w:hAnsi="Segoe UI" w:cs="Segoe UI"/>
                <w:sz w:val="20"/>
                <w:szCs w:val="20"/>
              </w:rPr>
            </w:pPr>
            <w:r>
              <w:rPr>
                <w:rFonts w:ascii="Segoe UI" w:hAnsi="Segoe UI" w:cs="Segoe UI"/>
                <w:sz w:val="20"/>
                <w:szCs w:val="20"/>
              </w:rPr>
              <w:t>Which college or district goal is aligned with your program goal?</w:t>
            </w:r>
          </w:p>
        </w:tc>
        <w:tc>
          <w:tcPr>
            <w:tcW w:w="6115" w:type="dxa"/>
          </w:tcPr>
          <w:p w14:paraId="21654580" w14:textId="4FCB8029" w:rsidR="00684AD1" w:rsidRPr="00FE7610" w:rsidRDefault="00FE7610" w:rsidP="00311E8A">
            <w:pPr>
              <w:rPr>
                <w:rFonts w:ascii="Segoe UI" w:hAnsi="Segoe UI" w:cs="Segoe UI"/>
                <w:i/>
                <w:iCs/>
                <w:sz w:val="20"/>
                <w:szCs w:val="20"/>
              </w:rPr>
            </w:pPr>
            <w:r w:rsidRPr="00FE7610">
              <w:rPr>
                <w:rFonts w:ascii="Segoe UI" w:hAnsi="Segoe UI" w:cs="Segoe UI"/>
                <w:i/>
                <w:iCs/>
                <w:sz w:val="20"/>
                <w:szCs w:val="20"/>
              </w:rPr>
              <w:t>College Goal 2: Provide quality educational and …</w:t>
            </w:r>
          </w:p>
        </w:tc>
      </w:tr>
      <w:tr w:rsidR="00684AD1" w14:paraId="20CA04EB" w14:textId="77777777" w:rsidTr="00684AD1">
        <w:tc>
          <w:tcPr>
            <w:tcW w:w="3235" w:type="dxa"/>
          </w:tcPr>
          <w:p w14:paraId="2DA338D0" w14:textId="77777777" w:rsidR="00684AD1" w:rsidRDefault="00684AD1" w:rsidP="00311E8A">
            <w:pPr>
              <w:rPr>
                <w:rFonts w:ascii="Segoe UI" w:hAnsi="Segoe UI" w:cs="Segoe UI"/>
                <w:sz w:val="20"/>
                <w:szCs w:val="20"/>
              </w:rPr>
            </w:pPr>
          </w:p>
        </w:tc>
        <w:tc>
          <w:tcPr>
            <w:tcW w:w="6115" w:type="dxa"/>
          </w:tcPr>
          <w:p w14:paraId="69C76065" w14:textId="77777777" w:rsidR="00684AD1" w:rsidRDefault="00684AD1" w:rsidP="00311E8A">
            <w:pPr>
              <w:rPr>
                <w:rFonts w:ascii="Segoe UI" w:hAnsi="Segoe UI" w:cs="Segoe UI"/>
                <w:sz w:val="20"/>
                <w:szCs w:val="20"/>
              </w:rPr>
            </w:pPr>
          </w:p>
        </w:tc>
      </w:tr>
      <w:tr w:rsidR="00684AD1" w14:paraId="442DA78C" w14:textId="77777777" w:rsidTr="00684AD1">
        <w:tc>
          <w:tcPr>
            <w:tcW w:w="3235" w:type="dxa"/>
          </w:tcPr>
          <w:p w14:paraId="012B7960" w14:textId="164C2CA9" w:rsidR="00684AD1" w:rsidRDefault="00684AD1" w:rsidP="00684AD1">
            <w:pPr>
              <w:rPr>
                <w:rFonts w:ascii="Segoe UI" w:hAnsi="Segoe UI" w:cs="Segoe UI"/>
                <w:sz w:val="20"/>
                <w:szCs w:val="20"/>
              </w:rPr>
            </w:pPr>
            <w:r>
              <w:rPr>
                <w:rFonts w:ascii="Segoe UI" w:hAnsi="Segoe UI" w:cs="Segoe UI"/>
                <w:b/>
                <w:bCs/>
                <w:sz w:val="20"/>
                <w:szCs w:val="20"/>
              </w:rPr>
              <w:t>Program Goal</w:t>
            </w:r>
          </w:p>
        </w:tc>
        <w:tc>
          <w:tcPr>
            <w:tcW w:w="6115" w:type="dxa"/>
          </w:tcPr>
          <w:p w14:paraId="7BDC0EB8" w14:textId="14F5D763" w:rsidR="00684AD1" w:rsidRPr="00FE7610" w:rsidRDefault="00FE7610" w:rsidP="00684AD1">
            <w:pPr>
              <w:rPr>
                <w:rFonts w:ascii="Segoe UI" w:hAnsi="Segoe UI" w:cs="Segoe UI"/>
                <w:i/>
                <w:iCs/>
                <w:sz w:val="20"/>
                <w:szCs w:val="20"/>
              </w:rPr>
            </w:pPr>
            <w:r w:rsidRPr="00FE7610">
              <w:rPr>
                <w:rFonts w:ascii="Segoe UI" w:hAnsi="Segoe UI" w:cs="Segoe UI"/>
                <w:i/>
                <w:iCs/>
                <w:sz w:val="20"/>
                <w:szCs w:val="20"/>
              </w:rPr>
              <w:t>Regular online ASTR/PHYS faculty meeting during semester; hold the first meeting by February 2023</w:t>
            </w:r>
          </w:p>
        </w:tc>
      </w:tr>
      <w:tr w:rsidR="0038540B" w14:paraId="3EB2C1D5" w14:textId="77777777" w:rsidTr="00684AD1">
        <w:tc>
          <w:tcPr>
            <w:tcW w:w="3235" w:type="dxa"/>
          </w:tcPr>
          <w:p w14:paraId="2681913C" w14:textId="035A15AE" w:rsidR="0038540B" w:rsidRDefault="0038540B" w:rsidP="0038540B">
            <w:pPr>
              <w:rPr>
                <w:rFonts w:ascii="Segoe UI" w:hAnsi="Segoe UI" w:cs="Segoe UI"/>
                <w:sz w:val="20"/>
                <w:szCs w:val="20"/>
              </w:rPr>
            </w:pPr>
            <w:r>
              <w:rPr>
                <w:rFonts w:ascii="Segoe UI" w:hAnsi="Segoe UI" w:cs="Segoe UI"/>
                <w:sz w:val="20"/>
                <w:szCs w:val="20"/>
              </w:rPr>
              <w:t>Status: In-Progress or Complete? If complete, give a brief description of how you measured the goal completion.</w:t>
            </w:r>
          </w:p>
        </w:tc>
        <w:tc>
          <w:tcPr>
            <w:tcW w:w="6115" w:type="dxa"/>
          </w:tcPr>
          <w:p w14:paraId="28E0B1F2" w14:textId="77777777" w:rsidR="00FC380D" w:rsidRPr="00610E9F" w:rsidRDefault="00FC380D" w:rsidP="00FC380D">
            <w:pPr>
              <w:rPr>
                <w:rFonts w:ascii="Segoe UI" w:hAnsi="Segoe UI" w:cs="Segoe UI"/>
                <w:i/>
                <w:iCs/>
                <w:sz w:val="20"/>
                <w:szCs w:val="20"/>
              </w:rPr>
            </w:pPr>
            <w:r w:rsidRPr="00610E9F">
              <w:rPr>
                <w:rFonts w:ascii="Segoe UI" w:hAnsi="Segoe UI" w:cs="Segoe UI"/>
                <w:i/>
                <w:iCs/>
                <w:sz w:val="20"/>
                <w:szCs w:val="20"/>
              </w:rPr>
              <w:t>In-Progress: We have held the meeting on March 10, 2023 and promised to meet on October 6, 2023, but it didn’t happen. We do communicate regularly via email and that may be all that’s needed for our small department. We should re-think this goal and potentially modify it.</w:t>
            </w:r>
          </w:p>
          <w:p w14:paraId="53AD6970" w14:textId="27BCA21C" w:rsidR="00FC380D" w:rsidRDefault="00FC380D" w:rsidP="0038540B">
            <w:pPr>
              <w:rPr>
                <w:rFonts w:ascii="Segoe UI" w:hAnsi="Segoe UI" w:cs="Segoe UI"/>
                <w:sz w:val="20"/>
                <w:szCs w:val="20"/>
              </w:rPr>
            </w:pPr>
          </w:p>
        </w:tc>
      </w:tr>
      <w:tr w:rsidR="0038540B" w14:paraId="0929C9D5" w14:textId="77777777" w:rsidTr="00684AD1">
        <w:tc>
          <w:tcPr>
            <w:tcW w:w="3235" w:type="dxa"/>
          </w:tcPr>
          <w:p w14:paraId="6AC2E18B" w14:textId="31FE7639" w:rsidR="0038540B" w:rsidRDefault="0038540B" w:rsidP="0038540B">
            <w:pPr>
              <w:rPr>
                <w:rFonts w:ascii="Segoe UI" w:hAnsi="Segoe UI" w:cs="Segoe UI"/>
                <w:sz w:val="20"/>
                <w:szCs w:val="20"/>
              </w:rPr>
            </w:pPr>
            <w:r>
              <w:rPr>
                <w:rFonts w:ascii="Segoe UI" w:hAnsi="Segoe UI" w:cs="Segoe UI"/>
                <w:sz w:val="20"/>
                <w:szCs w:val="20"/>
              </w:rPr>
              <w:t>Which college or district goal is aligned with your program goal?</w:t>
            </w:r>
          </w:p>
        </w:tc>
        <w:tc>
          <w:tcPr>
            <w:tcW w:w="6115" w:type="dxa"/>
          </w:tcPr>
          <w:p w14:paraId="5153712E" w14:textId="4D00857A" w:rsidR="0038540B" w:rsidRPr="00FE7610" w:rsidRDefault="0038540B" w:rsidP="0038540B">
            <w:pPr>
              <w:rPr>
                <w:rFonts w:ascii="Segoe UI" w:hAnsi="Segoe UI" w:cs="Segoe UI"/>
                <w:i/>
                <w:iCs/>
                <w:sz w:val="20"/>
                <w:szCs w:val="20"/>
              </w:rPr>
            </w:pPr>
            <w:r w:rsidRPr="00FE7610">
              <w:rPr>
                <w:rFonts w:ascii="Segoe UI" w:hAnsi="Segoe UI" w:cs="Segoe UI"/>
                <w:i/>
                <w:iCs/>
                <w:sz w:val="20"/>
                <w:szCs w:val="20"/>
              </w:rPr>
              <w:t>College Goal 5: Foster an inclusive and caring culture …</w:t>
            </w:r>
          </w:p>
        </w:tc>
      </w:tr>
      <w:tr w:rsidR="0038540B" w14:paraId="406028B1" w14:textId="77777777" w:rsidTr="00684AD1">
        <w:tc>
          <w:tcPr>
            <w:tcW w:w="3235" w:type="dxa"/>
          </w:tcPr>
          <w:p w14:paraId="233094DF" w14:textId="77777777" w:rsidR="0038540B" w:rsidRDefault="0038540B" w:rsidP="0038540B">
            <w:pPr>
              <w:rPr>
                <w:rFonts w:ascii="Segoe UI" w:hAnsi="Segoe UI" w:cs="Segoe UI"/>
                <w:sz w:val="20"/>
                <w:szCs w:val="20"/>
              </w:rPr>
            </w:pPr>
          </w:p>
        </w:tc>
        <w:tc>
          <w:tcPr>
            <w:tcW w:w="6115" w:type="dxa"/>
          </w:tcPr>
          <w:p w14:paraId="19CBF419" w14:textId="77777777" w:rsidR="0038540B" w:rsidRDefault="0038540B" w:rsidP="0038540B">
            <w:pPr>
              <w:rPr>
                <w:rFonts w:ascii="Segoe UI" w:hAnsi="Segoe UI" w:cs="Segoe UI"/>
                <w:sz w:val="20"/>
                <w:szCs w:val="20"/>
              </w:rPr>
            </w:pPr>
          </w:p>
        </w:tc>
      </w:tr>
      <w:tr w:rsidR="0038540B" w14:paraId="4968E37C" w14:textId="77777777" w:rsidTr="00684AD1">
        <w:tc>
          <w:tcPr>
            <w:tcW w:w="3235" w:type="dxa"/>
          </w:tcPr>
          <w:p w14:paraId="5FF6DF41" w14:textId="0FF1164A" w:rsidR="0038540B" w:rsidRDefault="0038540B" w:rsidP="0038540B">
            <w:pPr>
              <w:rPr>
                <w:rFonts w:ascii="Segoe UI" w:hAnsi="Segoe UI" w:cs="Segoe UI"/>
                <w:sz w:val="20"/>
                <w:szCs w:val="20"/>
              </w:rPr>
            </w:pPr>
            <w:r>
              <w:rPr>
                <w:rFonts w:ascii="Segoe UI" w:hAnsi="Segoe UI" w:cs="Segoe UI"/>
                <w:b/>
                <w:bCs/>
                <w:sz w:val="20"/>
                <w:szCs w:val="20"/>
              </w:rPr>
              <w:t>Program Goal</w:t>
            </w:r>
          </w:p>
        </w:tc>
        <w:tc>
          <w:tcPr>
            <w:tcW w:w="6115" w:type="dxa"/>
          </w:tcPr>
          <w:p w14:paraId="1CDF9BCE" w14:textId="1448B14C" w:rsidR="0038540B" w:rsidRPr="00FE7610" w:rsidRDefault="0038540B" w:rsidP="0038540B">
            <w:pPr>
              <w:rPr>
                <w:rFonts w:ascii="Segoe UI" w:hAnsi="Segoe UI" w:cs="Segoe UI"/>
                <w:i/>
                <w:iCs/>
                <w:sz w:val="20"/>
                <w:szCs w:val="20"/>
              </w:rPr>
            </w:pPr>
            <w:r w:rsidRPr="00FE7610">
              <w:rPr>
                <w:rFonts w:ascii="Segoe UI" w:hAnsi="Segoe UI" w:cs="Segoe UI"/>
                <w:i/>
                <w:iCs/>
                <w:sz w:val="20"/>
                <w:szCs w:val="20"/>
              </w:rPr>
              <w:t>As part of regular online ASTR/PHYS faculty meeting, continue evaluating effectiveness of online mode of lecture instruction for PHYS 10 and PHYS 4 and seek ways to improve it.</w:t>
            </w:r>
          </w:p>
        </w:tc>
      </w:tr>
      <w:tr w:rsidR="0038540B" w14:paraId="00E0E05C" w14:textId="77777777" w:rsidTr="00684AD1">
        <w:tc>
          <w:tcPr>
            <w:tcW w:w="3235" w:type="dxa"/>
          </w:tcPr>
          <w:p w14:paraId="09D5380C" w14:textId="2EF0E189" w:rsidR="0038540B" w:rsidRDefault="0038540B" w:rsidP="0038540B">
            <w:pPr>
              <w:rPr>
                <w:rFonts w:ascii="Segoe UI" w:hAnsi="Segoe UI" w:cs="Segoe UI"/>
                <w:sz w:val="20"/>
                <w:szCs w:val="20"/>
              </w:rPr>
            </w:pPr>
            <w:r>
              <w:rPr>
                <w:rFonts w:ascii="Segoe UI" w:hAnsi="Segoe UI" w:cs="Segoe UI"/>
                <w:sz w:val="20"/>
                <w:szCs w:val="20"/>
              </w:rPr>
              <w:t>Status: In-Progress or Complete? If complete, give a brief description of how you measured the goal completion.</w:t>
            </w:r>
          </w:p>
        </w:tc>
        <w:tc>
          <w:tcPr>
            <w:tcW w:w="6115" w:type="dxa"/>
          </w:tcPr>
          <w:p w14:paraId="5AC52164" w14:textId="77777777" w:rsidR="00FC380D" w:rsidRDefault="00FC380D" w:rsidP="00FC380D">
            <w:pPr>
              <w:rPr>
                <w:rFonts w:ascii="Segoe UI" w:hAnsi="Segoe UI" w:cs="Segoe UI"/>
                <w:i/>
                <w:iCs/>
                <w:sz w:val="20"/>
                <w:szCs w:val="20"/>
              </w:rPr>
            </w:pPr>
            <w:r>
              <w:rPr>
                <w:rFonts w:ascii="Segoe UI" w:hAnsi="Segoe UI" w:cs="Segoe UI"/>
                <w:i/>
                <w:iCs/>
                <w:sz w:val="20"/>
                <w:szCs w:val="20"/>
              </w:rPr>
              <w:t>In-Progress: we need more support from CoA Office of Instruction on part-time faculty completing SLO assessments. Discussion of possible improvement of pedagogy can only follow after we had robust set of SLO assessments. At the moment financial support for completing SLO assessments is limited to full-time faculty at CoA.</w:t>
            </w:r>
          </w:p>
          <w:p w14:paraId="53D3D6B6" w14:textId="108F03A0" w:rsidR="00FC380D" w:rsidRDefault="00FC380D" w:rsidP="0038540B">
            <w:pPr>
              <w:rPr>
                <w:rFonts w:ascii="Segoe UI" w:hAnsi="Segoe UI" w:cs="Segoe UI"/>
                <w:sz w:val="20"/>
                <w:szCs w:val="20"/>
              </w:rPr>
            </w:pPr>
          </w:p>
        </w:tc>
      </w:tr>
      <w:tr w:rsidR="0038540B" w14:paraId="56ED0319" w14:textId="77777777" w:rsidTr="00684AD1">
        <w:tc>
          <w:tcPr>
            <w:tcW w:w="3235" w:type="dxa"/>
          </w:tcPr>
          <w:p w14:paraId="5E720B56" w14:textId="6A0917A3" w:rsidR="0038540B" w:rsidRDefault="0038540B" w:rsidP="0038540B">
            <w:pPr>
              <w:rPr>
                <w:rFonts w:ascii="Segoe UI" w:hAnsi="Segoe UI" w:cs="Segoe UI"/>
                <w:sz w:val="20"/>
                <w:szCs w:val="20"/>
              </w:rPr>
            </w:pPr>
            <w:r>
              <w:rPr>
                <w:rFonts w:ascii="Segoe UI" w:hAnsi="Segoe UI" w:cs="Segoe UI"/>
                <w:sz w:val="20"/>
                <w:szCs w:val="20"/>
              </w:rPr>
              <w:t>Which college or district goal is aligned with your program goal?</w:t>
            </w:r>
          </w:p>
        </w:tc>
        <w:tc>
          <w:tcPr>
            <w:tcW w:w="6115" w:type="dxa"/>
          </w:tcPr>
          <w:p w14:paraId="5829CEBD" w14:textId="70648F26" w:rsidR="0038540B" w:rsidRPr="00FE7610" w:rsidRDefault="0038540B" w:rsidP="0038540B">
            <w:pPr>
              <w:rPr>
                <w:rFonts w:ascii="Segoe UI" w:hAnsi="Segoe UI" w:cs="Segoe UI"/>
                <w:i/>
                <w:iCs/>
                <w:sz w:val="20"/>
                <w:szCs w:val="20"/>
              </w:rPr>
            </w:pPr>
            <w:r w:rsidRPr="00FE7610">
              <w:rPr>
                <w:rFonts w:ascii="Segoe UI" w:hAnsi="Segoe UI" w:cs="Segoe UI"/>
                <w:i/>
                <w:iCs/>
                <w:sz w:val="20"/>
                <w:szCs w:val="20"/>
              </w:rPr>
              <w:t>College Goal 2: Provide quality educational and …</w:t>
            </w:r>
          </w:p>
        </w:tc>
      </w:tr>
      <w:tr w:rsidR="0038540B" w14:paraId="5ACF5CC1" w14:textId="77777777" w:rsidTr="00684AD1">
        <w:tc>
          <w:tcPr>
            <w:tcW w:w="3235" w:type="dxa"/>
          </w:tcPr>
          <w:p w14:paraId="5CA4C9B9" w14:textId="77777777" w:rsidR="0038540B" w:rsidRDefault="0038540B" w:rsidP="0038540B">
            <w:pPr>
              <w:rPr>
                <w:rFonts w:ascii="Segoe UI" w:hAnsi="Segoe UI" w:cs="Segoe UI"/>
                <w:sz w:val="20"/>
                <w:szCs w:val="20"/>
              </w:rPr>
            </w:pPr>
          </w:p>
        </w:tc>
        <w:tc>
          <w:tcPr>
            <w:tcW w:w="6115" w:type="dxa"/>
          </w:tcPr>
          <w:p w14:paraId="38DB9427" w14:textId="77777777" w:rsidR="0038540B" w:rsidRDefault="0038540B" w:rsidP="0038540B">
            <w:pPr>
              <w:rPr>
                <w:rFonts w:ascii="Segoe UI" w:hAnsi="Segoe UI" w:cs="Segoe UI"/>
                <w:sz w:val="20"/>
                <w:szCs w:val="20"/>
              </w:rPr>
            </w:pPr>
          </w:p>
        </w:tc>
      </w:tr>
      <w:tr w:rsidR="0038540B" w14:paraId="32D39963" w14:textId="77777777" w:rsidTr="00684AD1">
        <w:tc>
          <w:tcPr>
            <w:tcW w:w="3235" w:type="dxa"/>
          </w:tcPr>
          <w:p w14:paraId="349C854F" w14:textId="7017F71D" w:rsidR="0038540B" w:rsidRDefault="0038540B" w:rsidP="0038540B">
            <w:pPr>
              <w:rPr>
                <w:rFonts w:ascii="Segoe UI" w:hAnsi="Segoe UI" w:cs="Segoe UI"/>
                <w:sz w:val="20"/>
                <w:szCs w:val="20"/>
              </w:rPr>
            </w:pPr>
            <w:r>
              <w:rPr>
                <w:rFonts w:ascii="Segoe UI" w:hAnsi="Segoe UI" w:cs="Segoe UI"/>
                <w:b/>
                <w:bCs/>
                <w:sz w:val="20"/>
                <w:szCs w:val="20"/>
              </w:rPr>
              <w:t>Program Goal</w:t>
            </w:r>
          </w:p>
        </w:tc>
        <w:tc>
          <w:tcPr>
            <w:tcW w:w="6115" w:type="dxa"/>
          </w:tcPr>
          <w:p w14:paraId="73B2F0FA" w14:textId="43708D0C" w:rsidR="0038540B" w:rsidRPr="00FE7610" w:rsidRDefault="0038540B" w:rsidP="0038540B">
            <w:pPr>
              <w:rPr>
                <w:rFonts w:ascii="Segoe UI" w:hAnsi="Segoe UI" w:cs="Segoe UI"/>
                <w:i/>
                <w:iCs/>
                <w:sz w:val="20"/>
                <w:szCs w:val="20"/>
              </w:rPr>
            </w:pPr>
            <w:r w:rsidRPr="00FE7610">
              <w:rPr>
                <w:rFonts w:ascii="Segoe UI" w:hAnsi="Segoe UI" w:cs="Segoe UI"/>
                <w:i/>
                <w:iCs/>
                <w:sz w:val="20"/>
                <w:szCs w:val="20"/>
              </w:rPr>
              <w:t>Start Offering, by Spring 2024 or Fall 2024, PHYS 3A and PHYS 3B (new goal for AY 2021-2022), with an aim of replacing PHYS 4A-4B-4C offering with PHYS 3A-3B offering.</w:t>
            </w:r>
          </w:p>
        </w:tc>
      </w:tr>
      <w:tr w:rsidR="0038540B" w14:paraId="73F743F4" w14:textId="77777777" w:rsidTr="00684AD1">
        <w:tc>
          <w:tcPr>
            <w:tcW w:w="3235" w:type="dxa"/>
          </w:tcPr>
          <w:p w14:paraId="36C393B5" w14:textId="6270025A" w:rsidR="0038540B" w:rsidRDefault="0038540B" w:rsidP="0038540B">
            <w:pPr>
              <w:rPr>
                <w:rFonts w:ascii="Segoe UI" w:hAnsi="Segoe UI" w:cs="Segoe UI"/>
                <w:sz w:val="20"/>
                <w:szCs w:val="20"/>
              </w:rPr>
            </w:pPr>
            <w:r>
              <w:rPr>
                <w:rFonts w:ascii="Segoe UI" w:hAnsi="Segoe UI" w:cs="Segoe UI"/>
                <w:sz w:val="20"/>
                <w:szCs w:val="20"/>
              </w:rPr>
              <w:t>Status: In-Progress or Complete? If complete, give a brief description of how you measured the goal completion.</w:t>
            </w:r>
          </w:p>
        </w:tc>
        <w:tc>
          <w:tcPr>
            <w:tcW w:w="6115" w:type="dxa"/>
          </w:tcPr>
          <w:p w14:paraId="23A04DD7" w14:textId="77777777" w:rsidR="00FC380D" w:rsidRDefault="00FC380D" w:rsidP="0038540B">
            <w:pPr>
              <w:rPr>
                <w:rFonts w:ascii="Segoe UI" w:hAnsi="Segoe UI" w:cs="Segoe UI"/>
                <w:i/>
                <w:iCs/>
                <w:sz w:val="20"/>
                <w:szCs w:val="20"/>
              </w:rPr>
            </w:pPr>
            <w:r w:rsidRPr="00FC380D">
              <w:rPr>
                <w:rFonts w:ascii="Segoe UI" w:hAnsi="Segoe UI" w:cs="Segoe UI"/>
                <w:i/>
                <w:iCs/>
                <w:sz w:val="20"/>
                <w:szCs w:val="20"/>
              </w:rPr>
              <w:t xml:space="preserve">In-Progress: There has </w:t>
            </w:r>
            <w:r>
              <w:rPr>
                <w:rFonts w:ascii="Segoe UI" w:hAnsi="Segoe UI" w:cs="Segoe UI"/>
                <w:i/>
                <w:iCs/>
                <w:sz w:val="20"/>
                <w:szCs w:val="20"/>
              </w:rPr>
              <w:t>been a minor delay in offering PHYS 3A in Spring 2025 (not yet UC articulated), but we are on track to offer PHYS 3A for the first time in Spring 2026 and consider offering PHYS 3B in future semesters, monitoring enrollments and demand for PHYS 3B. We will likely offer PHYS 4A indefinitely into future (and offering of PHYS 4B depending on if we can switch to offering PHYS 3B; PHYS 4C will be discontinued as soon as we can offer fully-articulated PHYS 3A).</w:t>
            </w:r>
          </w:p>
          <w:p w14:paraId="080647A5" w14:textId="65B9CE45" w:rsidR="00FC380D" w:rsidRPr="00FC380D" w:rsidRDefault="00FC380D" w:rsidP="0038540B">
            <w:pPr>
              <w:rPr>
                <w:rFonts w:ascii="Segoe UI" w:hAnsi="Segoe UI" w:cs="Segoe UI"/>
                <w:i/>
                <w:iCs/>
                <w:sz w:val="20"/>
                <w:szCs w:val="20"/>
              </w:rPr>
            </w:pPr>
          </w:p>
        </w:tc>
      </w:tr>
      <w:tr w:rsidR="0038540B" w14:paraId="46314D6B" w14:textId="77777777" w:rsidTr="00684AD1">
        <w:tc>
          <w:tcPr>
            <w:tcW w:w="3235" w:type="dxa"/>
          </w:tcPr>
          <w:p w14:paraId="3E2E2CFE" w14:textId="7E172968" w:rsidR="0038540B" w:rsidRDefault="0038540B" w:rsidP="0038540B">
            <w:pPr>
              <w:rPr>
                <w:rFonts w:ascii="Segoe UI" w:hAnsi="Segoe UI" w:cs="Segoe UI"/>
                <w:sz w:val="20"/>
                <w:szCs w:val="20"/>
              </w:rPr>
            </w:pPr>
            <w:r>
              <w:rPr>
                <w:rFonts w:ascii="Segoe UI" w:hAnsi="Segoe UI" w:cs="Segoe UI"/>
                <w:sz w:val="20"/>
                <w:szCs w:val="20"/>
              </w:rPr>
              <w:t>Which college or district goal is aligned with your program goal?</w:t>
            </w:r>
          </w:p>
        </w:tc>
        <w:tc>
          <w:tcPr>
            <w:tcW w:w="6115" w:type="dxa"/>
          </w:tcPr>
          <w:p w14:paraId="0C80D9D4" w14:textId="57D6FC55" w:rsidR="0038540B" w:rsidRPr="00FE7610" w:rsidRDefault="0038540B" w:rsidP="0038540B">
            <w:pPr>
              <w:rPr>
                <w:rFonts w:ascii="Segoe UI" w:hAnsi="Segoe UI" w:cs="Segoe UI"/>
                <w:i/>
                <w:iCs/>
                <w:sz w:val="20"/>
                <w:szCs w:val="20"/>
              </w:rPr>
            </w:pPr>
            <w:r w:rsidRPr="00FE7610">
              <w:rPr>
                <w:rFonts w:ascii="Segoe UI" w:hAnsi="Segoe UI" w:cs="Segoe UI"/>
                <w:i/>
                <w:iCs/>
                <w:sz w:val="20"/>
                <w:szCs w:val="20"/>
              </w:rPr>
              <w:t xml:space="preserve">College Goal 1: Develop and offer curriculum … </w:t>
            </w:r>
            <w:r w:rsidRPr="00FE7610">
              <w:rPr>
                <w:rFonts w:ascii="Segoe UI" w:hAnsi="Segoe UI" w:cs="Segoe UI"/>
                <w:i/>
                <w:iCs/>
                <w:sz w:val="20"/>
                <w:szCs w:val="20"/>
              </w:rPr>
              <w:br/>
            </w:r>
          </w:p>
        </w:tc>
      </w:tr>
    </w:tbl>
    <w:p w14:paraId="75AC2633" w14:textId="035F88A3" w:rsidR="00FC380D" w:rsidRDefault="00FC380D">
      <w:pPr>
        <w:rPr>
          <w:rFonts w:ascii="Segoe UI" w:hAnsi="Segoe UI" w:cs="Segoe UI"/>
          <w:sz w:val="20"/>
          <w:szCs w:val="20"/>
        </w:rPr>
      </w:pPr>
    </w:p>
    <w:p w14:paraId="0D8AF858" w14:textId="6D9B30CD"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23A34634" w14:textId="49C8F4D5" w:rsidR="00FC380D" w:rsidRDefault="00FC380D" w:rsidP="00311E8A">
            <w:pPr>
              <w:rPr>
                <w:rFonts w:ascii="Segoe UI" w:hAnsi="Segoe UI" w:cs="Segoe UI"/>
                <w:i/>
                <w:iCs/>
                <w:sz w:val="20"/>
                <w:szCs w:val="20"/>
              </w:rPr>
            </w:pPr>
            <w:r w:rsidRPr="00FC380D">
              <w:rPr>
                <w:rFonts w:ascii="Segoe UI" w:hAnsi="Segoe UI" w:cs="Segoe UI"/>
                <w:i/>
                <w:iCs/>
                <w:sz w:val="20"/>
                <w:szCs w:val="20"/>
              </w:rPr>
              <w:t>All facilities needs for PHYS, inclusive of scheduling of in-person lab and lecture classes, are met through the exclusive use of ATLAN 100. Attached smaller rooms inside ATLAN 100 serve both as office space and lab equipment/lecture demo storage. Classes are scheduled within the limitation of a single classroom availability.</w:t>
            </w:r>
          </w:p>
          <w:p w14:paraId="2765ED96" w14:textId="39343402" w:rsidR="00FC380D" w:rsidRPr="0038540B" w:rsidRDefault="00FC380D" w:rsidP="00311E8A">
            <w:pPr>
              <w:rPr>
                <w:rFonts w:ascii="Segoe UI" w:hAnsi="Segoe UI" w:cs="Segoe UI"/>
                <w:i/>
                <w:iCs/>
                <w:sz w:val="20"/>
                <w:szCs w:val="20"/>
              </w:rPr>
            </w:pPr>
          </w:p>
        </w:tc>
      </w:tr>
    </w:tbl>
    <w:p w14:paraId="69000861" w14:textId="77777777" w:rsidR="00FE7610" w:rsidRDefault="00FE7610">
      <w:pPr>
        <w:rPr>
          <w:rFonts w:ascii="Segoe UI" w:hAnsi="Segoe UI" w:cs="Segoe UI"/>
          <w:b/>
          <w:sz w:val="20"/>
          <w:szCs w:val="20"/>
          <w:u w:val="single"/>
        </w:rPr>
      </w:pPr>
      <w:r>
        <w:rPr>
          <w:rFonts w:ascii="Segoe UI" w:hAnsi="Segoe UI" w:cs="Segoe UI"/>
          <w:b/>
          <w:sz w:val="20"/>
          <w:szCs w:val="20"/>
          <w:u w:val="single"/>
        </w:rPr>
        <w:br w:type="page"/>
      </w:r>
    </w:p>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lastRenderedPageBreak/>
        <w:t>Enrollment Trends</w:t>
      </w:r>
    </w:p>
    <w:p w14:paraId="6956198B" w14:textId="0A1F74A6" w:rsidR="00425484" w:rsidRPr="00521806" w:rsidRDefault="006817DE" w:rsidP="006817DE">
      <w:pPr>
        <w:rPr>
          <w:rFonts w:ascii="Segoe UI" w:hAnsi="Segoe UI" w:cs="Segoe UI"/>
          <w:b/>
          <w:sz w:val="20"/>
          <w:szCs w:val="20"/>
          <w:u w:val="single"/>
        </w:rPr>
      </w:pPr>
      <w:r w:rsidRPr="006817DE">
        <w:rPr>
          <w:rFonts w:ascii="Segoe UI" w:hAnsi="Segoe UI" w:cs="Segoe UI"/>
          <w:b/>
          <w:noProof/>
          <w:sz w:val="20"/>
          <w:szCs w:val="20"/>
          <w:u w:val="single"/>
        </w:rPr>
        <w:drawing>
          <wp:inline distT="0" distB="0" distL="0" distR="0" wp14:anchorId="7CD2A276" wp14:editId="5B2F0AF1">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11"/>
                    <a:stretch>
                      <a:fillRect/>
                    </a:stretch>
                  </pic:blipFill>
                  <pic:spPr>
                    <a:xfrm>
                      <a:off x="0" y="0"/>
                      <a:ext cx="5943600" cy="3376295"/>
                    </a:xfrm>
                    <a:prstGeom prst="rect">
                      <a:avLst/>
                    </a:prstGeom>
                  </pic:spPr>
                </pic:pic>
              </a:graphicData>
            </a:graphic>
          </wp:inline>
        </w:drawing>
      </w:r>
    </w:p>
    <w:p w14:paraId="271ED8C4" w14:textId="0DB7D783" w:rsidR="00716F76" w:rsidRPr="000E7A92" w:rsidRDefault="00716F76" w:rsidP="00521806">
      <w:pPr>
        <w:jc w:val="center"/>
        <w:rPr>
          <w:rFonts w:ascii="Segoe UI" w:hAnsi="Segoe UI" w:cs="Segoe UI"/>
          <w:b/>
          <w:sz w:val="24"/>
          <w:szCs w:val="24"/>
          <w:u w:val="single"/>
        </w:rPr>
      </w:pPr>
      <w:hyperlink r:id="rId12" w:history="1">
        <w:r w:rsidRPr="000E7A92">
          <w:rPr>
            <w:rStyle w:val="Hyperlink"/>
            <w:rFonts w:ascii="Segoe UI" w:hAnsi="Segoe UI" w:cs="Segoe UI"/>
            <w:b/>
            <w:sz w:val="24"/>
            <w:szCs w:val="24"/>
          </w:rPr>
          <w:t>Enrollment Trends Power BI dashboard</w:t>
        </w:r>
      </w:hyperlink>
    </w:p>
    <w:p w14:paraId="656EA6ED" w14:textId="08F910C4" w:rsidR="00425484" w:rsidRPr="00521806" w:rsidRDefault="00425484" w:rsidP="00425484">
      <w:pPr>
        <w:rPr>
          <w:rFonts w:ascii="Segoe UI" w:hAnsi="Segoe UI" w:cs="Segoe UI"/>
          <w:sz w:val="20"/>
          <w:szCs w:val="20"/>
        </w:rPr>
      </w:pPr>
      <w:r w:rsidRPr="00521806">
        <w:rPr>
          <w:rFonts w:ascii="Segoe UI" w:hAnsi="Segoe UI" w:cs="Segoe UI"/>
          <w:sz w:val="20"/>
          <w:szCs w:val="20"/>
        </w:rPr>
        <w:t>Note: Please consider the most recent 3 years when answering the questions below.</w:t>
      </w:r>
      <w:r w:rsidR="00FE7610">
        <w:rPr>
          <w:rFonts w:ascii="Segoe UI" w:hAnsi="Segoe UI" w:cs="Segoe UI"/>
          <w:sz w:val="20"/>
          <w:szCs w:val="20"/>
        </w:rPr>
        <w:t xml:space="preserve"> Data with default filter is provided below. Use the link above to explore the data further.</w:t>
      </w:r>
    </w:p>
    <w:p w14:paraId="6106B620" w14:textId="2D386D75"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iscuss enrollment trends over the past three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4E8167CC" w14:textId="522E381D" w:rsidR="00B54F62" w:rsidRDefault="006817DE" w:rsidP="00B54F62">
            <w:pPr>
              <w:rPr>
                <w:rFonts w:ascii="Segoe UI" w:hAnsi="Segoe UI" w:cs="Segoe UI"/>
                <w:sz w:val="20"/>
                <w:szCs w:val="20"/>
              </w:rPr>
            </w:pPr>
            <w:r w:rsidRPr="006817DE">
              <w:rPr>
                <w:rFonts w:ascii="Segoe UI" w:hAnsi="Segoe UI" w:cs="Segoe UI"/>
                <w:noProof/>
                <w:sz w:val="20"/>
                <w:szCs w:val="20"/>
              </w:rPr>
              <w:drawing>
                <wp:inline distT="0" distB="0" distL="0" distR="0" wp14:anchorId="3B576AC6" wp14:editId="23A80CDE">
                  <wp:extent cx="5943600" cy="2566035"/>
                  <wp:effectExtent l="0" t="0" r="0" b="5715"/>
                  <wp:docPr id="733478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78719" name=""/>
                          <pic:cNvPicPr/>
                        </pic:nvPicPr>
                        <pic:blipFill>
                          <a:blip r:embed="rId13"/>
                          <a:stretch>
                            <a:fillRect/>
                          </a:stretch>
                        </pic:blipFill>
                        <pic:spPr>
                          <a:xfrm>
                            <a:off x="0" y="0"/>
                            <a:ext cx="5943600" cy="2566035"/>
                          </a:xfrm>
                          <a:prstGeom prst="rect">
                            <a:avLst/>
                          </a:prstGeom>
                        </pic:spPr>
                      </pic:pic>
                    </a:graphicData>
                  </a:graphic>
                </wp:inline>
              </w:drawing>
            </w:r>
          </w:p>
          <w:p w14:paraId="71F6B484" w14:textId="77777777" w:rsidR="00FE7610" w:rsidRDefault="00FE7610" w:rsidP="00B54F62">
            <w:pPr>
              <w:rPr>
                <w:rFonts w:ascii="Segoe UI" w:hAnsi="Segoe UI" w:cs="Segoe UI"/>
                <w:sz w:val="20"/>
                <w:szCs w:val="20"/>
              </w:rPr>
            </w:pPr>
          </w:p>
          <w:p w14:paraId="6DECB059" w14:textId="44C70364" w:rsidR="00FC380D" w:rsidRPr="00FE7610" w:rsidRDefault="00FC380D" w:rsidP="00B54F62">
            <w:pPr>
              <w:rPr>
                <w:rFonts w:ascii="Segoe UI" w:hAnsi="Segoe UI" w:cs="Segoe UI"/>
                <w:i/>
                <w:iCs/>
                <w:sz w:val="20"/>
                <w:szCs w:val="20"/>
              </w:rPr>
            </w:pPr>
            <w:r>
              <w:rPr>
                <w:rFonts w:ascii="Segoe UI" w:hAnsi="Segoe UI" w:cs="Segoe UI"/>
                <w:i/>
                <w:iCs/>
                <w:sz w:val="20"/>
                <w:szCs w:val="20"/>
              </w:rPr>
              <w:t xml:space="preserve">PHYS enrollment has largely recovered. While productivity can be higher (with lab section equated at 80%, 17.5 productivity should be achievable), it looks like the enrollment challenges are now a past problem for CoA Physics. However, the original reasons that led us to consider PHYS 3A-3B sequence still remain, which </w:t>
            </w:r>
            <w:r>
              <w:rPr>
                <w:rFonts w:ascii="Segoe UI" w:hAnsi="Segoe UI" w:cs="Segoe UI"/>
                <w:i/>
                <w:iCs/>
                <w:sz w:val="20"/>
                <w:szCs w:val="20"/>
              </w:rPr>
              <w:lastRenderedPageBreak/>
              <w:t>is that CoA is too small a college to sustainably offer 3-semester engineering physics sequence (to support 1 section of PHYS 4C each spring, we really need to be big enough to offer 2 sections of PHYS 4A and 1 section of PHYS 4B every semester)</w:t>
            </w:r>
            <w:r w:rsidR="003F4A96">
              <w:rPr>
                <w:rFonts w:ascii="Segoe UI" w:hAnsi="Segoe UI" w:cs="Segoe UI"/>
                <w:i/>
                <w:iCs/>
                <w:sz w:val="20"/>
                <w:szCs w:val="20"/>
              </w:rPr>
              <w:t>. So, we are still on the same track we were on as of last program review cycle.</w:t>
            </w:r>
          </w:p>
          <w:p w14:paraId="5985D645" w14:textId="1D6D21D2" w:rsidR="00FE7610" w:rsidRDefault="00FE7610" w:rsidP="00B54F62">
            <w:pPr>
              <w:rPr>
                <w:rFonts w:ascii="Segoe UI" w:hAnsi="Segoe UI" w:cs="Segoe UI"/>
                <w:sz w:val="20"/>
                <w:szCs w:val="20"/>
              </w:rPr>
            </w:pPr>
          </w:p>
        </w:tc>
      </w:tr>
    </w:tbl>
    <w:p w14:paraId="28FCB2DE" w14:textId="77777777" w:rsidR="00B54F62" w:rsidRPr="00B54F62" w:rsidRDefault="00B54F62" w:rsidP="00B54F62">
      <w:pPr>
        <w:rPr>
          <w:rFonts w:ascii="Segoe UI" w:hAnsi="Segoe UI" w:cs="Segoe UI"/>
          <w:sz w:val="20"/>
          <w:szCs w:val="20"/>
        </w:rPr>
      </w:pPr>
    </w:p>
    <w:p w14:paraId="0166A7D3" w14:textId="4337B122" w:rsidR="00425484" w:rsidRDefault="00B70A6A" w:rsidP="00B54F62">
      <w:pPr>
        <w:rPr>
          <w:rFonts w:ascii="Segoe UI" w:hAnsi="Segoe UI" w:cs="Segoe UI"/>
          <w:sz w:val="20"/>
          <w:szCs w:val="20"/>
        </w:rPr>
      </w:pPr>
      <w:r>
        <w:rPr>
          <w:rFonts w:ascii="Segoe UI" w:hAnsi="Segoe UI" w:cs="Segoe UI"/>
          <w:sz w:val="20"/>
          <w:szCs w:val="20"/>
        </w:rPr>
        <w:t>Table below shows list of course sections in your area sorted from lowest fill rate to the highest fill rate for the last three years. Consider and discuss whether the course offerings meet the needs of our students.</w:t>
      </w: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tbl>
            <w:tblPr>
              <w:tblW w:w="8749" w:type="dxa"/>
              <w:tblLook w:val="04A0" w:firstRow="1" w:lastRow="0" w:firstColumn="1" w:lastColumn="0" w:noHBand="0" w:noVBand="1"/>
            </w:tblPr>
            <w:tblGrid>
              <w:gridCol w:w="788"/>
              <w:gridCol w:w="458"/>
              <w:gridCol w:w="641"/>
              <w:gridCol w:w="701"/>
              <w:gridCol w:w="825"/>
              <w:gridCol w:w="685"/>
              <w:gridCol w:w="492"/>
              <w:gridCol w:w="445"/>
              <w:gridCol w:w="782"/>
              <w:gridCol w:w="413"/>
              <w:gridCol w:w="503"/>
              <w:gridCol w:w="448"/>
              <w:gridCol w:w="1662"/>
            </w:tblGrid>
            <w:tr w:rsidR="008273A8" w:rsidRPr="008273A8" w14:paraId="3F31C720" w14:textId="77777777" w:rsidTr="008273A8">
              <w:trPr>
                <w:trHeight w:val="504"/>
              </w:trPr>
              <w:tc>
                <w:tcPr>
                  <w:tcW w:w="788" w:type="dxa"/>
                  <w:tcBorders>
                    <w:top w:val="nil"/>
                    <w:left w:val="nil"/>
                    <w:bottom w:val="single" w:sz="4" w:space="0" w:color="auto"/>
                    <w:right w:val="nil"/>
                  </w:tcBorders>
                  <w:shd w:val="clear" w:color="auto" w:fill="auto"/>
                  <w:vAlign w:val="bottom"/>
                  <w:hideMark/>
                </w:tcPr>
                <w:p w14:paraId="724A2F5D"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Academic Year</w:t>
                  </w:r>
                </w:p>
              </w:tc>
              <w:tc>
                <w:tcPr>
                  <w:tcW w:w="458" w:type="dxa"/>
                  <w:tcBorders>
                    <w:top w:val="nil"/>
                    <w:left w:val="nil"/>
                    <w:bottom w:val="single" w:sz="4" w:space="0" w:color="auto"/>
                    <w:right w:val="nil"/>
                  </w:tcBorders>
                  <w:shd w:val="clear" w:color="auto" w:fill="auto"/>
                  <w:vAlign w:val="bottom"/>
                  <w:hideMark/>
                </w:tcPr>
                <w:p w14:paraId="23080217"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Term</w:t>
                  </w:r>
                </w:p>
              </w:tc>
              <w:tc>
                <w:tcPr>
                  <w:tcW w:w="641" w:type="dxa"/>
                  <w:tcBorders>
                    <w:top w:val="nil"/>
                    <w:left w:val="nil"/>
                    <w:bottom w:val="single" w:sz="4" w:space="0" w:color="auto"/>
                    <w:right w:val="nil"/>
                  </w:tcBorders>
                  <w:shd w:val="clear" w:color="auto" w:fill="auto"/>
                  <w:vAlign w:val="bottom"/>
                  <w:hideMark/>
                </w:tcPr>
                <w:p w14:paraId="0544F736"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Campus</w:t>
                  </w:r>
                </w:p>
              </w:tc>
              <w:tc>
                <w:tcPr>
                  <w:tcW w:w="701" w:type="dxa"/>
                  <w:tcBorders>
                    <w:top w:val="nil"/>
                    <w:left w:val="nil"/>
                    <w:bottom w:val="single" w:sz="4" w:space="0" w:color="auto"/>
                    <w:right w:val="nil"/>
                  </w:tcBorders>
                  <w:shd w:val="clear" w:color="auto" w:fill="auto"/>
                  <w:vAlign w:val="bottom"/>
                  <w:hideMark/>
                </w:tcPr>
                <w:p w14:paraId="41CC97B4"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Course</w:t>
                  </w:r>
                </w:p>
              </w:tc>
              <w:tc>
                <w:tcPr>
                  <w:tcW w:w="731" w:type="dxa"/>
                  <w:tcBorders>
                    <w:top w:val="nil"/>
                    <w:left w:val="nil"/>
                    <w:bottom w:val="single" w:sz="4" w:space="0" w:color="auto"/>
                    <w:right w:val="nil"/>
                  </w:tcBorders>
                  <w:shd w:val="clear" w:color="auto" w:fill="auto"/>
                  <w:vAlign w:val="bottom"/>
                  <w:hideMark/>
                </w:tcPr>
                <w:p w14:paraId="60E499FF"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Section ID</w:t>
                  </w:r>
                </w:p>
              </w:tc>
              <w:tc>
                <w:tcPr>
                  <w:tcW w:w="685" w:type="dxa"/>
                  <w:tcBorders>
                    <w:top w:val="nil"/>
                    <w:left w:val="nil"/>
                    <w:bottom w:val="single" w:sz="4" w:space="0" w:color="auto"/>
                    <w:right w:val="nil"/>
                  </w:tcBorders>
                  <w:shd w:val="clear" w:color="auto" w:fill="auto"/>
                  <w:vAlign w:val="bottom"/>
                  <w:hideMark/>
                </w:tcPr>
                <w:p w14:paraId="3CF4C206"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Census Enrollmnt</w:t>
                  </w:r>
                </w:p>
              </w:tc>
              <w:tc>
                <w:tcPr>
                  <w:tcW w:w="492" w:type="dxa"/>
                  <w:tcBorders>
                    <w:top w:val="nil"/>
                    <w:left w:val="nil"/>
                    <w:bottom w:val="single" w:sz="4" w:space="0" w:color="auto"/>
                    <w:right w:val="nil"/>
                  </w:tcBorders>
                  <w:shd w:val="clear" w:color="auto" w:fill="auto"/>
                  <w:vAlign w:val="bottom"/>
                  <w:hideMark/>
                </w:tcPr>
                <w:p w14:paraId="14C439B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FTES</w:t>
                  </w:r>
                </w:p>
              </w:tc>
              <w:tc>
                <w:tcPr>
                  <w:tcW w:w="445" w:type="dxa"/>
                  <w:tcBorders>
                    <w:top w:val="nil"/>
                    <w:left w:val="nil"/>
                    <w:bottom w:val="single" w:sz="4" w:space="0" w:color="auto"/>
                    <w:right w:val="nil"/>
                  </w:tcBorders>
                  <w:shd w:val="clear" w:color="auto" w:fill="auto"/>
                  <w:vAlign w:val="bottom"/>
                  <w:hideMark/>
                </w:tcPr>
                <w:p w14:paraId="46E72401"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FTEF</w:t>
                  </w:r>
                </w:p>
              </w:tc>
              <w:tc>
                <w:tcPr>
                  <w:tcW w:w="782" w:type="dxa"/>
                  <w:tcBorders>
                    <w:top w:val="nil"/>
                    <w:left w:val="nil"/>
                    <w:bottom w:val="single" w:sz="4" w:space="0" w:color="auto"/>
                    <w:right w:val="nil"/>
                  </w:tcBorders>
                  <w:shd w:val="clear" w:color="auto" w:fill="auto"/>
                  <w:vAlign w:val="bottom"/>
                  <w:hideMark/>
                </w:tcPr>
                <w:p w14:paraId="2C5D243D"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Productivity</w:t>
                  </w:r>
                </w:p>
              </w:tc>
              <w:tc>
                <w:tcPr>
                  <w:tcW w:w="413" w:type="dxa"/>
                  <w:tcBorders>
                    <w:top w:val="nil"/>
                    <w:left w:val="nil"/>
                    <w:bottom w:val="single" w:sz="4" w:space="0" w:color="auto"/>
                    <w:right w:val="nil"/>
                  </w:tcBorders>
                  <w:shd w:val="clear" w:color="auto" w:fill="auto"/>
                  <w:vAlign w:val="bottom"/>
                  <w:hideMark/>
                </w:tcPr>
                <w:p w14:paraId="0C4404E4"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Enrl Cap</w:t>
                  </w:r>
                </w:p>
              </w:tc>
              <w:tc>
                <w:tcPr>
                  <w:tcW w:w="503" w:type="dxa"/>
                  <w:tcBorders>
                    <w:top w:val="nil"/>
                    <w:left w:val="nil"/>
                    <w:bottom w:val="single" w:sz="4" w:space="0" w:color="auto"/>
                    <w:right w:val="nil"/>
                  </w:tcBorders>
                  <w:shd w:val="clear" w:color="auto" w:fill="auto"/>
                  <w:vAlign w:val="bottom"/>
                  <w:hideMark/>
                </w:tcPr>
                <w:p w14:paraId="287C524E"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Fill Rate</w:t>
                  </w:r>
                </w:p>
              </w:tc>
              <w:tc>
                <w:tcPr>
                  <w:tcW w:w="448" w:type="dxa"/>
                  <w:tcBorders>
                    <w:top w:val="nil"/>
                    <w:left w:val="nil"/>
                    <w:bottom w:val="single" w:sz="4" w:space="0" w:color="auto"/>
                    <w:right w:val="nil"/>
                  </w:tcBorders>
                  <w:shd w:val="clear" w:color="auto" w:fill="auto"/>
                  <w:vAlign w:val="bottom"/>
                  <w:hideMark/>
                </w:tcPr>
                <w:p w14:paraId="446E4C02"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Time of Day</w:t>
                  </w:r>
                </w:p>
              </w:tc>
              <w:tc>
                <w:tcPr>
                  <w:tcW w:w="1662" w:type="dxa"/>
                  <w:tcBorders>
                    <w:top w:val="nil"/>
                    <w:left w:val="nil"/>
                    <w:bottom w:val="single" w:sz="4" w:space="0" w:color="auto"/>
                    <w:right w:val="nil"/>
                  </w:tcBorders>
                  <w:shd w:val="clear" w:color="auto" w:fill="auto"/>
                  <w:vAlign w:val="bottom"/>
                  <w:hideMark/>
                </w:tcPr>
                <w:p w14:paraId="5666C21D"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Distance Ed</w:t>
                  </w:r>
                </w:p>
              </w:tc>
            </w:tr>
            <w:tr w:rsidR="008273A8" w:rsidRPr="008273A8" w14:paraId="4345F851" w14:textId="77777777" w:rsidTr="008273A8">
              <w:trPr>
                <w:trHeight w:val="288"/>
              </w:trPr>
              <w:tc>
                <w:tcPr>
                  <w:tcW w:w="788" w:type="dxa"/>
                  <w:tcBorders>
                    <w:top w:val="nil"/>
                    <w:left w:val="nil"/>
                    <w:bottom w:val="nil"/>
                    <w:right w:val="nil"/>
                  </w:tcBorders>
                  <w:shd w:val="clear" w:color="auto" w:fill="auto"/>
                  <w:noWrap/>
                  <w:vAlign w:val="bottom"/>
                  <w:hideMark/>
                </w:tcPr>
                <w:p w14:paraId="73B0E260"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2021-2022</w:t>
                  </w:r>
                </w:p>
              </w:tc>
              <w:tc>
                <w:tcPr>
                  <w:tcW w:w="458" w:type="dxa"/>
                  <w:tcBorders>
                    <w:top w:val="nil"/>
                    <w:left w:val="nil"/>
                    <w:bottom w:val="nil"/>
                    <w:right w:val="nil"/>
                  </w:tcBorders>
                  <w:shd w:val="clear" w:color="auto" w:fill="auto"/>
                  <w:noWrap/>
                  <w:vAlign w:val="bottom"/>
                  <w:hideMark/>
                </w:tcPr>
                <w:p w14:paraId="63E96F37"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F21</w:t>
                  </w:r>
                </w:p>
              </w:tc>
              <w:tc>
                <w:tcPr>
                  <w:tcW w:w="641" w:type="dxa"/>
                  <w:tcBorders>
                    <w:top w:val="nil"/>
                    <w:left w:val="nil"/>
                    <w:bottom w:val="nil"/>
                    <w:right w:val="nil"/>
                  </w:tcBorders>
                  <w:shd w:val="clear" w:color="auto" w:fill="auto"/>
                  <w:noWrap/>
                  <w:vAlign w:val="bottom"/>
                  <w:hideMark/>
                </w:tcPr>
                <w:p w14:paraId="0D5C7204"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2E8EBF8C"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4B</w:t>
                  </w:r>
                </w:p>
              </w:tc>
              <w:tc>
                <w:tcPr>
                  <w:tcW w:w="731" w:type="dxa"/>
                  <w:tcBorders>
                    <w:top w:val="nil"/>
                    <w:left w:val="nil"/>
                    <w:bottom w:val="nil"/>
                    <w:right w:val="nil"/>
                  </w:tcBorders>
                  <w:shd w:val="clear" w:color="auto" w:fill="auto"/>
                  <w:noWrap/>
                  <w:vAlign w:val="bottom"/>
                  <w:hideMark/>
                </w:tcPr>
                <w:p w14:paraId="35572B43"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1214244855</w:t>
                  </w:r>
                </w:p>
              </w:tc>
              <w:tc>
                <w:tcPr>
                  <w:tcW w:w="685" w:type="dxa"/>
                  <w:tcBorders>
                    <w:top w:val="nil"/>
                    <w:left w:val="nil"/>
                    <w:bottom w:val="nil"/>
                    <w:right w:val="nil"/>
                  </w:tcBorders>
                  <w:shd w:val="clear" w:color="auto" w:fill="auto"/>
                  <w:noWrap/>
                  <w:vAlign w:val="bottom"/>
                  <w:hideMark/>
                </w:tcPr>
                <w:p w14:paraId="6C23752A"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6</w:t>
                  </w:r>
                </w:p>
              </w:tc>
              <w:tc>
                <w:tcPr>
                  <w:tcW w:w="492" w:type="dxa"/>
                  <w:tcBorders>
                    <w:top w:val="nil"/>
                    <w:left w:val="nil"/>
                    <w:bottom w:val="nil"/>
                    <w:right w:val="nil"/>
                  </w:tcBorders>
                  <w:shd w:val="clear" w:color="auto" w:fill="auto"/>
                  <w:noWrap/>
                  <w:vAlign w:val="bottom"/>
                  <w:hideMark/>
                </w:tcPr>
                <w:p w14:paraId="2752C592"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1.44</w:t>
                  </w:r>
                </w:p>
              </w:tc>
              <w:tc>
                <w:tcPr>
                  <w:tcW w:w="445" w:type="dxa"/>
                  <w:tcBorders>
                    <w:top w:val="nil"/>
                    <w:left w:val="nil"/>
                    <w:bottom w:val="nil"/>
                    <w:right w:val="nil"/>
                  </w:tcBorders>
                  <w:shd w:val="clear" w:color="auto" w:fill="auto"/>
                  <w:noWrap/>
                  <w:vAlign w:val="bottom"/>
                  <w:hideMark/>
                </w:tcPr>
                <w:p w14:paraId="2D722883"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0F890575"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3.4</w:t>
                  </w:r>
                </w:p>
              </w:tc>
              <w:tc>
                <w:tcPr>
                  <w:tcW w:w="413" w:type="dxa"/>
                  <w:tcBorders>
                    <w:top w:val="nil"/>
                    <w:left w:val="nil"/>
                    <w:bottom w:val="nil"/>
                    <w:right w:val="nil"/>
                  </w:tcBorders>
                  <w:shd w:val="clear" w:color="auto" w:fill="auto"/>
                  <w:noWrap/>
                  <w:vAlign w:val="bottom"/>
                  <w:hideMark/>
                </w:tcPr>
                <w:p w14:paraId="16A30125"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30</w:t>
                  </w:r>
                </w:p>
              </w:tc>
              <w:tc>
                <w:tcPr>
                  <w:tcW w:w="503" w:type="dxa"/>
                  <w:tcBorders>
                    <w:top w:val="nil"/>
                    <w:left w:val="nil"/>
                    <w:bottom w:val="nil"/>
                    <w:right w:val="nil"/>
                  </w:tcBorders>
                  <w:shd w:val="clear" w:color="auto" w:fill="auto"/>
                  <w:noWrap/>
                  <w:vAlign w:val="bottom"/>
                  <w:hideMark/>
                </w:tcPr>
                <w:p w14:paraId="066F9F4B"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w:t>
                  </w:r>
                </w:p>
              </w:tc>
              <w:tc>
                <w:tcPr>
                  <w:tcW w:w="448" w:type="dxa"/>
                  <w:tcBorders>
                    <w:top w:val="nil"/>
                    <w:left w:val="nil"/>
                    <w:bottom w:val="nil"/>
                    <w:right w:val="nil"/>
                  </w:tcBorders>
                  <w:shd w:val="clear" w:color="auto" w:fill="auto"/>
                  <w:noWrap/>
                  <w:vAlign w:val="bottom"/>
                  <w:hideMark/>
                </w:tcPr>
                <w:p w14:paraId="033EB23A"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17481478"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539797C4" w14:textId="77777777" w:rsidTr="008273A8">
              <w:trPr>
                <w:trHeight w:val="288"/>
              </w:trPr>
              <w:tc>
                <w:tcPr>
                  <w:tcW w:w="788" w:type="dxa"/>
                  <w:tcBorders>
                    <w:top w:val="nil"/>
                    <w:left w:val="nil"/>
                    <w:bottom w:val="nil"/>
                    <w:right w:val="nil"/>
                  </w:tcBorders>
                  <w:shd w:val="clear" w:color="auto" w:fill="auto"/>
                  <w:noWrap/>
                  <w:vAlign w:val="bottom"/>
                  <w:hideMark/>
                </w:tcPr>
                <w:p w14:paraId="6E54192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2021-2022</w:t>
                  </w:r>
                </w:p>
              </w:tc>
              <w:tc>
                <w:tcPr>
                  <w:tcW w:w="458" w:type="dxa"/>
                  <w:tcBorders>
                    <w:top w:val="nil"/>
                    <w:left w:val="nil"/>
                    <w:bottom w:val="nil"/>
                    <w:right w:val="nil"/>
                  </w:tcBorders>
                  <w:shd w:val="clear" w:color="auto" w:fill="auto"/>
                  <w:noWrap/>
                  <w:vAlign w:val="bottom"/>
                  <w:hideMark/>
                </w:tcPr>
                <w:p w14:paraId="2B561CA7"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S22</w:t>
                  </w:r>
                </w:p>
              </w:tc>
              <w:tc>
                <w:tcPr>
                  <w:tcW w:w="641" w:type="dxa"/>
                  <w:tcBorders>
                    <w:top w:val="nil"/>
                    <w:left w:val="nil"/>
                    <w:bottom w:val="nil"/>
                    <w:right w:val="nil"/>
                  </w:tcBorders>
                  <w:shd w:val="clear" w:color="auto" w:fill="auto"/>
                  <w:noWrap/>
                  <w:vAlign w:val="bottom"/>
                  <w:hideMark/>
                </w:tcPr>
                <w:p w14:paraId="2195F5BB"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1100D037"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4C</w:t>
                  </w:r>
                </w:p>
              </w:tc>
              <w:tc>
                <w:tcPr>
                  <w:tcW w:w="731" w:type="dxa"/>
                  <w:tcBorders>
                    <w:top w:val="nil"/>
                    <w:left w:val="nil"/>
                    <w:bottom w:val="nil"/>
                    <w:right w:val="nil"/>
                  </w:tcBorders>
                  <w:shd w:val="clear" w:color="auto" w:fill="auto"/>
                  <w:noWrap/>
                  <w:vAlign w:val="bottom"/>
                  <w:hideMark/>
                </w:tcPr>
                <w:p w14:paraId="67409A2E"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1222224362</w:t>
                  </w:r>
                </w:p>
              </w:tc>
              <w:tc>
                <w:tcPr>
                  <w:tcW w:w="685" w:type="dxa"/>
                  <w:tcBorders>
                    <w:top w:val="nil"/>
                    <w:left w:val="nil"/>
                    <w:bottom w:val="nil"/>
                    <w:right w:val="nil"/>
                  </w:tcBorders>
                  <w:shd w:val="clear" w:color="auto" w:fill="auto"/>
                  <w:noWrap/>
                  <w:vAlign w:val="bottom"/>
                  <w:hideMark/>
                </w:tcPr>
                <w:p w14:paraId="3467CC80"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w:t>
                  </w:r>
                </w:p>
              </w:tc>
              <w:tc>
                <w:tcPr>
                  <w:tcW w:w="492" w:type="dxa"/>
                  <w:tcBorders>
                    <w:top w:val="nil"/>
                    <w:left w:val="nil"/>
                    <w:bottom w:val="nil"/>
                    <w:right w:val="nil"/>
                  </w:tcBorders>
                  <w:shd w:val="clear" w:color="auto" w:fill="auto"/>
                  <w:noWrap/>
                  <w:vAlign w:val="bottom"/>
                  <w:hideMark/>
                </w:tcPr>
                <w:p w14:paraId="0D1D12A9"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2.56</w:t>
                  </w:r>
                </w:p>
              </w:tc>
              <w:tc>
                <w:tcPr>
                  <w:tcW w:w="445" w:type="dxa"/>
                  <w:tcBorders>
                    <w:top w:val="nil"/>
                    <w:left w:val="nil"/>
                    <w:bottom w:val="nil"/>
                    <w:right w:val="nil"/>
                  </w:tcBorders>
                  <w:shd w:val="clear" w:color="auto" w:fill="auto"/>
                  <w:noWrap/>
                  <w:vAlign w:val="bottom"/>
                  <w:hideMark/>
                </w:tcPr>
                <w:p w14:paraId="2F618DCD"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4C89B1FC"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6.0</w:t>
                  </w:r>
                </w:p>
              </w:tc>
              <w:tc>
                <w:tcPr>
                  <w:tcW w:w="413" w:type="dxa"/>
                  <w:tcBorders>
                    <w:top w:val="nil"/>
                    <w:left w:val="nil"/>
                    <w:bottom w:val="nil"/>
                    <w:right w:val="nil"/>
                  </w:tcBorders>
                  <w:shd w:val="clear" w:color="auto" w:fill="auto"/>
                  <w:noWrap/>
                  <w:vAlign w:val="bottom"/>
                  <w:hideMark/>
                </w:tcPr>
                <w:p w14:paraId="597DF972"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50D76FA4"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30%</w:t>
                  </w:r>
                </w:p>
              </w:tc>
              <w:tc>
                <w:tcPr>
                  <w:tcW w:w="448" w:type="dxa"/>
                  <w:tcBorders>
                    <w:top w:val="nil"/>
                    <w:left w:val="nil"/>
                    <w:bottom w:val="nil"/>
                    <w:right w:val="nil"/>
                  </w:tcBorders>
                  <w:shd w:val="clear" w:color="auto" w:fill="auto"/>
                  <w:noWrap/>
                  <w:vAlign w:val="bottom"/>
                  <w:hideMark/>
                </w:tcPr>
                <w:p w14:paraId="73E2CFA0"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5F44204A"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589FA379" w14:textId="77777777" w:rsidTr="008273A8">
              <w:trPr>
                <w:trHeight w:val="288"/>
              </w:trPr>
              <w:tc>
                <w:tcPr>
                  <w:tcW w:w="788" w:type="dxa"/>
                  <w:tcBorders>
                    <w:top w:val="nil"/>
                    <w:left w:val="nil"/>
                    <w:bottom w:val="nil"/>
                    <w:right w:val="nil"/>
                  </w:tcBorders>
                  <w:shd w:val="clear" w:color="auto" w:fill="auto"/>
                  <w:noWrap/>
                  <w:vAlign w:val="bottom"/>
                  <w:hideMark/>
                </w:tcPr>
                <w:p w14:paraId="79A60EB8"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2021-2022</w:t>
                  </w:r>
                </w:p>
              </w:tc>
              <w:tc>
                <w:tcPr>
                  <w:tcW w:w="458" w:type="dxa"/>
                  <w:tcBorders>
                    <w:top w:val="nil"/>
                    <w:left w:val="nil"/>
                    <w:bottom w:val="nil"/>
                    <w:right w:val="nil"/>
                  </w:tcBorders>
                  <w:shd w:val="clear" w:color="auto" w:fill="auto"/>
                  <w:noWrap/>
                  <w:vAlign w:val="bottom"/>
                  <w:hideMark/>
                </w:tcPr>
                <w:p w14:paraId="728FA4D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F21</w:t>
                  </w:r>
                </w:p>
              </w:tc>
              <w:tc>
                <w:tcPr>
                  <w:tcW w:w="641" w:type="dxa"/>
                  <w:tcBorders>
                    <w:top w:val="nil"/>
                    <w:left w:val="nil"/>
                    <w:bottom w:val="nil"/>
                    <w:right w:val="nil"/>
                  </w:tcBorders>
                  <w:shd w:val="clear" w:color="auto" w:fill="auto"/>
                  <w:noWrap/>
                  <w:vAlign w:val="bottom"/>
                  <w:hideMark/>
                </w:tcPr>
                <w:p w14:paraId="0BB40A5A"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14FDD95E"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4A</w:t>
                  </w:r>
                </w:p>
              </w:tc>
              <w:tc>
                <w:tcPr>
                  <w:tcW w:w="731" w:type="dxa"/>
                  <w:tcBorders>
                    <w:top w:val="nil"/>
                    <w:left w:val="nil"/>
                    <w:bottom w:val="nil"/>
                    <w:right w:val="nil"/>
                  </w:tcBorders>
                  <w:shd w:val="clear" w:color="auto" w:fill="auto"/>
                  <w:noWrap/>
                  <w:vAlign w:val="bottom"/>
                  <w:hideMark/>
                </w:tcPr>
                <w:p w14:paraId="6988A73D"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1214240654</w:t>
                  </w:r>
                </w:p>
              </w:tc>
              <w:tc>
                <w:tcPr>
                  <w:tcW w:w="685" w:type="dxa"/>
                  <w:tcBorders>
                    <w:top w:val="nil"/>
                    <w:left w:val="nil"/>
                    <w:bottom w:val="nil"/>
                    <w:right w:val="nil"/>
                  </w:tcBorders>
                  <w:shd w:val="clear" w:color="auto" w:fill="auto"/>
                  <w:noWrap/>
                  <w:vAlign w:val="bottom"/>
                  <w:hideMark/>
                </w:tcPr>
                <w:p w14:paraId="3A84C2ED"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10</w:t>
                  </w:r>
                </w:p>
              </w:tc>
              <w:tc>
                <w:tcPr>
                  <w:tcW w:w="492" w:type="dxa"/>
                  <w:tcBorders>
                    <w:top w:val="nil"/>
                    <w:left w:val="nil"/>
                    <w:bottom w:val="nil"/>
                    <w:right w:val="nil"/>
                  </w:tcBorders>
                  <w:shd w:val="clear" w:color="auto" w:fill="auto"/>
                  <w:noWrap/>
                  <w:vAlign w:val="bottom"/>
                  <w:hideMark/>
                </w:tcPr>
                <w:p w14:paraId="1236C9EE"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2.33</w:t>
                  </w:r>
                </w:p>
              </w:tc>
              <w:tc>
                <w:tcPr>
                  <w:tcW w:w="445" w:type="dxa"/>
                  <w:tcBorders>
                    <w:top w:val="nil"/>
                    <w:left w:val="nil"/>
                    <w:bottom w:val="nil"/>
                    <w:right w:val="nil"/>
                  </w:tcBorders>
                  <w:shd w:val="clear" w:color="auto" w:fill="auto"/>
                  <w:noWrap/>
                  <w:vAlign w:val="bottom"/>
                  <w:hideMark/>
                </w:tcPr>
                <w:p w14:paraId="5AED5C0B"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5EF0EEC1"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5.5</w:t>
                  </w:r>
                </w:p>
              </w:tc>
              <w:tc>
                <w:tcPr>
                  <w:tcW w:w="413" w:type="dxa"/>
                  <w:tcBorders>
                    <w:top w:val="nil"/>
                    <w:left w:val="nil"/>
                    <w:bottom w:val="nil"/>
                    <w:right w:val="nil"/>
                  </w:tcBorders>
                  <w:shd w:val="clear" w:color="auto" w:fill="auto"/>
                  <w:noWrap/>
                  <w:vAlign w:val="bottom"/>
                  <w:hideMark/>
                </w:tcPr>
                <w:p w14:paraId="5C045D5E"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30</w:t>
                  </w:r>
                </w:p>
              </w:tc>
              <w:tc>
                <w:tcPr>
                  <w:tcW w:w="503" w:type="dxa"/>
                  <w:tcBorders>
                    <w:top w:val="nil"/>
                    <w:left w:val="nil"/>
                    <w:bottom w:val="nil"/>
                    <w:right w:val="nil"/>
                  </w:tcBorders>
                  <w:shd w:val="clear" w:color="auto" w:fill="auto"/>
                  <w:noWrap/>
                  <w:vAlign w:val="bottom"/>
                  <w:hideMark/>
                </w:tcPr>
                <w:p w14:paraId="2E7ED7A2"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33%</w:t>
                  </w:r>
                </w:p>
              </w:tc>
              <w:tc>
                <w:tcPr>
                  <w:tcW w:w="448" w:type="dxa"/>
                  <w:tcBorders>
                    <w:top w:val="nil"/>
                    <w:left w:val="nil"/>
                    <w:bottom w:val="nil"/>
                    <w:right w:val="nil"/>
                  </w:tcBorders>
                  <w:shd w:val="clear" w:color="auto" w:fill="auto"/>
                  <w:noWrap/>
                  <w:vAlign w:val="bottom"/>
                  <w:hideMark/>
                </w:tcPr>
                <w:p w14:paraId="53233EB0"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0A28C1CE"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5F695DD3" w14:textId="77777777" w:rsidTr="008273A8">
              <w:trPr>
                <w:trHeight w:val="288"/>
              </w:trPr>
              <w:tc>
                <w:tcPr>
                  <w:tcW w:w="788" w:type="dxa"/>
                  <w:tcBorders>
                    <w:top w:val="nil"/>
                    <w:left w:val="nil"/>
                    <w:bottom w:val="nil"/>
                    <w:right w:val="nil"/>
                  </w:tcBorders>
                  <w:shd w:val="clear" w:color="auto" w:fill="auto"/>
                  <w:noWrap/>
                  <w:vAlign w:val="bottom"/>
                  <w:hideMark/>
                </w:tcPr>
                <w:p w14:paraId="7F4F362A"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2023-2024</w:t>
                  </w:r>
                </w:p>
              </w:tc>
              <w:tc>
                <w:tcPr>
                  <w:tcW w:w="458" w:type="dxa"/>
                  <w:tcBorders>
                    <w:top w:val="nil"/>
                    <w:left w:val="nil"/>
                    <w:bottom w:val="nil"/>
                    <w:right w:val="nil"/>
                  </w:tcBorders>
                  <w:shd w:val="clear" w:color="auto" w:fill="auto"/>
                  <w:noWrap/>
                  <w:vAlign w:val="bottom"/>
                  <w:hideMark/>
                </w:tcPr>
                <w:p w14:paraId="1CDDE7F7"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S24</w:t>
                  </w:r>
                </w:p>
              </w:tc>
              <w:tc>
                <w:tcPr>
                  <w:tcW w:w="641" w:type="dxa"/>
                  <w:tcBorders>
                    <w:top w:val="nil"/>
                    <w:left w:val="nil"/>
                    <w:bottom w:val="nil"/>
                    <w:right w:val="nil"/>
                  </w:tcBorders>
                  <w:shd w:val="clear" w:color="auto" w:fill="auto"/>
                  <w:noWrap/>
                  <w:vAlign w:val="bottom"/>
                  <w:hideMark/>
                </w:tcPr>
                <w:p w14:paraId="0818A834"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34F99295"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4C</w:t>
                  </w:r>
                </w:p>
              </w:tc>
              <w:tc>
                <w:tcPr>
                  <w:tcW w:w="731" w:type="dxa"/>
                  <w:tcBorders>
                    <w:top w:val="nil"/>
                    <w:left w:val="nil"/>
                    <w:bottom w:val="nil"/>
                    <w:right w:val="nil"/>
                  </w:tcBorders>
                  <w:shd w:val="clear" w:color="auto" w:fill="auto"/>
                  <w:noWrap/>
                  <w:vAlign w:val="bottom"/>
                  <w:hideMark/>
                </w:tcPr>
                <w:p w14:paraId="657920BD"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1242220841</w:t>
                  </w:r>
                </w:p>
              </w:tc>
              <w:tc>
                <w:tcPr>
                  <w:tcW w:w="685" w:type="dxa"/>
                  <w:tcBorders>
                    <w:top w:val="nil"/>
                    <w:left w:val="nil"/>
                    <w:bottom w:val="nil"/>
                    <w:right w:val="nil"/>
                  </w:tcBorders>
                  <w:shd w:val="clear" w:color="auto" w:fill="auto"/>
                  <w:noWrap/>
                  <w:vAlign w:val="bottom"/>
                  <w:hideMark/>
                </w:tcPr>
                <w:p w14:paraId="72E9DEDB"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18</w:t>
                  </w:r>
                </w:p>
              </w:tc>
              <w:tc>
                <w:tcPr>
                  <w:tcW w:w="492" w:type="dxa"/>
                  <w:tcBorders>
                    <w:top w:val="nil"/>
                    <w:left w:val="nil"/>
                    <w:bottom w:val="nil"/>
                    <w:right w:val="nil"/>
                  </w:tcBorders>
                  <w:shd w:val="clear" w:color="auto" w:fill="auto"/>
                  <w:noWrap/>
                  <w:vAlign w:val="bottom"/>
                  <w:hideMark/>
                </w:tcPr>
                <w:p w14:paraId="11175C7D"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3.84</w:t>
                  </w:r>
                </w:p>
              </w:tc>
              <w:tc>
                <w:tcPr>
                  <w:tcW w:w="445" w:type="dxa"/>
                  <w:tcBorders>
                    <w:top w:val="nil"/>
                    <w:left w:val="nil"/>
                    <w:bottom w:val="nil"/>
                    <w:right w:val="nil"/>
                  </w:tcBorders>
                  <w:shd w:val="clear" w:color="auto" w:fill="auto"/>
                  <w:noWrap/>
                  <w:vAlign w:val="bottom"/>
                  <w:hideMark/>
                </w:tcPr>
                <w:p w14:paraId="4843F4A9"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720DDBA5"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9.0</w:t>
                  </w:r>
                </w:p>
              </w:tc>
              <w:tc>
                <w:tcPr>
                  <w:tcW w:w="413" w:type="dxa"/>
                  <w:tcBorders>
                    <w:top w:val="nil"/>
                    <w:left w:val="nil"/>
                    <w:bottom w:val="nil"/>
                    <w:right w:val="nil"/>
                  </w:tcBorders>
                  <w:shd w:val="clear" w:color="auto" w:fill="auto"/>
                  <w:noWrap/>
                  <w:vAlign w:val="bottom"/>
                  <w:hideMark/>
                </w:tcPr>
                <w:p w14:paraId="18B04A7F"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3E269FDC"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45%</w:t>
                  </w:r>
                </w:p>
              </w:tc>
              <w:tc>
                <w:tcPr>
                  <w:tcW w:w="448" w:type="dxa"/>
                  <w:tcBorders>
                    <w:top w:val="nil"/>
                    <w:left w:val="nil"/>
                    <w:bottom w:val="nil"/>
                    <w:right w:val="nil"/>
                  </w:tcBorders>
                  <w:shd w:val="clear" w:color="auto" w:fill="auto"/>
                  <w:noWrap/>
                  <w:vAlign w:val="bottom"/>
                  <w:hideMark/>
                </w:tcPr>
                <w:p w14:paraId="6ACF9DD3"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39E69EDD"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1DBD3B58" w14:textId="77777777" w:rsidTr="008273A8">
              <w:trPr>
                <w:trHeight w:val="288"/>
              </w:trPr>
              <w:tc>
                <w:tcPr>
                  <w:tcW w:w="788" w:type="dxa"/>
                  <w:tcBorders>
                    <w:top w:val="nil"/>
                    <w:left w:val="nil"/>
                    <w:bottom w:val="nil"/>
                    <w:right w:val="nil"/>
                  </w:tcBorders>
                  <w:shd w:val="clear" w:color="auto" w:fill="auto"/>
                  <w:noWrap/>
                  <w:vAlign w:val="bottom"/>
                  <w:hideMark/>
                </w:tcPr>
                <w:p w14:paraId="684143D0"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2022-2023</w:t>
                  </w:r>
                </w:p>
              </w:tc>
              <w:tc>
                <w:tcPr>
                  <w:tcW w:w="458" w:type="dxa"/>
                  <w:tcBorders>
                    <w:top w:val="nil"/>
                    <w:left w:val="nil"/>
                    <w:bottom w:val="nil"/>
                    <w:right w:val="nil"/>
                  </w:tcBorders>
                  <w:shd w:val="clear" w:color="auto" w:fill="auto"/>
                  <w:noWrap/>
                  <w:vAlign w:val="bottom"/>
                  <w:hideMark/>
                </w:tcPr>
                <w:p w14:paraId="2AD36C70"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S23</w:t>
                  </w:r>
                </w:p>
              </w:tc>
              <w:tc>
                <w:tcPr>
                  <w:tcW w:w="641" w:type="dxa"/>
                  <w:tcBorders>
                    <w:top w:val="nil"/>
                    <w:left w:val="nil"/>
                    <w:bottom w:val="nil"/>
                    <w:right w:val="nil"/>
                  </w:tcBorders>
                  <w:shd w:val="clear" w:color="auto" w:fill="auto"/>
                  <w:noWrap/>
                  <w:vAlign w:val="bottom"/>
                  <w:hideMark/>
                </w:tcPr>
                <w:p w14:paraId="0BF3D16B"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23B5A95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4C</w:t>
                  </w:r>
                </w:p>
              </w:tc>
              <w:tc>
                <w:tcPr>
                  <w:tcW w:w="731" w:type="dxa"/>
                  <w:tcBorders>
                    <w:top w:val="nil"/>
                    <w:left w:val="nil"/>
                    <w:bottom w:val="nil"/>
                    <w:right w:val="nil"/>
                  </w:tcBorders>
                  <w:shd w:val="clear" w:color="auto" w:fill="auto"/>
                  <w:noWrap/>
                  <w:vAlign w:val="bottom"/>
                  <w:hideMark/>
                </w:tcPr>
                <w:p w14:paraId="0B2E8D02"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1232220948</w:t>
                  </w:r>
                </w:p>
              </w:tc>
              <w:tc>
                <w:tcPr>
                  <w:tcW w:w="685" w:type="dxa"/>
                  <w:tcBorders>
                    <w:top w:val="nil"/>
                    <w:left w:val="nil"/>
                    <w:bottom w:val="nil"/>
                    <w:right w:val="nil"/>
                  </w:tcBorders>
                  <w:shd w:val="clear" w:color="auto" w:fill="auto"/>
                  <w:noWrap/>
                  <w:vAlign w:val="bottom"/>
                  <w:hideMark/>
                </w:tcPr>
                <w:p w14:paraId="13E438C1"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19</w:t>
                  </w:r>
                </w:p>
              </w:tc>
              <w:tc>
                <w:tcPr>
                  <w:tcW w:w="492" w:type="dxa"/>
                  <w:tcBorders>
                    <w:top w:val="nil"/>
                    <w:left w:val="nil"/>
                    <w:bottom w:val="nil"/>
                    <w:right w:val="nil"/>
                  </w:tcBorders>
                  <w:shd w:val="clear" w:color="auto" w:fill="auto"/>
                  <w:noWrap/>
                  <w:vAlign w:val="bottom"/>
                  <w:hideMark/>
                </w:tcPr>
                <w:p w14:paraId="35621257"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4.05</w:t>
                  </w:r>
                </w:p>
              </w:tc>
              <w:tc>
                <w:tcPr>
                  <w:tcW w:w="445" w:type="dxa"/>
                  <w:tcBorders>
                    <w:top w:val="nil"/>
                    <w:left w:val="nil"/>
                    <w:bottom w:val="nil"/>
                    <w:right w:val="nil"/>
                  </w:tcBorders>
                  <w:shd w:val="clear" w:color="auto" w:fill="auto"/>
                  <w:noWrap/>
                  <w:vAlign w:val="bottom"/>
                  <w:hideMark/>
                </w:tcPr>
                <w:p w14:paraId="0E665F5C"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08651867"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9.5</w:t>
                  </w:r>
                </w:p>
              </w:tc>
              <w:tc>
                <w:tcPr>
                  <w:tcW w:w="413" w:type="dxa"/>
                  <w:tcBorders>
                    <w:top w:val="nil"/>
                    <w:left w:val="nil"/>
                    <w:bottom w:val="nil"/>
                    <w:right w:val="nil"/>
                  </w:tcBorders>
                  <w:shd w:val="clear" w:color="auto" w:fill="auto"/>
                  <w:noWrap/>
                  <w:vAlign w:val="bottom"/>
                  <w:hideMark/>
                </w:tcPr>
                <w:p w14:paraId="2965E1F0"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449988B5"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48%</w:t>
                  </w:r>
                </w:p>
              </w:tc>
              <w:tc>
                <w:tcPr>
                  <w:tcW w:w="448" w:type="dxa"/>
                  <w:tcBorders>
                    <w:top w:val="nil"/>
                    <w:left w:val="nil"/>
                    <w:bottom w:val="nil"/>
                    <w:right w:val="nil"/>
                  </w:tcBorders>
                  <w:shd w:val="clear" w:color="auto" w:fill="auto"/>
                  <w:noWrap/>
                  <w:vAlign w:val="bottom"/>
                  <w:hideMark/>
                </w:tcPr>
                <w:p w14:paraId="511E5D65"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14F1DD23"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49358832" w14:textId="77777777" w:rsidTr="008273A8">
              <w:trPr>
                <w:trHeight w:val="288"/>
              </w:trPr>
              <w:tc>
                <w:tcPr>
                  <w:tcW w:w="788" w:type="dxa"/>
                  <w:tcBorders>
                    <w:top w:val="nil"/>
                    <w:left w:val="nil"/>
                    <w:bottom w:val="nil"/>
                    <w:right w:val="nil"/>
                  </w:tcBorders>
                  <w:shd w:val="clear" w:color="auto" w:fill="auto"/>
                  <w:noWrap/>
                  <w:vAlign w:val="bottom"/>
                  <w:hideMark/>
                </w:tcPr>
                <w:p w14:paraId="7F9A5836"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2022-2023</w:t>
                  </w:r>
                </w:p>
              </w:tc>
              <w:tc>
                <w:tcPr>
                  <w:tcW w:w="458" w:type="dxa"/>
                  <w:tcBorders>
                    <w:top w:val="nil"/>
                    <w:left w:val="nil"/>
                    <w:bottom w:val="nil"/>
                    <w:right w:val="nil"/>
                  </w:tcBorders>
                  <w:shd w:val="clear" w:color="auto" w:fill="auto"/>
                  <w:noWrap/>
                  <w:vAlign w:val="bottom"/>
                  <w:hideMark/>
                </w:tcPr>
                <w:p w14:paraId="5F370720"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F22</w:t>
                  </w:r>
                </w:p>
              </w:tc>
              <w:tc>
                <w:tcPr>
                  <w:tcW w:w="641" w:type="dxa"/>
                  <w:tcBorders>
                    <w:top w:val="nil"/>
                    <w:left w:val="nil"/>
                    <w:bottom w:val="nil"/>
                    <w:right w:val="nil"/>
                  </w:tcBorders>
                  <w:shd w:val="clear" w:color="auto" w:fill="auto"/>
                  <w:noWrap/>
                  <w:vAlign w:val="bottom"/>
                  <w:hideMark/>
                </w:tcPr>
                <w:p w14:paraId="5D194C0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2E86E750"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4A</w:t>
                  </w:r>
                </w:p>
              </w:tc>
              <w:tc>
                <w:tcPr>
                  <w:tcW w:w="731" w:type="dxa"/>
                  <w:tcBorders>
                    <w:top w:val="nil"/>
                    <w:left w:val="nil"/>
                    <w:bottom w:val="nil"/>
                    <w:right w:val="nil"/>
                  </w:tcBorders>
                  <w:shd w:val="clear" w:color="auto" w:fill="auto"/>
                  <w:noWrap/>
                  <w:vAlign w:val="bottom"/>
                  <w:hideMark/>
                </w:tcPr>
                <w:p w14:paraId="0864AD13"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1224240665</w:t>
                  </w:r>
                </w:p>
              </w:tc>
              <w:tc>
                <w:tcPr>
                  <w:tcW w:w="685" w:type="dxa"/>
                  <w:tcBorders>
                    <w:top w:val="nil"/>
                    <w:left w:val="nil"/>
                    <w:bottom w:val="nil"/>
                    <w:right w:val="nil"/>
                  </w:tcBorders>
                  <w:shd w:val="clear" w:color="auto" w:fill="auto"/>
                  <w:noWrap/>
                  <w:vAlign w:val="bottom"/>
                  <w:hideMark/>
                </w:tcPr>
                <w:p w14:paraId="1950708C"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w:t>
                  </w:r>
                </w:p>
              </w:tc>
              <w:tc>
                <w:tcPr>
                  <w:tcW w:w="492" w:type="dxa"/>
                  <w:tcBorders>
                    <w:top w:val="nil"/>
                    <w:left w:val="nil"/>
                    <w:bottom w:val="nil"/>
                    <w:right w:val="nil"/>
                  </w:tcBorders>
                  <w:shd w:val="clear" w:color="auto" w:fill="auto"/>
                  <w:noWrap/>
                  <w:vAlign w:val="bottom"/>
                  <w:hideMark/>
                </w:tcPr>
                <w:p w14:paraId="3DFA58A4"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4.67</w:t>
                  </w:r>
                </w:p>
              </w:tc>
              <w:tc>
                <w:tcPr>
                  <w:tcW w:w="445" w:type="dxa"/>
                  <w:tcBorders>
                    <w:top w:val="nil"/>
                    <w:left w:val="nil"/>
                    <w:bottom w:val="nil"/>
                    <w:right w:val="nil"/>
                  </w:tcBorders>
                  <w:shd w:val="clear" w:color="auto" w:fill="auto"/>
                  <w:noWrap/>
                  <w:vAlign w:val="bottom"/>
                  <w:hideMark/>
                </w:tcPr>
                <w:p w14:paraId="482764BE"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2A50ACB5"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10.9</w:t>
                  </w:r>
                </w:p>
              </w:tc>
              <w:tc>
                <w:tcPr>
                  <w:tcW w:w="413" w:type="dxa"/>
                  <w:tcBorders>
                    <w:top w:val="nil"/>
                    <w:left w:val="nil"/>
                    <w:bottom w:val="nil"/>
                    <w:right w:val="nil"/>
                  </w:tcBorders>
                  <w:shd w:val="clear" w:color="auto" w:fill="auto"/>
                  <w:noWrap/>
                  <w:vAlign w:val="bottom"/>
                  <w:hideMark/>
                </w:tcPr>
                <w:p w14:paraId="73FE73DE"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03AFFCDE"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50%</w:t>
                  </w:r>
                </w:p>
              </w:tc>
              <w:tc>
                <w:tcPr>
                  <w:tcW w:w="448" w:type="dxa"/>
                  <w:tcBorders>
                    <w:top w:val="nil"/>
                    <w:left w:val="nil"/>
                    <w:bottom w:val="nil"/>
                    <w:right w:val="nil"/>
                  </w:tcBorders>
                  <w:shd w:val="clear" w:color="auto" w:fill="auto"/>
                  <w:noWrap/>
                  <w:vAlign w:val="bottom"/>
                  <w:hideMark/>
                </w:tcPr>
                <w:p w14:paraId="118495CF"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2673F2C7"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2273C37E" w14:textId="77777777" w:rsidTr="008273A8">
              <w:trPr>
                <w:trHeight w:val="288"/>
              </w:trPr>
              <w:tc>
                <w:tcPr>
                  <w:tcW w:w="788" w:type="dxa"/>
                  <w:tcBorders>
                    <w:top w:val="nil"/>
                    <w:left w:val="nil"/>
                    <w:bottom w:val="nil"/>
                    <w:right w:val="nil"/>
                  </w:tcBorders>
                  <w:shd w:val="clear" w:color="auto" w:fill="auto"/>
                  <w:noWrap/>
                  <w:vAlign w:val="bottom"/>
                  <w:hideMark/>
                </w:tcPr>
                <w:p w14:paraId="25B6C014"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2022-2023</w:t>
                  </w:r>
                </w:p>
              </w:tc>
              <w:tc>
                <w:tcPr>
                  <w:tcW w:w="458" w:type="dxa"/>
                  <w:tcBorders>
                    <w:top w:val="nil"/>
                    <w:left w:val="nil"/>
                    <w:bottom w:val="nil"/>
                    <w:right w:val="nil"/>
                  </w:tcBorders>
                  <w:shd w:val="clear" w:color="auto" w:fill="auto"/>
                  <w:noWrap/>
                  <w:vAlign w:val="bottom"/>
                  <w:hideMark/>
                </w:tcPr>
                <w:p w14:paraId="6EF397E7"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F22</w:t>
                  </w:r>
                </w:p>
              </w:tc>
              <w:tc>
                <w:tcPr>
                  <w:tcW w:w="641" w:type="dxa"/>
                  <w:tcBorders>
                    <w:top w:val="nil"/>
                    <w:left w:val="nil"/>
                    <w:bottom w:val="nil"/>
                    <w:right w:val="nil"/>
                  </w:tcBorders>
                  <w:shd w:val="clear" w:color="auto" w:fill="auto"/>
                  <w:noWrap/>
                  <w:vAlign w:val="bottom"/>
                  <w:hideMark/>
                </w:tcPr>
                <w:p w14:paraId="1217748E"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28DF13F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4B</w:t>
                  </w:r>
                </w:p>
              </w:tc>
              <w:tc>
                <w:tcPr>
                  <w:tcW w:w="731" w:type="dxa"/>
                  <w:tcBorders>
                    <w:top w:val="nil"/>
                    <w:left w:val="nil"/>
                    <w:bottom w:val="nil"/>
                    <w:right w:val="nil"/>
                  </w:tcBorders>
                  <w:shd w:val="clear" w:color="auto" w:fill="auto"/>
                  <w:noWrap/>
                  <w:vAlign w:val="bottom"/>
                  <w:hideMark/>
                </w:tcPr>
                <w:p w14:paraId="110E0DA1"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1224240985</w:t>
                  </w:r>
                </w:p>
              </w:tc>
              <w:tc>
                <w:tcPr>
                  <w:tcW w:w="685" w:type="dxa"/>
                  <w:tcBorders>
                    <w:top w:val="nil"/>
                    <w:left w:val="nil"/>
                    <w:bottom w:val="nil"/>
                    <w:right w:val="nil"/>
                  </w:tcBorders>
                  <w:shd w:val="clear" w:color="auto" w:fill="auto"/>
                  <w:noWrap/>
                  <w:vAlign w:val="bottom"/>
                  <w:hideMark/>
                </w:tcPr>
                <w:p w14:paraId="632D889E"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21</w:t>
                  </w:r>
                </w:p>
              </w:tc>
              <w:tc>
                <w:tcPr>
                  <w:tcW w:w="492" w:type="dxa"/>
                  <w:tcBorders>
                    <w:top w:val="nil"/>
                    <w:left w:val="nil"/>
                    <w:bottom w:val="nil"/>
                    <w:right w:val="nil"/>
                  </w:tcBorders>
                  <w:shd w:val="clear" w:color="auto" w:fill="auto"/>
                  <w:noWrap/>
                  <w:vAlign w:val="bottom"/>
                  <w:hideMark/>
                </w:tcPr>
                <w:p w14:paraId="64DEF8E7"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4.48</w:t>
                  </w:r>
                </w:p>
              </w:tc>
              <w:tc>
                <w:tcPr>
                  <w:tcW w:w="445" w:type="dxa"/>
                  <w:tcBorders>
                    <w:top w:val="nil"/>
                    <w:left w:val="nil"/>
                    <w:bottom w:val="nil"/>
                    <w:right w:val="nil"/>
                  </w:tcBorders>
                  <w:shd w:val="clear" w:color="auto" w:fill="auto"/>
                  <w:noWrap/>
                  <w:vAlign w:val="bottom"/>
                  <w:hideMark/>
                </w:tcPr>
                <w:p w14:paraId="58FF9826"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607CC8AA"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10.5</w:t>
                  </w:r>
                </w:p>
              </w:tc>
              <w:tc>
                <w:tcPr>
                  <w:tcW w:w="413" w:type="dxa"/>
                  <w:tcBorders>
                    <w:top w:val="nil"/>
                    <w:left w:val="nil"/>
                    <w:bottom w:val="nil"/>
                    <w:right w:val="nil"/>
                  </w:tcBorders>
                  <w:shd w:val="clear" w:color="auto" w:fill="auto"/>
                  <w:noWrap/>
                  <w:vAlign w:val="bottom"/>
                  <w:hideMark/>
                </w:tcPr>
                <w:p w14:paraId="2E2AF9F3"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41C3B119"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53%</w:t>
                  </w:r>
                </w:p>
              </w:tc>
              <w:tc>
                <w:tcPr>
                  <w:tcW w:w="448" w:type="dxa"/>
                  <w:tcBorders>
                    <w:top w:val="nil"/>
                    <w:left w:val="nil"/>
                    <w:bottom w:val="nil"/>
                    <w:right w:val="nil"/>
                  </w:tcBorders>
                  <w:shd w:val="clear" w:color="auto" w:fill="auto"/>
                  <w:noWrap/>
                  <w:vAlign w:val="bottom"/>
                  <w:hideMark/>
                </w:tcPr>
                <w:p w14:paraId="0B6DF36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141FC921"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34347C2F" w14:textId="77777777" w:rsidTr="008273A8">
              <w:trPr>
                <w:trHeight w:val="288"/>
              </w:trPr>
              <w:tc>
                <w:tcPr>
                  <w:tcW w:w="788" w:type="dxa"/>
                  <w:tcBorders>
                    <w:top w:val="nil"/>
                    <w:left w:val="nil"/>
                    <w:bottom w:val="nil"/>
                    <w:right w:val="nil"/>
                  </w:tcBorders>
                  <w:shd w:val="clear" w:color="auto" w:fill="auto"/>
                  <w:noWrap/>
                  <w:vAlign w:val="bottom"/>
                  <w:hideMark/>
                </w:tcPr>
                <w:p w14:paraId="4E1F7DB5"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2022-2023</w:t>
                  </w:r>
                </w:p>
              </w:tc>
              <w:tc>
                <w:tcPr>
                  <w:tcW w:w="458" w:type="dxa"/>
                  <w:tcBorders>
                    <w:top w:val="nil"/>
                    <w:left w:val="nil"/>
                    <w:bottom w:val="nil"/>
                    <w:right w:val="nil"/>
                  </w:tcBorders>
                  <w:shd w:val="clear" w:color="auto" w:fill="auto"/>
                  <w:noWrap/>
                  <w:vAlign w:val="bottom"/>
                  <w:hideMark/>
                </w:tcPr>
                <w:p w14:paraId="292666CA"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S23</w:t>
                  </w:r>
                </w:p>
              </w:tc>
              <w:tc>
                <w:tcPr>
                  <w:tcW w:w="641" w:type="dxa"/>
                  <w:tcBorders>
                    <w:top w:val="nil"/>
                    <w:left w:val="nil"/>
                    <w:bottom w:val="nil"/>
                    <w:right w:val="nil"/>
                  </w:tcBorders>
                  <w:shd w:val="clear" w:color="auto" w:fill="auto"/>
                  <w:noWrap/>
                  <w:vAlign w:val="bottom"/>
                  <w:hideMark/>
                </w:tcPr>
                <w:p w14:paraId="41422BA6"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2291581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10</w:t>
                  </w:r>
                </w:p>
              </w:tc>
              <w:tc>
                <w:tcPr>
                  <w:tcW w:w="731" w:type="dxa"/>
                  <w:tcBorders>
                    <w:top w:val="nil"/>
                    <w:left w:val="nil"/>
                    <w:bottom w:val="nil"/>
                    <w:right w:val="nil"/>
                  </w:tcBorders>
                  <w:shd w:val="clear" w:color="auto" w:fill="auto"/>
                  <w:noWrap/>
                  <w:vAlign w:val="bottom"/>
                  <w:hideMark/>
                </w:tcPr>
                <w:p w14:paraId="3CED73ED"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1232220693</w:t>
                  </w:r>
                </w:p>
              </w:tc>
              <w:tc>
                <w:tcPr>
                  <w:tcW w:w="685" w:type="dxa"/>
                  <w:tcBorders>
                    <w:top w:val="nil"/>
                    <w:left w:val="nil"/>
                    <w:bottom w:val="nil"/>
                    <w:right w:val="nil"/>
                  </w:tcBorders>
                  <w:shd w:val="clear" w:color="auto" w:fill="auto"/>
                  <w:noWrap/>
                  <w:vAlign w:val="bottom"/>
                  <w:hideMark/>
                </w:tcPr>
                <w:p w14:paraId="7C851174"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24</w:t>
                  </w:r>
                </w:p>
              </w:tc>
              <w:tc>
                <w:tcPr>
                  <w:tcW w:w="492" w:type="dxa"/>
                  <w:tcBorders>
                    <w:top w:val="nil"/>
                    <w:left w:val="nil"/>
                    <w:bottom w:val="nil"/>
                    <w:right w:val="nil"/>
                  </w:tcBorders>
                  <w:shd w:val="clear" w:color="auto" w:fill="auto"/>
                  <w:noWrap/>
                  <w:vAlign w:val="bottom"/>
                  <w:hideMark/>
                </w:tcPr>
                <w:p w14:paraId="17FB7E7D"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3.20</w:t>
                  </w:r>
                </w:p>
              </w:tc>
              <w:tc>
                <w:tcPr>
                  <w:tcW w:w="445" w:type="dxa"/>
                  <w:tcBorders>
                    <w:top w:val="nil"/>
                    <w:left w:val="nil"/>
                    <w:bottom w:val="nil"/>
                    <w:right w:val="nil"/>
                  </w:tcBorders>
                  <w:shd w:val="clear" w:color="auto" w:fill="auto"/>
                  <w:noWrap/>
                  <w:vAlign w:val="bottom"/>
                  <w:hideMark/>
                </w:tcPr>
                <w:p w14:paraId="263031E4"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0.27</w:t>
                  </w:r>
                </w:p>
              </w:tc>
              <w:tc>
                <w:tcPr>
                  <w:tcW w:w="782" w:type="dxa"/>
                  <w:tcBorders>
                    <w:top w:val="nil"/>
                    <w:left w:val="nil"/>
                    <w:bottom w:val="nil"/>
                    <w:right w:val="nil"/>
                  </w:tcBorders>
                  <w:shd w:val="clear" w:color="auto" w:fill="auto"/>
                  <w:noWrap/>
                  <w:vAlign w:val="bottom"/>
                  <w:hideMark/>
                </w:tcPr>
                <w:p w14:paraId="21F6BF50"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12.0</w:t>
                  </w:r>
                </w:p>
              </w:tc>
              <w:tc>
                <w:tcPr>
                  <w:tcW w:w="413" w:type="dxa"/>
                  <w:tcBorders>
                    <w:top w:val="nil"/>
                    <w:left w:val="nil"/>
                    <w:bottom w:val="nil"/>
                    <w:right w:val="nil"/>
                  </w:tcBorders>
                  <w:shd w:val="clear" w:color="auto" w:fill="auto"/>
                  <w:noWrap/>
                  <w:vAlign w:val="bottom"/>
                  <w:hideMark/>
                </w:tcPr>
                <w:p w14:paraId="12161E7B"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759C13EC"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60%</w:t>
                  </w:r>
                </w:p>
              </w:tc>
              <w:tc>
                <w:tcPr>
                  <w:tcW w:w="448" w:type="dxa"/>
                  <w:tcBorders>
                    <w:top w:val="nil"/>
                    <w:left w:val="nil"/>
                    <w:bottom w:val="nil"/>
                    <w:right w:val="nil"/>
                  </w:tcBorders>
                  <w:shd w:val="clear" w:color="auto" w:fill="auto"/>
                  <w:noWrap/>
                  <w:vAlign w:val="bottom"/>
                  <w:hideMark/>
                </w:tcPr>
                <w:p w14:paraId="7FB52A42"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64232AF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62CCBE29" w14:textId="77777777" w:rsidTr="008273A8">
              <w:trPr>
                <w:trHeight w:val="288"/>
              </w:trPr>
              <w:tc>
                <w:tcPr>
                  <w:tcW w:w="788" w:type="dxa"/>
                  <w:tcBorders>
                    <w:top w:val="nil"/>
                    <w:left w:val="nil"/>
                    <w:bottom w:val="nil"/>
                    <w:right w:val="nil"/>
                  </w:tcBorders>
                  <w:shd w:val="clear" w:color="auto" w:fill="auto"/>
                  <w:noWrap/>
                  <w:vAlign w:val="bottom"/>
                  <w:hideMark/>
                </w:tcPr>
                <w:p w14:paraId="5C8CD5DD"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2023-2024</w:t>
                  </w:r>
                </w:p>
              </w:tc>
              <w:tc>
                <w:tcPr>
                  <w:tcW w:w="458" w:type="dxa"/>
                  <w:tcBorders>
                    <w:top w:val="nil"/>
                    <w:left w:val="nil"/>
                    <w:bottom w:val="nil"/>
                    <w:right w:val="nil"/>
                  </w:tcBorders>
                  <w:shd w:val="clear" w:color="auto" w:fill="auto"/>
                  <w:noWrap/>
                  <w:vAlign w:val="bottom"/>
                  <w:hideMark/>
                </w:tcPr>
                <w:p w14:paraId="21F5615E"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F23</w:t>
                  </w:r>
                </w:p>
              </w:tc>
              <w:tc>
                <w:tcPr>
                  <w:tcW w:w="641" w:type="dxa"/>
                  <w:tcBorders>
                    <w:top w:val="nil"/>
                    <w:left w:val="nil"/>
                    <w:bottom w:val="nil"/>
                    <w:right w:val="nil"/>
                  </w:tcBorders>
                  <w:shd w:val="clear" w:color="auto" w:fill="auto"/>
                  <w:noWrap/>
                  <w:vAlign w:val="bottom"/>
                  <w:hideMark/>
                </w:tcPr>
                <w:p w14:paraId="5DA52412"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2365A6F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10</w:t>
                  </w:r>
                </w:p>
              </w:tc>
              <w:tc>
                <w:tcPr>
                  <w:tcW w:w="731" w:type="dxa"/>
                  <w:tcBorders>
                    <w:top w:val="nil"/>
                    <w:left w:val="nil"/>
                    <w:bottom w:val="nil"/>
                    <w:right w:val="nil"/>
                  </w:tcBorders>
                  <w:shd w:val="clear" w:color="auto" w:fill="auto"/>
                  <w:noWrap/>
                  <w:vAlign w:val="bottom"/>
                  <w:hideMark/>
                </w:tcPr>
                <w:p w14:paraId="0DC36F88"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1234240831</w:t>
                  </w:r>
                </w:p>
              </w:tc>
              <w:tc>
                <w:tcPr>
                  <w:tcW w:w="685" w:type="dxa"/>
                  <w:tcBorders>
                    <w:top w:val="nil"/>
                    <w:left w:val="nil"/>
                    <w:bottom w:val="nil"/>
                    <w:right w:val="nil"/>
                  </w:tcBorders>
                  <w:shd w:val="clear" w:color="auto" w:fill="auto"/>
                  <w:noWrap/>
                  <w:vAlign w:val="bottom"/>
                  <w:hideMark/>
                </w:tcPr>
                <w:p w14:paraId="1D9A7C6A"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27</w:t>
                  </w:r>
                </w:p>
              </w:tc>
              <w:tc>
                <w:tcPr>
                  <w:tcW w:w="492" w:type="dxa"/>
                  <w:tcBorders>
                    <w:top w:val="nil"/>
                    <w:left w:val="nil"/>
                    <w:bottom w:val="nil"/>
                    <w:right w:val="nil"/>
                  </w:tcBorders>
                  <w:shd w:val="clear" w:color="auto" w:fill="auto"/>
                  <w:noWrap/>
                  <w:vAlign w:val="bottom"/>
                  <w:hideMark/>
                </w:tcPr>
                <w:p w14:paraId="4AA3B756"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3.60</w:t>
                  </w:r>
                </w:p>
              </w:tc>
              <w:tc>
                <w:tcPr>
                  <w:tcW w:w="445" w:type="dxa"/>
                  <w:tcBorders>
                    <w:top w:val="nil"/>
                    <w:left w:val="nil"/>
                    <w:bottom w:val="nil"/>
                    <w:right w:val="nil"/>
                  </w:tcBorders>
                  <w:shd w:val="clear" w:color="auto" w:fill="auto"/>
                  <w:noWrap/>
                  <w:vAlign w:val="bottom"/>
                  <w:hideMark/>
                </w:tcPr>
                <w:p w14:paraId="05BD4D5D"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0.27</w:t>
                  </w:r>
                </w:p>
              </w:tc>
              <w:tc>
                <w:tcPr>
                  <w:tcW w:w="782" w:type="dxa"/>
                  <w:tcBorders>
                    <w:top w:val="nil"/>
                    <w:left w:val="nil"/>
                    <w:bottom w:val="nil"/>
                    <w:right w:val="nil"/>
                  </w:tcBorders>
                  <w:shd w:val="clear" w:color="auto" w:fill="auto"/>
                  <w:noWrap/>
                  <w:vAlign w:val="bottom"/>
                  <w:hideMark/>
                </w:tcPr>
                <w:p w14:paraId="4A4DAA92"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13.5</w:t>
                  </w:r>
                </w:p>
              </w:tc>
              <w:tc>
                <w:tcPr>
                  <w:tcW w:w="413" w:type="dxa"/>
                  <w:tcBorders>
                    <w:top w:val="nil"/>
                    <w:left w:val="nil"/>
                    <w:bottom w:val="nil"/>
                    <w:right w:val="nil"/>
                  </w:tcBorders>
                  <w:shd w:val="clear" w:color="auto" w:fill="auto"/>
                  <w:noWrap/>
                  <w:vAlign w:val="bottom"/>
                  <w:hideMark/>
                </w:tcPr>
                <w:p w14:paraId="20958F50"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24A7B599"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68%</w:t>
                  </w:r>
                </w:p>
              </w:tc>
              <w:tc>
                <w:tcPr>
                  <w:tcW w:w="448" w:type="dxa"/>
                  <w:tcBorders>
                    <w:top w:val="nil"/>
                    <w:left w:val="nil"/>
                    <w:bottom w:val="nil"/>
                    <w:right w:val="nil"/>
                  </w:tcBorders>
                  <w:shd w:val="clear" w:color="auto" w:fill="auto"/>
                  <w:noWrap/>
                  <w:vAlign w:val="bottom"/>
                  <w:hideMark/>
                </w:tcPr>
                <w:p w14:paraId="50EE77A3"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677085E0"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5124E6B1" w14:textId="77777777" w:rsidTr="008273A8">
              <w:trPr>
                <w:trHeight w:val="288"/>
              </w:trPr>
              <w:tc>
                <w:tcPr>
                  <w:tcW w:w="788" w:type="dxa"/>
                  <w:tcBorders>
                    <w:top w:val="nil"/>
                    <w:left w:val="nil"/>
                    <w:bottom w:val="nil"/>
                    <w:right w:val="nil"/>
                  </w:tcBorders>
                  <w:shd w:val="clear" w:color="auto" w:fill="auto"/>
                  <w:noWrap/>
                  <w:vAlign w:val="bottom"/>
                  <w:hideMark/>
                </w:tcPr>
                <w:p w14:paraId="63A8184A"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2021-2022</w:t>
                  </w:r>
                </w:p>
              </w:tc>
              <w:tc>
                <w:tcPr>
                  <w:tcW w:w="458" w:type="dxa"/>
                  <w:tcBorders>
                    <w:top w:val="nil"/>
                    <w:left w:val="nil"/>
                    <w:bottom w:val="nil"/>
                    <w:right w:val="nil"/>
                  </w:tcBorders>
                  <w:shd w:val="clear" w:color="auto" w:fill="auto"/>
                  <w:noWrap/>
                  <w:vAlign w:val="bottom"/>
                  <w:hideMark/>
                </w:tcPr>
                <w:p w14:paraId="42B8B037"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S22</w:t>
                  </w:r>
                </w:p>
              </w:tc>
              <w:tc>
                <w:tcPr>
                  <w:tcW w:w="641" w:type="dxa"/>
                  <w:tcBorders>
                    <w:top w:val="nil"/>
                    <w:left w:val="nil"/>
                    <w:bottom w:val="nil"/>
                    <w:right w:val="nil"/>
                  </w:tcBorders>
                  <w:shd w:val="clear" w:color="auto" w:fill="auto"/>
                  <w:noWrap/>
                  <w:vAlign w:val="bottom"/>
                  <w:hideMark/>
                </w:tcPr>
                <w:p w14:paraId="424D05F2"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1FE9F832"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4A</w:t>
                  </w:r>
                </w:p>
              </w:tc>
              <w:tc>
                <w:tcPr>
                  <w:tcW w:w="731" w:type="dxa"/>
                  <w:tcBorders>
                    <w:top w:val="nil"/>
                    <w:left w:val="nil"/>
                    <w:bottom w:val="nil"/>
                    <w:right w:val="nil"/>
                  </w:tcBorders>
                  <w:shd w:val="clear" w:color="auto" w:fill="auto"/>
                  <w:noWrap/>
                  <w:vAlign w:val="bottom"/>
                  <w:hideMark/>
                </w:tcPr>
                <w:p w14:paraId="6DE3637D"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1222220748</w:t>
                  </w:r>
                </w:p>
              </w:tc>
              <w:tc>
                <w:tcPr>
                  <w:tcW w:w="685" w:type="dxa"/>
                  <w:tcBorders>
                    <w:top w:val="nil"/>
                    <w:left w:val="nil"/>
                    <w:bottom w:val="nil"/>
                    <w:right w:val="nil"/>
                  </w:tcBorders>
                  <w:shd w:val="clear" w:color="auto" w:fill="auto"/>
                  <w:noWrap/>
                  <w:vAlign w:val="bottom"/>
                  <w:hideMark/>
                </w:tcPr>
                <w:p w14:paraId="476C9DA2"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27</w:t>
                  </w:r>
                </w:p>
              </w:tc>
              <w:tc>
                <w:tcPr>
                  <w:tcW w:w="492" w:type="dxa"/>
                  <w:tcBorders>
                    <w:top w:val="nil"/>
                    <w:left w:val="nil"/>
                    <w:bottom w:val="nil"/>
                    <w:right w:val="nil"/>
                  </w:tcBorders>
                  <w:shd w:val="clear" w:color="auto" w:fill="auto"/>
                  <w:noWrap/>
                  <w:vAlign w:val="bottom"/>
                  <w:hideMark/>
                </w:tcPr>
                <w:p w14:paraId="2CE826FF"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6.30</w:t>
                  </w:r>
                </w:p>
              </w:tc>
              <w:tc>
                <w:tcPr>
                  <w:tcW w:w="445" w:type="dxa"/>
                  <w:tcBorders>
                    <w:top w:val="nil"/>
                    <w:left w:val="nil"/>
                    <w:bottom w:val="nil"/>
                    <w:right w:val="nil"/>
                  </w:tcBorders>
                  <w:shd w:val="clear" w:color="auto" w:fill="auto"/>
                  <w:noWrap/>
                  <w:vAlign w:val="bottom"/>
                  <w:hideMark/>
                </w:tcPr>
                <w:p w14:paraId="612CC1A0"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0D0D11C9"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14.8</w:t>
                  </w:r>
                </w:p>
              </w:tc>
              <w:tc>
                <w:tcPr>
                  <w:tcW w:w="413" w:type="dxa"/>
                  <w:tcBorders>
                    <w:top w:val="nil"/>
                    <w:left w:val="nil"/>
                    <w:bottom w:val="nil"/>
                    <w:right w:val="nil"/>
                  </w:tcBorders>
                  <w:shd w:val="clear" w:color="auto" w:fill="auto"/>
                  <w:noWrap/>
                  <w:vAlign w:val="bottom"/>
                  <w:hideMark/>
                </w:tcPr>
                <w:p w14:paraId="49700CC2"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6AA645EA"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68%</w:t>
                  </w:r>
                </w:p>
              </w:tc>
              <w:tc>
                <w:tcPr>
                  <w:tcW w:w="448" w:type="dxa"/>
                  <w:tcBorders>
                    <w:top w:val="nil"/>
                    <w:left w:val="nil"/>
                    <w:bottom w:val="nil"/>
                    <w:right w:val="nil"/>
                  </w:tcBorders>
                  <w:shd w:val="clear" w:color="auto" w:fill="auto"/>
                  <w:noWrap/>
                  <w:vAlign w:val="bottom"/>
                  <w:hideMark/>
                </w:tcPr>
                <w:p w14:paraId="07D5213D"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1668E4F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4B50E48D" w14:textId="77777777" w:rsidTr="008273A8">
              <w:trPr>
                <w:trHeight w:val="288"/>
              </w:trPr>
              <w:tc>
                <w:tcPr>
                  <w:tcW w:w="788" w:type="dxa"/>
                  <w:tcBorders>
                    <w:top w:val="nil"/>
                    <w:left w:val="nil"/>
                    <w:bottom w:val="nil"/>
                    <w:right w:val="nil"/>
                  </w:tcBorders>
                  <w:shd w:val="clear" w:color="auto" w:fill="auto"/>
                  <w:noWrap/>
                  <w:vAlign w:val="bottom"/>
                  <w:hideMark/>
                </w:tcPr>
                <w:p w14:paraId="0FB30406"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2021-2022</w:t>
                  </w:r>
                </w:p>
              </w:tc>
              <w:tc>
                <w:tcPr>
                  <w:tcW w:w="458" w:type="dxa"/>
                  <w:tcBorders>
                    <w:top w:val="nil"/>
                    <w:left w:val="nil"/>
                    <w:bottom w:val="nil"/>
                    <w:right w:val="nil"/>
                  </w:tcBorders>
                  <w:shd w:val="clear" w:color="auto" w:fill="auto"/>
                  <w:noWrap/>
                  <w:vAlign w:val="bottom"/>
                  <w:hideMark/>
                </w:tcPr>
                <w:p w14:paraId="61AE06FC"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F21</w:t>
                  </w:r>
                </w:p>
              </w:tc>
              <w:tc>
                <w:tcPr>
                  <w:tcW w:w="641" w:type="dxa"/>
                  <w:tcBorders>
                    <w:top w:val="nil"/>
                    <w:left w:val="nil"/>
                    <w:bottom w:val="nil"/>
                    <w:right w:val="nil"/>
                  </w:tcBorders>
                  <w:shd w:val="clear" w:color="auto" w:fill="auto"/>
                  <w:noWrap/>
                  <w:vAlign w:val="bottom"/>
                  <w:hideMark/>
                </w:tcPr>
                <w:p w14:paraId="6C4EE336"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296F7D83"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10</w:t>
                  </w:r>
                </w:p>
              </w:tc>
              <w:tc>
                <w:tcPr>
                  <w:tcW w:w="731" w:type="dxa"/>
                  <w:tcBorders>
                    <w:top w:val="nil"/>
                    <w:left w:val="nil"/>
                    <w:bottom w:val="nil"/>
                    <w:right w:val="nil"/>
                  </w:tcBorders>
                  <w:shd w:val="clear" w:color="auto" w:fill="auto"/>
                  <w:noWrap/>
                  <w:vAlign w:val="bottom"/>
                  <w:hideMark/>
                </w:tcPr>
                <w:p w14:paraId="352EDDD6"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1214242963</w:t>
                  </w:r>
                </w:p>
              </w:tc>
              <w:tc>
                <w:tcPr>
                  <w:tcW w:w="685" w:type="dxa"/>
                  <w:tcBorders>
                    <w:top w:val="nil"/>
                    <w:left w:val="nil"/>
                    <w:bottom w:val="nil"/>
                    <w:right w:val="nil"/>
                  </w:tcBorders>
                  <w:shd w:val="clear" w:color="auto" w:fill="auto"/>
                  <w:noWrap/>
                  <w:vAlign w:val="bottom"/>
                  <w:hideMark/>
                </w:tcPr>
                <w:p w14:paraId="62012D03"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31</w:t>
                  </w:r>
                </w:p>
              </w:tc>
              <w:tc>
                <w:tcPr>
                  <w:tcW w:w="492" w:type="dxa"/>
                  <w:tcBorders>
                    <w:top w:val="nil"/>
                    <w:left w:val="nil"/>
                    <w:bottom w:val="nil"/>
                    <w:right w:val="nil"/>
                  </w:tcBorders>
                  <w:shd w:val="clear" w:color="auto" w:fill="auto"/>
                  <w:noWrap/>
                  <w:vAlign w:val="bottom"/>
                  <w:hideMark/>
                </w:tcPr>
                <w:p w14:paraId="6228B6DC"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4.13</w:t>
                  </w:r>
                </w:p>
              </w:tc>
              <w:tc>
                <w:tcPr>
                  <w:tcW w:w="445" w:type="dxa"/>
                  <w:tcBorders>
                    <w:top w:val="nil"/>
                    <w:left w:val="nil"/>
                    <w:bottom w:val="nil"/>
                    <w:right w:val="nil"/>
                  </w:tcBorders>
                  <w:shd w:val="clear" w:color="auto" w:fill="auto"/>
                  <w:noWrap/>
                  <w:vAlign w:val="bottom"/>
                  <w:hideMark/>
                </w:tcPr>
                <w:p w14:paraId="4EFC0FE8"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0.27</w:t>
                  </w:r>
                </w:p>
              </w:tc>
              <w:tc>
                <w:tcPr>
                  <w:tcW w:w="782" w:type="dxa"/>
                  <w:tcBorders>
                    <w:top w:val="nil"/>
                    <w:left w:val="nil"/>
                    <w:bottom w:val="nil"/>
                    <w:right w:val="nil"/>
                  </w:tcBorders>
                  <w:shd w:val="clear" w:color="auto" w:fill="auto"/>
                  <w:noWrap/>
                  <w:vAlign w:val="bottom"/>
                  <w:hideMark/>
                </w:tcPr>
                <w:p w14:paraId="36FB0608"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15.5</w:t>
                  </w:r>
                </w:p>
              </w:tc>
              <w:tc>
                <w:tcPr>
                  <w:tcW w:w="413" w:type="dxa"/>
                  <w:tcBorders>
                    <w:top w:val="nil"/>
                    <w:left w:val="nil"/>
                    <w:bottom w:val="nil"/>
                    <w:right w:val="nil"/>
                  </w:tcBorders>
                  <w:shd w:val="clear" w:color="auto" w:fill="auto"/>
                  <w:noWrap/>
                  <w:vAlign w:val="bottom"/>
                  <w:hideMark/>
                </w:tcPr>
                <w:p w14:paraId="57233713"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34</w:t>
                  </w:r>
                </w:p>
              </w:tc>
              <w:tc>
                <w:tcPr>
                  <w:tcW w:w="503" w:type="dxa"/>
                  <w:tcBorders>
                    <w:top w:val="nil"/>
                    <w:left w:val="nil"/>
                    <w:bottom w:val="nil"/>
                    <w:right w:val="nil"/>
                  </w:tcBorders>
                  <w:shd w:val="clear" w:color="auto" w:fill="auto"/>
                  <w:noWrap/>
                  <w:vAlign w:val="bottom"/>
                  <w:hideMark/>
                </w:tcPr>
                <w:p w14:paraId="7D04A964"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91%</w:t>
                  </w:r>
                </w:p>
              </w:tc>
              <w:tc>
                <w:tcPr>
                  <w:tcW w:w="448" w:type="dxa"/>
                  <w:tcBorders>
                    <w:top w:val="nil"/>
                    <w:left w:val="nil"/>
                    <w:bottom w:val="nil"/>
                    <w:right w:val="nil"/>
                  </w:tcBorders>
                  <w:shd w:val="clear" w:color="auto" w:fill="auto"/>
                  <w:noWrap/>
                  <w:vAlign w:val="bottom"/>
                  <w:hideMark/>
                </w:tcPr>
                <w:p w14:paraId="36E36B32"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4D943F65"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6A1DBAFB" w14:textId="77777777" w:rsidTr="008273A8">
              <w:trPr>
                <w:trHeight w:val="288"/>
              </w:trPr>
              <w:tc>
                <w:tcPr>
                  <w:tcW w:w="788" w:type="dxa"/>
                  <w:tcBorders>
                    <w:top w:val="nil"/>
                    <w:left w:val="nil"/>
                    <w:bottom w:val="nil"/>
                    <w:right w:val="nil"/>
                  </w:tcBorders>
                  <w:shd w:val="clear" w:color="auto" w:fill="auto"/>
                  <w:noWrap/>
                  <w:vAlign w:val="bottom"/>
                  <w:hideMark/>
                </w:tcPr>
                <w:p w14:paraId="795CCD6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2023-2024</w:t>
                  </w:r>
                </w:p>
              </w:tc>
              <w:tc>
                <w:tcPr>
                  <w:tcW w:w="458" w:type="dxa"/>
                  <w:tcBorders>
                    <w:top w:val="nil"/>
                    <w:left w:val="nil"/>
                    <w:bottom w:val="nil"/>
                    <w:right w:val="nil"/>
                  </w:tcBorders>
                  <w:shd w:val="clear" w:color="auto" w:fill="auto"/>
                  <w:noWrap/>
                  <w:vAlign w:val="bottom"/>
                  <w:hideMark/>
                </w:tcPr>
                <w:p w14:paraId="78412D54"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F23</w:t>
                  </w:r>
                </w:p>
              </w:tc>
              <w:tc>
                <w:tcPr>
                  <w:tcW w:w="641" w:type="dxa"/>
                  <w:tcBorders>
                    <w:top w:val="nil"/>
                    <w:left w:val="nil"/>
                    <w:bottom w:val="nil"/>
                    <w:right w:val="nil"/>
                  </w:tcBorders>
                  <w:shd w:val="clear" w:color="auto" w:fill="auto"/>
                  <w:noWrap/>
                  <w:vAlign w:val="bottom"/>
                  <w:hideMark/>
                </w:tcPr>
                <w:p w14:paraId="7774D6D7"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5862E287"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4B</w:t>
                  </w:r>
                </w:p>
              </w:tc>
              <w:tc>
                <w:tcPr>
                  <w:tcW w:w="731" w:type="dxa"/>
                  <w:tcBorders>
                    <w:top w:val="nil"/>
                    <w:left w:val="nil"/>
                    <w:bottom w:val="nil"/>
                    <w:right w:val="nil"/>
                  </w:tcBorders>
                  <w:shd w:val="clear" w:color="auto" w:fill="auto"/>
                  <w:noWrap/>
                  <w:vAlign w:val="bottom"/>
                  <w:hideMark/>
                </w:tcPr>
                <w:p w14:paraId="64992896"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1234240846</w:t>
                  </w:r>
                </w:p>
              </w:tc>
              <w:tc>
                <w:tcPr>
                  <w:tcW w:w="685" w:type="dxa"/>
                  <w:tcBorders>
                    <w:top w:val="nil"/>
                    <w:left w:val="nil"/>
                    <w:bottom w:val="nil"/>
                    <w:right w:val="nil"/>
                  </w:tcBorders>
                  <w:shd w:val="clear" w:color="auto" w:fill="auto"/>
                  <w:noWrap/>
                  <w:vAlign w:val="bottom"/>
                  <w:hideMark/>
                </w:tcPr>
                <w:p w14:paraId="62B6F0A3"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37</w:t>
                  </w:r>
                </w:p>
              </w:tc>
              <w:tc>
                <w:tcPr>
                  <w:tcW w:w="492" w:type="dxa"/>
                  <w:tcBorders>
                    <w:top w:val="nil"/>
                    <w:left w:val="nil"/>
                    <w:bottom w:val="nil"/>
                    <w:right w:val="nil"/>
                  </w:tcBorders>
                  <w:shd w:val="clear" w:color="auto" w:fill="auto"/>
                  <w:noWrap/>
                  <w:vAlign w:val="bottom"/>
                  <w:hideMark/>
                </w:tcPr>
                <w:p w14:paraId="1F3A7781"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7.89</w:t>
                  </w:r>
                </w:p>
              </w:tc>
              <w:tc>
                <w:tcPr>
                  <w:tcW w:w="445" w:type="dxa"/>
                  <w:tcBorders>
                    <w:top w:val="nil"/>
                    <w:left w:val="nil"/>
                    <w:bottom w:val="nil"/>
                    <w:right w:val="nil"/>
                  </w:tcBorders>
                  <w:shd w:val="clear" w:color="auto" w:fill="auto"/>
                  <w:noWrap/>
                  <w:vAlign w:val="bottom"/>
                  <w:hideMark/>
                </w:tcPr>
                <w:p w14:paraId="210764FC"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33B9D836"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18.5</w:t>
                  </w:r>
                </w:p>
              </w:tc>
              <w:tc>
                <w:tcPr>
                  <w:tcW w:w="413" w:type="dxa"/>
                  <w:tcBorders>
                    <w:top w:val="nil"/>
                    <w:left w:val="nil"/>
                    <w:bottom w:val="nil"/>
                    <w:right w:val="nil"/>
                  </w:tcBorders>
                  <w:shd w:val="clear" w:color="auto" w:fill="auto"/>
                  <w:noWrap/>
                  <w:vAlign w:val="bottom"/>
                  <w:hideMark/>
                </w:tcPr>
                <w:p w14:paraId="7BA86016"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057B2F58"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93%</w:t>
                  </w:r>
                </w:p>
              </w:tc>
              <w:tc>
                <w:tcPr>
                  <w:tcW w:w="448" w:type="dxa"/>
                  <w:tcBorders>
                    <w:top w:val="nil"/>
                    <w:left w:val="nil"/>
                    <w:bottom w:val="nil"/>
                    <w:right w:val="nil"/>
                  </w:tcBorders>
                  <w:shd w:val="clear" w:color="auto" w:fill="auto"/>
                  <w:noWrap/>
                  <w:vAlign w:val="bottom"/>
                  <w:hideMark/>
                </w:tcPr>
                <w:p w14:paraId="61D4067A"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1E09696A"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10240B3C" w14:textId="77777777" w:rsidTr="008273A8">
              <w:trPr>
                <w:trHeight w:val="288"/>
              </w:trPr>
              <w:tc>
                <w:tcPr>
                  <w:tcW w:w="788" w:type="dxa"/>
                  <w:tcBorders>
                    <w:top w:val="nil"/>
                    <w:left w:val="nil"/>
                    <w:bottom w:val="nil"/>
                    <w:right w:val="nil"/>
                  </w:tcBorders>
                  <w:shd w:val="clear" w:color="auto" w:fill="auto"/>
                  <w:noWrap/>
                  <w:vAlign w:val="bottom"/>
                  <w:hideMark/>
                </w:tcPr>
                <w:p w14:paraId="119B273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2023-2024</w:t>
                  </w:r>
                </w:p>
              </w:tc>
              <w:tc>
                <w:tcPr>
                  <w:tcW w:w="458" w:type="dxa"/>
                  <w:tcBorders>
                    <w:top w:val="nil"/>
                    <w:left w:val="nil"/>
                    <w:bottom w:val="nil"/>
                    <w:right w:val="nil"/>
                  </w:tcBorders>
                  <w:shd w:val="clear" w:color="auto" w:fill="auto"/>
                  <w:noWrap/>
                  <w:vAlign w:val="bottom"/>
                  <w:hideMark/>
                </w:tcPr>
                <w:p w14:paraId="083C68BD"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S24</w:t>
                  </w:r>
                </w:p>
              </w:tc>
              <w:tc>
                <w:tcPr>
                  <w:tcW w:w="641" w:type="dxa"/>
                  <w:tcBorders>
                    <w:top w:val="nil"/>
                    <w:left w:val="nil"/>
                    <w:bottom w:val="nil"/>
                    <w:right w:val="nil"/>
                  </w:tcBorders>
                  <w:shd w:val="clear" w:color="auto" w:fill="auto"/>
                  <w:noWrap/>
                  <w:vAlign w:val="bottom"/>
                  <w:hideMark/>
                </w:tcPr>
                <w:p w14:paraId="108AC286"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36555A6F"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4A</w:t>
                  </w:r>
                </w:p>
              </w:tc>
              <w:tc>
                <w:tcPr>
                  <w:tcW w:w="731" w:type="dxa"/>
                  <w:tcBorders>
                    <w:top w:val="nil"/>
                    <w:left w:val="nil"/>
                    <w:bottom w:val="nil"/>
                    <w:right w:val="nil"/>
                  </w:tcBorders>
                  <w:shd w:val="clear" w:color="auto" w:fill="auto"/>
                  <w:noWrap/>
                  <w:vAlign w:val="bottom"/>
                  <w:hideMark/>
                </w:tcPr>
                <w:p w14:paraId="037B204E"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1242220656</w:t>
                  </w:r>
                </w:p>
              </w:tc>
              <w:tc>
                <w:tcPr>
                  <w:tcW w:w="685" w:type="dxa"/>
                  <w:tcBorders>
                    <w:top w:val="nil"/>
                    <w:left w:val="nil"/>
                    <w:bottom w:val="nil"/>
                    <w:right w:val="nil"/>
                  </w:tcBorders>
                  <w:shd w:val="clear" w:color="auto" w:fill="auto"/>
                  <w:noWrap/>
                  <w:vAlign w:val="bottom"/>
                  <w:hideMark/>
                </w:tcPr>
                <w:p w14:paraId="25930ADB"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37</w:t>
                  </w:r>
                </w:p>
              </w:tc>
              <w:tc>
                <w:tcPr>
                  <w:tcW w:w="492" w:type="dxa"/>
                  <w:tcBorders>
                    <w:top w:val="nil"/>
                    <w:left w:val="nil"/>
                    <w:bottom w:val="nil"/>
                    <w:right w:val="nil"/>
                  </w:tcBorders>
                  <w:shd w:val="clear" w:color="auto" w:fill="auto"/>
                  <w:noWrap/>
                  <w:vAlign w:val="bottom"/>
                  <w:hideMark/>
                </w:tcPr>
                <w:p w14:paraId="15144815"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8.63</w:t>
                  </w:r>
                </w:p>
              </w:tc>
              <w:tc>
                <w:tcPr>
                  <w:tcW w:w="445" w:type="dxa"/>
                  <w:tcBorders>
                    <w:top w:val="nil"/>
                    <w:left w:val="nil"/>
                    <w:bottom w:val="nil"/>
                    <w:right w:val="nil"/>
                  </w:tcBorders>
                  <w:shd w:val="clear" w:color="auto" w:fill="auto"/>
                  <w:noWrap/>
                  <w:vAlign w:val="bottom"/>
                  <w:hideMark/>
                </w:tcPr>
                <w:p w14:paraId="461DFCE9"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077C41BA"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20.3</w:t>
                  </w:r>
                </w:p>
              </w:tc>
              <w:tc>
                <w:tcPr>
                  <w:tcW w:w="413" w:type="dxa"/>
                  <w:tcBorders>
                    <w:top w:val="nil"/>
                    <w:left w:val="nil"/>
                    <w:bottom w:val="nil"/>
                    <w:right w:val="nil"/>
                  </w:tcBorders>
                  <w:shd w:val="clear" w:color="auto" w:fill="auto"/>
                  <w:noWrap/>
                  <w:vAlign w:val="bottom"/>
                  <w:hideMark/>
                </w:tcPr>
                <w:p w14:paraId="44F23032"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1A2FCDC6"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93%</w:t>
                  </w:r>
                </w:p>
              </w:tc>
              <w:tc>
                <w:tcPr>
                  <w:tcW w:w="448" w:type="dxa"/>
                  <w:tcBorders>
                    <w:top w:val="nil"/>
                    <w:left w:val="nil"/>
                    <w:bottom w:val="nil"/>
                    <w:right w:val="nil"/>
                  </w:tcBorders>
                  <w:shd w:val="clear" w:color="auto" w:fill="auto"/>
                  <w:noWrap/>
                  <w:vAlign w:val="bottom"/>
                  <w:hideMark/>
                </w:tcPr>
                <w:p w14:paraId="36F5F614"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14EE2C3E"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0903CDA3" w14:textId="77777777" w:rsidTr="008273A8">
              <w:trPr>
                <w:trHeight w:val="288"/>
              </w:trPr>
              <w:tc>
                <w:tcPr>
                  <w:tcW w:w="788" w:type="dxa"/>
                  <w:tcBorders>
                    <w:top w:val="nil"/>
                    <w:left w:val="nil"/>
                    <w:bottom w:val="nil"/>
                    <w:right w:val="nil"/>
                  </w:tcBorders>
                  <w:shd w:val="clear" w:color="auto" w:fill="auto"/>
                  <w:noWrap/>
                  <w:vAlign w:val="bottom"/>
                  <w:hideMark/>
                </w:tcPr>
                <w:p w14:paraId="51CFC5ED"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2022-2023</w:t>
                  </w:r>
                </w:p>
              </w:tc>
              <w:tc>
                <w:tcPr>
                  <w:tcW w:w="458" w:type="dxa"/>
                  <w:tcBorders>
                    <w:top w:val="nil"/>
                    <w:left w:val="nil"/>
                    <w:bottom w:val="nil"/>
                    <w:right w:val="nil"/>
                  </w:tcBorders>
                  <w:shd w:val="clear" w:color="auto" w:fill="auto"/>
                  <w:noWrap/>
                  <w:vAlign w:val="bottom"/>
                  <w:hideMark/>
                </w:tcPr>
                <w:p w14:paraId="2AE8F9BA"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F22</w:t>
                  </w:r>
                </w:p>
              </w:tc>
              <w:tc>
                <w:tcPr>
                  <w:tcW w:w="641" w:type="dxa"/>
                  <w:tcBorders>
                    <w:top w:val="nil"/>
                    <w:left w:val="nil"/>
                    <w:bottom w:val="nil"/>
                    <w:right w:val="nil"/>
                  </w:tcBorders>
                  <w:shd w:val="clear" w:color="auto" w:fill="auto"/>
                  <w:noWrap/>
                  <w:vAlign w:val="bottom"/>
                  <w:hideMark/>
                </w:tcPr>
                <w:p w14:paraId="46C12C3C"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7BCAE790"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10</w:t>
                  </w:r>
                </w:p>
              </w:tc>
              <w:tc>
                <w:tcPr>
                  <w:tcW w:w="731" w:type="dxa"/>
                  <w:tcBorders>
                    <w:top w:val="nil"/>
                    <w:left w:val="nil"/>
                    <w:bottom w:val="nil"/>
                    <w:right w:val="nil"/>
                  </w:tcBorders>
                  <w:shd w:val="clear" w:color="auto" w:fill="auto"/>
                  <w:noWrap/>
                  <w:vAlign w:val="bottom"/>
                  <w:hideMark/>
                </w:tcPr>
                <w:p w14:paraId="3222837D"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1224240957</w:t>
                  </w:r>
                </w:p>
              </w:tc>
              <w:tc>
                <w:tcPr>
                  <w:tcW w:w="685" w:type="dxa"/>
                  <w:tcBorders>
                    <w:top w:val="nil"/>
                    <w:left w:val="nil"/>
                    <w:bottom w:val="nil"/>
                    <w:right w:val="nil"/>
                  </w:tcBorders>
                  <w:shd w:val="clear" w:color="auto" w:fill="auto"/>
                  <w:noWrap/>
                  <w:vAlign w:val="bottom"/>
                  <w:hideMark/>
                </w:tcPr>
                <w:p w14:paraId="711B15C5"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37</w:t>
                  </w:r>
                </w:p>
              </w:tc>
              <w:tc>
                <w:tcPr>
                  <w:tcW w:w="492" w:type="dxa"/>
                  <w:tcBorders>
                    <w:top w:val="nil"/>
                    <w:left w:val="nil"/>
                    <w:bottom w:val="nil"/>
                    <w:right w:val="nil"/>
                  </w:tcBorders>
                  <w:shd w:val="clear" w:color="auto" w:fill="auto"/>
                  <w:noWrap/>
                  <w:vAlign w:val="bottom"/>
                  <w:hideMark/>
                </w:tcPr>
                <w:p w14:paraId="371F0BB8"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4.93</w:t>
                  </w:r>
                </w:p>
              </w:tc>
              <w:tc>
                <w:tcPr>
                  <w:tcW w:w="445" w:type="dxa"/>
                  <w:tcBorders>
                    <w:top w:val="nil"/>
                    <w:left w:val="nil"/>
                    <w:bottom w:val="nil"/>
                    <w:right w:val="nil"/>
                  </w:tcBorders>
                  <w:shd w:val="clear" w:color="auto" w:fill="auto"/>
                  <w:noWrap/>
                  <w:vAlign w:val="bottom"/>
                  <w:hideMark/>
                </w:tcPr>
                <w:p w14:paraId="3D117413"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0.27</w:t>
                  </w:r>
                </w:p>
              </w:tc>
              <w:tc>
                <w:tcPr>
                  <w:tcW w:w="782" w:type="dxa"/>
                  <w:tcBorders>
                    <w:top w:val="nil"/>
                    <w:left w:val="nil"/>
                    <w:bottom w:val="nil"/>
                    <w:right w:val="nil"/>
                  </w:tcBorders>
                  <w:shd w:val="clear" w:color="auto" w:fill="auto"/>
                  <w:noWrap/>
                  <w:vAlign w:val="bottom"/>
                  <w:hideMark/>
                </w:tcPr>
                <w:p w14:paraId="619EDBC3"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18.5</w:t>
                  </w:r>
                </w:p>
              </w:tc>
              <w:tc>
                <w:tcPr>
                  <w:tcW w:w="413" w:type="dxa"/>
                  <w:tcBorders>
                    <w:top w:val="nil"/>
                    <w:left w:val="nil"/>
                    <w:bottom w:val="nil"/>
                    <w:right w:val="nil"/>
                  </w:tcBorders>
                  <w:shd w:val="clear" w:color="auto" w:fill="auto"/>
                  <w:noWrap/>
                  <w:vAlign w:val="bottom"/>
                  <w:hideMark/>
                </w:tcPr>
                <w:p w14:paraId="2661A008"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0A4524BB"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93%</w:t>
                  </w:r>
                </w:p>
              </w:tc>
              <w:tc>
                <w:tcPr>
                  <w:tcW w:w="448" w:type="dxa"/>
                  <w:tcBorders>
                    <w:top w:val="nil"/>
                    <w:left w:val="nil"/>
                    <w:bottom w:val="nil"/>
                    <w:right w:val="nil"/>
                  </w:tcBorders>
                  <w:shd w:val="clear" w:color="auto" w:fill="auto"/>
                  <w:noWrap/>
                  <w:vAlign w:val="bottom"/>
                  <w:hideMark/>
                </w:tcPr>
                <w:p w14:paraId="199EDAE6"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7E406F8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220B37D5" w14:textId="77777777" w:rsidTr="008273A8">
              <w:trPr>
                <w:trHeight w:val="288"/>
              </w:trPr>
              <w:tc>
                <w:tcPr>
                  <w:tcW w:w="788" w:type="dxa"/>
                  <w:tcBorders>
                    <w:top w:val="nil"/>
                    <w:left w:val="nil"/>
                    <w:bottom w:val="nil"/>
                    <w:right w:val="nil"/>
                  </w:tcBorders>
                  <w:shd w:val="clear" w:color="auto" w:fill="auto"/>
                  <w:noWrap/>
                  <w:vAlign w:val="bottom"/>
                  <w:hideMark/>
                </w:tcPr>
                <w:p w14:paraId="71F4AB3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2023-2024</w:t>
                  </w:r>
                </w:p>
              </w:tc>
              <w:tc>
                <w:tcPr>
                  <w:tcW w:w="458" w:type="dxa"/>
                  <w:tcBorders>
                    <w:top w:val="nil"/>
                    <w:left w:val="nil"/>
                    <w:bottom w:val="nil"/>
                    <w:right w:val="nil"/>
                  </w:tcBorders>
                  <w:shd w:val="clear" w:color="auto" w:fill="auto"/>
                  <w:noWrap/>
                  <w:vAlign w:val="bottom"/>
                  <w:hideMark/>
                </w:tcPr>
                <w:p w14:paraId="52598EB6"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F23</w:t>
                  </w:r>
                </w:p>
              </w:tc>
              <w:tc>
                <w:tcPr>
                  <w:tcW w:w="641" w:type="dxa"/>
                  <w:tcBorders>
                    <w:top w:val="nil"/>
                    <w:left w:val="nil"/>
                    <w:bottom w:val="nil"/>
                    <w:right w:val="nil"/>
                  </w:tcBorders>
                  <w:shd w:val="clear" w:color="auto" w:fill="auto"/>
                  <w:noWrap/>
                  <w:vAlign w:val="bottom"/>
                  <w:hideMark/>
                </w:tcPr>
                <w:p w14:paraId="50C4B043"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24AAD382"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4A</w:t>
                  </w:r>
                </w:p>
              </w:tc>
              <w:tc>
                <w:tcPr>
                  <w:tcW w:w="731" w:type="dxa"/>
                  <w:tcBorders>
                    <w:top w:val="nil"/>
                    <w:left w:val="nil"/>
                    <w:bottom w:val="nil"/>
                    <w:right w:val="nil"/>
                  </w:tcBorders>
                  <w:shd w:val="clear" w:color="auto" w:fill="auto"/>
                  <w:noWrap/>
                  <w:vAlign w:val="bottom"/>
                  <w:hideMark/>
                </w:tcPr>
                <w:p w14:paraId="4880DB8C"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1234240622</w:t>
                  </w:r>
                </w:p>
              </w:tc>
              <w:tc>
                <w:tcPr>
                  <w:tcW w:w="685" w:type="dxa"/>
                  <w:tcBorders>
                    <w:top w:val="nil"/>
                    <w:left w:val="nil"/>
                    <w:bottom w:val="nil"/>
                    <w:right w:val="nil"/>
                  </w:tcBorders>
                  <w:shd w:val="clear" w:color="auto" w:fill="auto"/>
                  <w:noWrap/>
                  <w:vAlign w:val="bottom"/>
                  <w:hideMark/>
                </w:tcPr>
                <w:p w14:paraId="127361FA"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38</w:t>
                  </w:r>
                </w:p>
              </w:tc>
              <w:tc>
                <w:tcPr>
                  <w:tcW w:w="492" w:type="dxa"/>
                  <w:tcBorders>
                    <w:top w:val="nil"/>
                    <w:left w:val="nil"/>
                    <w:bottom w:val="nil"/>
                    <w:right w:val="nil"/>
                  </w:tcBorders>
                  <w:shd w:val="clear" w:color="auto" w:fill="auto"/>
                  <w:noWrap/>
                  <w:vAlign w:val="bottom"/>
                  <w:hideMark/>
                </w:tcPr>
                <w:p w14:paraId="6F827EAC"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8.87</w:t>
                  </w:r>
                </w:p>
              </w:tc>
              <w:tc>
                <w:tcPr>
                  <w:tcW w:w="445" w:type="dxa"/>
                  <w:tcBorders>
                    <w:top w:val="nil"/>
                    <w:left w:val="nil"/>
                    <w:bottom w:val="nil"/>
                    <w:right w:val="nil"/>
                  </w:tcBorders>
                  <w:shd w:val="clear" w:color="auto" w:fill="auto"/>
                  <w:noWrap/>
                  <w:vAlign w:val="bottom"/>
                  <w:hideMark/>
                </w:tcPr>
                <w:p w14:paraId="7C4277EE"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1CFFD196"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20.8</w:t>
                  </w:r>
                </w:p>
              </w:tc>
              <w:tc>
                <w:tcPr>
                  <w:tcW w:w="413" w:type="dxa"/>
                  <w:tcBorders>
                    <w:top w:val="nil"/>
                    <w:left w:val="nil"/>
                    <w:bottom w:val="nil"/>
                    <w:right w:val="nil"/>
                  </w:tcBorders>
                  <w:shd w:val="clear" w:color="auto" w:fill="auto"/>
                  <w:noWrap/>
                  <w:vAlign w:val="bottom"/>
                  <w:hideMark/>
                </w:tcPr>
                <w:p w14:paraId="1D181F2B"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41706686"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95%</w:t>
                  </w:r>
                </w:p>
              </w:tc>
              <w:tc>
                <w:tcPr>
                  <w:tcW w:w="448" w:type="dxa"/>
                  <w:tcBorders>
                    <w:top w:val="nil"/>
                    <w:left w:val="nil"/>
                    <w:bottom w:val="nil"/>
                    <w:right w:val="nil"/>
                  </w:tcBorders>
                  <w:shd w:val="clear" w:color="auto" w:fill="auto"/>
                  <w:noWrap/>
                  <w:vAlign w:val="bottom"/>
                  <w:hideMark/>
                </w:tcPr>
                <w:p w14:paraId="1019FB7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4FD10DCC"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28734789" w14:textId="77777777" w:rsidTr="008273A8">
              <w:trPr>
                <w:trHeight w:val="288"/>
              </w:trPr>
              <w:tc>
                <w:tcPr>
                  <w:tcW w:w="788" w:type="dxa"/>
                  <w:tcBorders>
                    <w:top w:val="nil"/>
                    <w:left w:val="nil"/>
                    <w:bottom w:val="nil"/>
                    <w:right w:val="nil"/>
                  </w:tcBorders>
                  <w:shd w:val="clear" w:color="auto" w:fill="auto"/>
                  <w:noWrap/>
                  <w:vAlign w:val="bottom"/>
                  <w:hideMark/>
                </w:tcPr>
                <w:p w14:paraId="2369AF5C"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2021-2022</w:t>
                  </w:r>
                </w:p>
              </w:tc>
              <w:tc>
                <w:tcPr>
                  <w:tcW w:w="458" w:type="dxa"/>
                  <w:tcBorders>
                    <w:top w:val="nil"/>
                    <w:left w:val="nil"/>
                    <w:bottom w:val="nil"/>
                    <w:right w:val="nil"/>
                  </w:tcBorders>
                  <w:shd w:val="clear" w:color="auto" w:fill="auto"/>
                  <w:noWrap/>
                  <w:vAlign w:val="bottom"/>
                  <w:hideMark/>
                </w:tcPr>
                <w:p w14:paraId="2879331E"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S22</w:t>
                  </w:r>
                </w:p>
              </w:tc>
              <w:tc>
                <w:tcPr>
                  <w:tcW w:w="641" w:type="dxa"/>
                  <w:tcBorders>
                    <w:top w:val="nil"/>
                    <w:left w:val="nil"/>
                    <w:bottom w:val="nil"/>
                    <w:right w:val="nil"/>
                  </w:tcBorders>
                  <w:shd w:val="clear" w:color="auto" w:fill="auto"/>
                  <w:noWrap/>
                  <w:vAlign w:val="bottom"/>
                  <w:hideMark/>
                </w:tcPr>
                <w:p w14:paraId="4CAABF71"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4D7F3F12"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10</w:t>
                  </w:r>
                </w:p>
              </w:tc>
              <w:tc>
                <w:tcPr>
                  <w:tcW w:w="731" w:type="dxa"/>
                  <w:tcBorders>
                    <w:top w:val="nil"/>
                    <w:left w:val="nil"/>
                    <w:bottom w:val="nil"/>
                    <w:right w:val="nil"/>
                  </w:tcBorders>
                  <w:shd w:val="clear" w:color="auto" w:fill="auto"/>
                  <w:noWrap/>
                  <w:vAlign w:val="bottom"/>
                  <w:hideMark/>
                </w:tcPr>
                <w:p w14:paraId="25A37A65"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1222220750</w:t>
                  </w:r>
                </w:p>
              </w:tc>
              <w:tc>
                <w:tcPr>
                  <w:tcW w:w="685" w:type="dxa"/>
                  <w:tcBorders>
                    <w:top w:val="nil"/>
                    <w:left w:val="nil"/>
                    <w:bottom w:val="nil"/>
                    <w:right w:val="nil"/>
                  </w:tcBorders>
                  <w:shd w:val="clear" w:color="auto" w:fill="auto"/>
                  <w:noWrap/>
                  <w:vAlign w:val="bottom"/>
                  <w:hideMark/>
                </w:tcPr>
                <w:p w14:paraId="0B9B3AE7"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39</w:t>
                  </w:r>
                </w:p>
              </w:tc>
              <w:tc>
                <w:tcPr>
                  <w:tcW w:w="492" w:type="dxa"/>
                  <w:tcBorders>
                    <w:top w:val="nil"/>
                    <w:left w:val="nil"/>
                    <w:bottom w:val="nil"/>
                    <w:right w:val="nil"/>
                  </w:tcBorders>
                  <w:shd w:val="clear" w:color="auto" w:fill="auto"/>
                  <w:noWrap/>
                  <w:vAlign w:val="bottom"/>
                  <w:hideMark/>
                </w:tcPr>
                <w:p w14:paraId="5D2F6AF6"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5.20</w:t>
                  </w:r>
                </w:p>
              </w:tc>
              <w:tc>
                <w:tcPr>
                  <w:tcW w:w="445" w:type="dxa"/>
                  <w:tcBorders>
                    <w:top w:val="nil"/>
                    <w:left w:val="nil"/>
                    <w:bottom w:val="nil"/>
                    <w:right w:val="nil"/>
                  </w:tcBorders>
                  <w:shd w:val="clear" w:color="auto" w:fill="auto"/>
                  <w:noWrap/>
                  <w:vAlign w:val="bottom"/>
                  <w:hideMark/>
                </w:tcPr>
                <w:p w14:paraId="7F273E4C"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0.27</w:t>
                  </w:r>
                </w:p>
              </w:tc>
              <w:tc>
                <w:tcPr>
                  <w:tcW w:w="782" w:type="dxa"/>
                  <w:tcBorders>
                    <w:top w:val="nil"/>
                    <w:left w:val="nil"/>
                    <w:bottom w:val="nil"/>
                    <w:right w:val="nil"/>
                  </w:tcBorders>
                  <w:shd w:val="clear" w:color="auto" w:fill="auto"/>
                  <w:noWrap/>
                  <w:vAlign w:val="bottom"/>
                  <w:hideMark/>
                </w:tcPr>
                <w:p w14:paraId="1F8DEF22"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19.5</w:t>
                  </w:r>
                </w:p>
              </w:tc>
              <w:tc>
                <w:tcPr>
                  <w:tcW w:w="413" w:type="dxa"/>
                  <w:tcBorders>
                    <w:top w:val="nil"/>
                    <w:left w:val="nil"/>
                    <w:bottom w:val="nil"/>
                    <w:right w:val="nil"/>
                  </w:tcBorders>
                  <w:shd w:val="clear" w:color="auto" w:fill="auto"/>
                  <w:noWrap/>
                  <w:vAlign w:val="bottom"/>
                  <w:hideMark/>
                </w:tcPr>
                <w:p w14:paraId="231BB934"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799CCF29"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98%</w:t>
                  </w:r>
                </w:p>
              </w:tc>
              <w:tc>
                <w:tcPr>
                  <w:tcW w:w="448" w:type="dxa"/>
                  <w:tcBorders>
                    <w:top w:val="nil"/>
                    <w:left w:val="nil"/>
                    <w:bottom w:val="nil"/>
                    <w:right w:val="nil"/>
                  </w:tcBorders>
                  <w:shd w:val="clear" w:color="auto" w:fill="auto"/>
                  <w:noWrap/>
                  <w:vAlign w:val="bottom"/>
                  <w:hideMark/>
                </w:tcPr>
                <w:p w14:paraId="0FC45ED8"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7B773D30"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3657DF58" w14:textId="77777777" w:rsidTr="008273A8">
              <w:trPr>
                <w:trHeight w:val="288"/>
              </w:trPr>
              <w:tc>
                <w:tcPr>
                  <w:tcW w:w="788" w:type="dxa"/>
                  <w:tcBorders>
                    <w:top w:val="nil"/>
                    <w:left w:val="nil"/>
                    <w:bottom w:val="nil"/>
                    <w:right w:val="nil"/>
                  </w:tcBorders>
                  <w:shd w:val="clear" w:color="auto" w:fill="auto"/>
                  <w:noWrap/>
                  <w:vAlign w:val="bottom"/>
                  <w:hideMark/>
                </w:tcPr>
                <w:p w14:paraId="698C183A"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2022-2023</w:t>
                  </w:r>
                </w:p>
              </w:tc>
              <w:tc>
                <w:tcPr>
                  <w:tcW w:w="458" w:type="dxa"/>
                  <w:tcBorders>
                    <w:top w:val="nil"/>
                    <w:left w:val="nil"/>
                    <w:bottom w:val="nil"/>
                    <w:right w:val="nil"/>
                  </w:tcBorders>
                  <w:shd w:val="clear" w:color="auto" w:fill="auto"/>
                  <w:noWrap/>
                  <w:vAlign w:val="bottom"/>
                  <w:hideMark/>
                </w:tcPr>
                <w:p w14:paraId="3E8A5185"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S23</w:t>
                  </w:r>
                </w:p>
              </w:tc>
              <w:tc>
                <w:tcPr>
                  <w:tcW w:w="641" w:type="dxa"/>
                  <w:tcBorders>
                    <w:top w:val="nil"/>
                    <w:left w:val="nil"/>
                    <w:bottom w:val="nil"/>
                    <w:right w:val="nil"/>
                  </w:tcBorders>
                  <w:shd w:val="clear" w:color="auto" w:fill="auto"/>
                  <w:noWrap/>
                  <w:vAlign w:val="bottom"/>
                  <w:hideMark/>
                </w:tcPr>
                <w:p w14:paraId="5B663D19"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Alameda</w:t>
                  </w:r>
                </w:p>
              </w:tc>
              <w:tc>
                <w:tcPr>
                  <w:tcW w:w="701" w:type="dxa"/>
                  <w:tcBorders>
                    <w:top w:val="nil"/>
                    <w:left w:val="nil"/>
                    <w:bottom w:val="nil"/>
                    <w:right w:val="nil"/>
                  </w:tcBorders>
                  <w:shd w:val="clear" w:color="auto" w:fill="auto"/>
                  <w:noWrap/>
                  <w:vAlign w:val="bottom"/>
                  <w:hideMark/>
                </w:tcPr>
                <w:p w14:paraId="7C42C37E"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PHYS 4A</w:t>
                  </w:r>
                </w:p>
              </w:tc>
              <w:tc>
                <w:tcPr>
                  <w:tcW w:w="731" w:type="dxa"/>
                  <w:tcBorders>
                    <w:top w:val="nil"/>
                    <w:left w:val="nil"/>
                    <w:bottom w:val="nil"/>
                    <w:right w:val="nil"/>
                  </w:tcBorders>
                  <w:shd w:val="clear" w:color="auto" w:fill="auto"/>
                  <w:noWrap/>
                  <w:vAlign w:val="bottom"/>
                  <w:hideMark/>
                </w:tcPr>
                <w:p w14:paraId="2852A9B1"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1232220691</w:t>
                  </w:r>
                </w:p>
              </w:tc>
              <w:tc>
                <w:tcPr>
                  <w:tcW w:w="685" w:type="dxa"/>
                  <w:tcBorders>
                    <w:top w:val="nil"/>
                    <w:left w:val="nil"/>
                    <w:bottom w:val="nil"/>
                    <w:right w:val="nil"/>
                  </w:tcBorders>
                  <w:shd w:val="clear" w:color="auto" w:fill="auto"/>
                  <w:noWrap/>
                  <w:vAlign w:val="bottom"/>
                  <w:hideMark/>
                </w:tcPr>
                <w:p w14:paraId="0644BAF4"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42</w:t>
                  </w:r>
                </w:p>
              </w:tc>
              <w:tc>
                <w:tcPr>
                  <w:tcW w:w="492" w:type="dxa"/>
                  <w:tcBorders>
                    <w:top w:val="nil"/>
                    <w:left w:val="nil"/>
                    <w:bottom w:val="nil"/>
                    <w:right w:val="nil"/>
                  </w:tcBorders>
                  <w:shd w:val="clear" w:color="auto" w:fill="auto"/>
                  <w:noWrap/>
                  <w:vAlign w:val="bottom"/>
                  <w:hideMark/>
                </w:tcPr>
                <w:p w14:paraId="15C4D957"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9.80</w:t>
                  </w:r>
                </w:p>
              </w:tc>
              <w:tc>
                <w:tcPr>
                  <w:tcW w:w="445" w:type="dxa"/>
                  <w:tcBorders>
                    <w:top w:val="nil"/>
                    <w:left w:val="nil"/>
                    <w:bottom w:val="nil"/>
                    <w:right w:val="nil"/>
                  </w:tcBorders>
                  <w:shd w:val="clear" w:color="auto" w:fill="auto"/>
                  <w:noWrap/>
                  <w:vAlign w:val="bottom"/>
                  <w:hideMark/>
                </w:tcPr>
                <w:p w14:paraId="3BD2A903"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0.43</w:t>
                  </w:r>
                </w:p>
              </w:tc>
              <w:tc>
                <w:tcPr>
                  <w:tcW w:w="782" w:type="dxa"/>
                  <w:tcBorders>
                    <w:top w:val="nil"/>
                    <w:left w:val="nil"/>
                    <w:bottom w:val="nil"/>
                    <w:right w:val="nil"/>
                  </w:tcBorders>
                  <w:shd w:val="clear" w:color="auto" w:fill="auto"/>
                  <w:noWrap/>
                  <w:vAlign w:val="bottom"/>
                  <w:hideMark/>
                </w:tcPr>
                <w:p w14:paraId="1BAA99BB"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23.0</w:t>
                  </w:r>
                </w:p>
              </w:tc>
              <w:tc>
                <w:tcPr>
                  <w:tcW w:w="413" w:type="dxa"/>
                  <w:tcBorders>
                    <w:top w:val="nil"/>
                    <w:left w:val="nil"/>
                    <w:bottom w:val="nil"/>
                    <w:right w:val="nil"/>
                  </w:tcBorders>
                  <w:shd w:val="clear" w:color="auto" w:fill="auto"/>
                  <w:noWrap/>
                  <w:vAlign w:val="bottom"/>
                  <w:hideMark/>
                </w:tcPr>
                <w:p w14:paraId="7AD852E7"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40</w:t>
                  </w:r>
                </w:p>
              </w:tc>
              <w:tc>
                <w:tcPr>
                  <w:tcW w:w="503" w:type="dxa"/>
                  <w:tcBorders>
                    <w:top w:val="nil"/>
                    <w:left w:val="nil"/>
                    <w:bottom w:val="nil"/>
                    <w:right w:val="nil"/>
                  </w:tcBorders>
                  <w:shd w:val="clear" w:color="auto" w:fill="auto"/>
                  <w:noWrap/>
                  <w:vAlign w:val="bottom"/>
                  <w:hideMark/>
                </w:tcPr>
                <w:p w14:paraId="57F15C0E" w14:textId="77777777" w:rsidR="008273A8" w:rsidRPr="008273A8" w:rsidRDefault="008273A8" w:rsidP="008273A8">
                  <w:pPr>
                    <w:spacing w:after="0" w:line="240" w:lineRule="auto"/>
                    <w:jc w:val="right"/>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105%</w:t>
                  </w:r>
                </w:p>
              </w:tc>
              <w:tc>
                <w:tcPr>
                  <w:tcW w:w="448" w:type="dxa"/>
                  <w:tcBorders>
                    <w:top w:val="nil"/>
                    <w:left w:val="nil"/>
                    <w:bottom w:val="nil"/>
                    <w:right w:val="nil"/>
                  </w:tcBorders>
                  <w:shd w:val="clear" w:color="auto" w:fill="auto"/>
                  <w:noWrap/>
                  <w:vAlign w:val="bottom"/>
                  <w:hideMark/>
                </w:tcPr>
                <w:p w14:paraId="616573E7"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DAY</w:t>
                  </w:r>
                </w:p>
              </w:tc>
              <w:tc>
                <w:tcPr>
                  <w:tcW w:w="1662" w:type="dxa"/>
                  <w:tcBorders>
                    <w:top w:val="nil"/>
                    <w:left w:val="nil"/>
                    <w:bottom w:val="nil"/>
                    <w:right w:val="nil"/>
                  </w:tcBorders>
                  <w:shd w:val="clear" w:color="auto" w:fill="auto"/>
                  <w:noWrap/>
                  <w:vAlign w:val="bottom"/>
                  <w:hideMark/>
                </w:tcPr>
                <w:p w14:paraId="0C1C5790"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Online / Classes totally online</w:t>
                  </w:r>
                </w:p>
              </w:tc>
            </w:tr>
            <w:tr w:rsidR="008273A8" w:rsidRPr="008273A8" w14:paraId="4724FEA9" w14:textId="77777777" w:rsidTr="008273A8">
              <w:trPr>
                <w:trHeight w:val="288"/>
              </w:trPr>
              <w:tc>
                <w:tcPr>
                  <w:tcW w:w="788" w:type="dxa"/>
                  <w:tcBorders>
                    <w:top w:val="nil"/>
                    <w:left w:val="nil"/>
                    <w:bottom w:val="nil"/>
                    <w:right w:val="nil"/>
                  </w:tcBorders>
                  <w:shd w:val="clear" w:color="auto" w:fill="auto"/>
                  <w:noWrap/>
                  <w:vAlign w:val="bottom"/>
                  <w:hideMark/>
                </w:tcPr>
                <w:p w14:paraId="641FF700" w14:textId="77777777" w:rsidR="008273A8" w:rsidRPr="008273A8" w:rsidRDefault="008273A8" w:rsidP="008273A8">
                  <w:pPr>
                    <w:spacing w:after="0" w:line="240" w:lineRule="auto"/>
                    <w:rPr>
                      <w:rFonts w:ascii="Aptos Narrow" w:eastAsia="Times New Roman" w:hAnsi="Aptos Narrow" w:cs="Times New Roman"/>
                      <w:b/>
                      <w:bCs/>
                      <w:sz w:val="12"/>
                      <w:szCs w:val="12"/>
                      <w:lang w:eastAsia="ko-KR"/>
                    </w:rPr>
                  </w:pPr>
                  <w:r w:rsidRPr="008273A8">
                    <w:rPr>
                      <w:rFonts w:ascii="Aptos Narrow" w:eastAsia="Times New Roman" w:hAnsi="Aptos Narrow" w:cs="Times New Roman"/>
                      <w:b/>
                      <w:bCs/>
                      <w:sz w:val="12"/>
                      <w:szCs w:val="12"/>
                      <w:lang w:eastAsia="ko-KR"/>
                    </w:rPr>
                    <w:t>Total</w:t>
                  </w:r>
                </w:p>
              </w:tc>
              <w:tc>
                <w:tcPr>
                  <w:tcW w:w="458" w:type="dxa"/>
                  <w:tcBorders>
                    <w:top w:val="nil"/>
                    <w:left w:val="nil"/>
                    <w:bottom w:val="nil"/>
                    <w:right w:val="nil"/>
                  </w:tcBorders>
                  <w:shd w:val="clear" w:color="auto" w:fill="auto"/>
                  <w:noWrap/>
                  <w:vAlign w:val="bottom"/>
                  <w:hideMark/>
                </w:tcPr>
                <w:p w14:paraId="3953B881" w14:textId="77777777" w:rsidR="008273A8" w:rsidRPr="008273A8" w:rsidRDefault="008273A8" w:rsidP="008273A8">
                  <w:pPr>
                    <w:spacing w:after="0" w:line="240" w:lineRule="auto"/>
                    <w:rPr>
                      <w:rFonts w:ascii="Aptos Narrow" w:eastAsia="Times New Roman" w:hAnsi="Aptos Narrow" w:cs="Times New Roman"/>
                      <w:b/>
                      <w:bCs/>
                      <w:sz w:val="12"/>
                      <w:szCs w:val="12"/>
                      <w:lang w:eastAsia="ko-KR"/>
                    </w:rPr>
                  </w:pPr>
                </w:p>
              </w:tc>
              <w:tc>
                <w:tcPr>
                  <w:tcW w:w="641" w:type="dxa"/>
                  <w:tcBorders>
                    <w:top w:val="nil"/>
                    <w:left w:val="nil"/>
                    <w:bottom w:val="nil"/>
                    <w:right w:val="nil"/>
                  </w:tcBorders>
                  <w:shd w:val="clear" w:color="auto" w:fill="auto"/>
                  <w:noWrap/>
                  <w:vAlign w:val="bottom"/>
                  <w:hideMark/>
                </w:tcPr>
                <w:p w14:paraId="5BDA1038"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701" w:type="dxa"/>
                  <w:tcBorders>
                    <w:top w:val="nil"/>
                    <w:left w:val="nil"/>
                    <w:bottom w:val="nil"/>
                    <w:right w:val="nil"/>
                  </w:tcBorders>
                  <w:shd w:val="clear" w:color="auto" w:fill="auto"/>
                  <w:noWrap/>
                  <w:vAlign w:val="bottom"/>
                  <w:hideMark/>
                </w:tcPr>
                <w:p w14:paraId="57AD08A3"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731" w:type="dxa"/>
                  <w:tcBorders>
                    <w:top w:val="nil"/>
                    <w:left w:val="nil"/>
                    <w:bottom w:val="nil"/>
                    <w:right w:val="nil"/>
                  </w:tcBorders>
                  <w:shd w:val="clear" w:color="auto" w:fill="auto"/>
                  <w:noWrap/>
                  <w:vAlign w:val="bottom"/>
                  <w:hideMark/>
                </w:tcPr>
                <w:p w14:paraId="24313C51"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685" w:type="dxa"/>
                  <w:tcBorders>
                    <w:top w:val="nil"/>
                    <w:left w:val="nil"/>
                    <w:bottom w:val="nil"/>
                    <w:right w:val="nil"/>
                  </w:tcBorders>
                  <w:shd w:val="clear" w:color="auto" w:fill="auto"/>
                  <w:noWrap/>
                  <w:vAlign w:val="bottom"/>
                  <w:hideMark/>
                </w:tcPr>
                <w:p w14:paraId="0FE3C6DF" w14:textId="77777777" w:rsidR="008273A8" w:rsidRPr="008273A8" w:rsidRDefault="008273A8" w:rsidP="008273A8">
                  <w:pPr>
                    <w:spacing w:after="0" w:line="240" w:lineRule="auto"/>
                    <w:jc w:val="right"/>
                    <w:rPr>
                      <w:rFonts w:ascii="Aptos Narrow" w:eastAsia="Times New Roman" w:hAnsi="Aptos Narrow" w:cs="Times New Roman"/>
                      <w:b/>
                      <w:bCs/>
                      <w:sz w:val="12"/>
                      <w:szCs w:val="12"/>
                      <w:lang w:eastAsia="ko-KR"/>
                    </w:rPr>
                  </w:pPr>
                  <w:r w:rsidRPr="008273A8">
                    <w:rPr>
                      <w:rFonts w:ascii="Aptos Narrow" w:eastAsia="Times New Roman" w:hAnsi="Aptos Narrow" w:cs="Times New Roman"/>
                      <w:b/>
                      <w:bCs/>
                      <w:sz w:val="12"/>
                      <w:szCs w:val="12"/>
                      <w:lang w:eastAsia="ko-KR"/>
                    </w:rPr>
                    <w:t>445</w:t>
                  </w:r>
                </w:p>
              </w:tc>
              <w:tc>
                <w:tcPr>
                  <w:tcW w:w="492" w:type="dxa"/>
                  <w:tcBorders>
                    <w:top w:val="nil"/>
                    <w:left w:val="nil"/>
                    <w:bottom w:val="nil"/>
                    <w:right w:val="nil"/>
                  </w:tcBorders>
                  <w:shd w:val="clear" w:color="auto" w:fill="auto"/>
                  <w:noWrap/>
                  <w:vAlign w:val="bottom"/>
                  <w:hideMark/>
                </w:tcPr>
                <w:p w14:paraId="30510B84" w14:textId="77777777" w:rsidR="008273A8" w:rsidRPr="008273A8" w:rsidRDefault="008273A8" w:rsidP="008273A8">
                  <w:pPr>
                    <w:spacing w:after="0" w:line="240" w:lineRule="auto"/>
                    <w:jc w:val="right"/>
                    <w:rPr>
                      <w:rFonts w:ascii="Aptos Narrow" w:eastAsia="Times New Roman" w:hAnsi="Aptos Narrow" w:cs="Times New Roman"/>
                      <w:b/>
                      <w:bCs/>
                      <w:sz w:val="12"/>
                      <w:szCs w:val="12"/>
                      <w:lang w:eastAsia="ko-KR"/>
                    </w:rPr>
                  </w:pPr>
                  <w:r w:rsidRPr="008273A8">
                    <w:rPr>
                      <w:rFonts w:ascii="Aptos Narrow" w:eastAsia="Times New Roman" w:hAnsi="Aptos Narrow" w:cs="Times New Roman"/>
                      <w:b/>
                      <w:bCs/>
                      <w:sz w:val="12"/>
                      <w:szCs w:val="12"/>
                      <w:lang w:eastAsia="ko-KR"/>
                    </w:rPr>
                    <w:t>85.93</w:t>
                  </w:r>
                </w:p>
              </w:tc>
              <w:tc>
                <w:tcPr>
                  <w:tcW w:w="445" w:type="dxa"/>
                  <w:tcBorders>
                    <w:top w:val="nil"/>
                    <w:left w:val="nil"/>
                    <w:bottom w:val="nil"/>
                    <w:right w:val="nil"/>
                  </w:tcBorders>
                  <w:shd w:val="clear" w:color="auto" w:fill="auto"/>
                  <w:noWrap/>
                  <w:vAlign w:val="bottom"/>
                  <w:hideMark/>
                </w:tcPr>
                <w:p w14:paraId="30338AC4" w14:textId="77777777" w:rsidR="008273A8" w:rsidRPr="008273A8" w:rsidRDefault="008273A8" w:rsidP="008273A8">
                  <w:pPr>
                    <w:spacing w:after="0" w:line="240" w:lineRule="auto"/>
                    <w:jc w:val="right"/>
                    <w:rPr>
                      <w:rFonts w:ascii="Aptos Narrow" w:eastAsia="Times New Roman" w:hAnsi="Aptos Narrow" w:cs="Times New Roman"/>
                      <w:b/>
                      <w:bCs/>
                      <w:sz w:val="12"/>
                      <w:szCs w:val="12"/>
                      <w:lang w:eastAsia="ko-KR"/>
                    </w:rPr>
                  </w:pPr>
                  <w:r w:rsidRPr="008273A8">
                    <w:rPr>
                      <w:rFonts w:ascii="Aptos Narrow" w:eastAsia="Times New Roman" w:hAnsi="Aptos Narrow" w:cs="Times New Roman"/>
                      <w:b/>
                      <w:bCs/>
                      <w:sz w:val="12"/>
                      <w:szCs w:val="12"/>
                      <w:lang w:eastAsia="ko-KR"/>
                    </w:rPr>
                    <w:t>6.45</w:t>
                  </w:r>
                </w:p>
              </w:tc>
              <w:tc>
                <w:tcPr>
                  <w:tcW w:w="782" w:type="dxa"/>
                  <w:tcBorders>
                    <w:top w:val="nil"/>
                    <w:left w:val="nil"/>
                    <w:bottom w:val="nil"/>
                    <w:right w:val="nil"/>
                  </w:tcBorders>
                  <w:shd w:val="clear" w:color="auto" w:fill="auto"/>
                  <w:noWrap/>
                  <w:vAlign w:val="bottom"/>
                  <w:hideMark/>
                </w:tcPr>
                <w:p w14:paraId="445F4371" w14:textId="77777777" w:rsidR="008273A8" w:rsidRPr="008273A8" w:rsidRDefault="008273A8" w:rsidP="008273A8">
                  <w:pPr>
                    <w:spacing w:after="0" w:line="240" w:lineRule="auto"/>
                    <w:jc w:val="right"/>
                    <w:rPr>
                      <w:rFonts w:ascii="Aptos Narrow" w:eastAsia="Times New Roman" w:hAnsi="Aptos Narrow" w:cs="Times New Roman"/>
                      <w:b/>
                      <w:bCs/>
                      <w:sz w:val="12"/>
                      <w:szCs w:val="12"/>
                      <w:lang w:eastAsia="ko-KR"/>
                    </w:rPr>
                  </w:pPr>
                  <w:r w:rsidRPr="008273A8">
                    <w:rPr>
                      <w:rFonts w:ascii="Aptos Narrow" w:eastAsia="Times New Roman" w:hAnsi="Aptos Narrow" w:cs="Times New Roman"/>
                      <w:b/>
                      <w:bCs/>
                      <w:sz w:val="12"/>
                      <w:szCs w:val="12"/>
                      <w:lang w:eastAsia="ko-KR"/>
                    </w:rPr>
                    <w:t>13.3</w:t>
                  </w:r>
                </w:p>
              </w:tc>
              <w:tc>
                <w:tcPr>
                  <w:tcW w:w="413" w:type="dxa"/>
                  <w:tcBorders>
                    <w:top w:val="nil"/>
                    <w:left w:val="nil"/>
                    <w:bottom w:val="nil"/>
                    <w:right w:val="nil"/>
                  </w:tcBorders>
                  <w:shd w:val="clear" w:color="auto" w:fill="auto"/>
                  <w:noWrap/>
                  <w:vAlign w:val="bottom"/>
                  <w:hideMark/>
                </w:tcPr>
                <w:p w14:paraId="15AB0F69" w14:textId="77777777" w:rsidR="008273A8" w:rsidRPr="008273A8" w:rsidRDefault="008273A8" w:rsidP="008273A8">
                  <w:pPr>
                    <w:spacing w:after="0" w:line="240" w:lineRule="auto"/>
                    <w:jc w:val="right"/>
                    <w:rPr>
                      <w:rFonts w:ascii="Aptos Narrow" w:eastAsia="Times New Roman" w:hAnsi="Aptos Narrow" w:cs="Times New Roman"/>
                      <w:b/>
                      <w:bCs/>
                      <w:sz w:val="12"/>
                      <w:szCs w:val="12"/>
                      <w:lang w:eastAsia="ko-KR"/>
                    </w:rPr>
                  </w:pPr>
                  <w:r w:rsidRPr="008273A8">
                    <w:rPr>
                      <w:rFonts w:ascii="Aptos Narrow" w:eastAsia="Times New Roman" w:hAnsi="Aptos Narrow" w:cs="Times New Roman"/>
                      <w:b/>
                      <w:bCs/>
                      <w:sz w:val="12"/>
                      <w:szCs w:val="12"/>
                      <w:lang w:eastAsia="ko-KR"/>
                    </w:rPr>
                    <w:t>654</w:t>
                  </w:r>
                </w:p>
              </w:tc>
              <w:tc>
                <w:tcPr>
                  <w:tcW w:w="503" w:type="dxa"/>
                  <w:tcBorders>
                    <w:top w:val="nil"/>
                    <w:left w:val="nil"/>
                    <w:bottom w:val="nil"/>
                    <w:right w:val="nil"/>
                  </w:tcBorders>
                  <w:shd w:val="clear" w:color="auto" w:fill="auto"/>
                  <w:noWrap/>
                  <w:vAlign w:val="bottom"/>
                  <w:hideMark/>
                </w:tcPr>
                <w:p w14:paraId="5E7ADBF3" w14:textId="77777777" w:rsidR="008273A8" w:rsidRPr="008273A8" w:rsidRDefault="008273A8" w:rsidP="008273A8">
                  <w:pPr>
                    <w:spacing w:after="0" w:line="240" w:lineRule="auto"/>
                    <w:jc w:val="right"/>
                    <w:rPr>
                      <w:rFonts w:ascii="Aptos Narrow" w:eastAsia="Times New Roman" w:hAnsi="Aptos Narrow" w:cs="Times New Roman"/>
                      <w:b/>
                      <w:bCs/>
                      <w:sz w:val="12"/>
                      <w:szCs w:val="12"/>
                      <w:lang w:eastAsia="ko-KR"/>
                    </w:rPr>
                  </w:pPr>
                  <w:r w:rsidRPr="008273A8">
                    <w:rPr>
                      <w:rFonts w:ascii="Aptos Narrow" w:eastAsia="Times New Roman" w:hAnsi="Aptos Narrow" w:cs="Times New Roman"/>
                      <w:b/>
                      <w:bCs/>
                      <w:sz w:val="12"/>
                      <w:szCs w:val="12"/>
                      <w:lang w:eastAsia="ko-KR"/>
                    </w:rPr>
                    <w:t>68%</w:t>
                  </w:r>
                </w:p>
              </w:tc>
              <w:tc>
                <w:tcPr>
                  <w:tcW w:w="448" w:type="dxa"/>
                  <w:tcBorders>
                    <w:top w:val="nil"/>
                    <w:left w:val="nil"/>
                    <w:bottom w:val="nil"/>
                    <w:right w:val="nil"/>
                  </w:tcBorders>
                  <w:shd w:val="clear" w:color="auto" w:fill="auto"/>
                  <w:noWrap/>
                  <w:vAlign w:val="bottom"/>
                  <w:hideMark/>
                </w:tcPr>
                <w:p w14:paraId="2A54EAF2" w14:textId="77777777" w:rsidR="008273A8" w:rsidRPr="008273A8" w:rsidRDefault="008273A8" w:rsidP="008273A8">
                  <w:pPr>
                    <w:spacing w:after="0" w:line="240" w:lineRule="auto"/>
                    <w:jc w:val="right"/>
                    <w:rPr>
                      <w:rFonts w:ascii="Aptos Narrow" w:eastAsia="Times New Roman" w:hAnsi="Aptos Narrow" w:cs="Times New Roman"/>
                      <w:b/>
                      <w:bCs/>
                      <w:sz w:val="12"/>
                      <w:szCs w:val="12"/>
                      <w:lang w:eastAsia="ko-KR"/>
                    </w:rPr>
                  </w:pPr>
                </w:p>
              </w:tc>
              <w:tc>
                <w:tcPr>
                  <w:tcW w:w="1662" w:type="dxa"/>
                  <w:tcBorders>
                    <w:top w:val="nil"/>
                    <w:left w:val="nil"/>
                    <w:bottom w:val="nil"/>
                    <w:right w:val="nil"/>
                  </w:tcBorders>
                  <w:shd w:val="clear" w:color="auto" w:fill="auto"/>
                  <w:noWrap/>
                  <w:vAlign w:val="bottom"/>
                  <w:hideMark/>
                </w:tcPr>
                <w:p w14:paraId="16C60E73"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r>
            <w:tr w:rsidR="008273A8" w:rsidRPr="008273A8" w14:paraId="0FEBC778" w14:textId="77777777" w:rsidTr="008273A8">
              <w:trPr>
                <w:trHeight w:val="288"/>
              </w:trPr>
              <w:tc>
                <w:tcPr>
                  <w:tcW w:w="788" w:type="dxa"/>
                  <w:tcBorders>
                    <w:top w:val="nil"/>
                    <w:left w:val="nil"/>
                    <w:bottom w:val="nil"/>
                    <w:right w:val="nil"/>
                  </w:tcBorders>
                  <w:shd w:val="clear" w:color="auto" w:fill="auto"/>
                  <w:noWrap/>
                  <w:vAlign w:val="bottom"/>
                  <w:hideMark/>
                </w:tcPr>
                <w:p w14:paraId="714A6BAA"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458" w:type="dxa"/>
                  <w:tcBorders>
                    <w:top w:val="nil"/>
                    <w:left w:val="nil"/>
                    <w:bottom w:val="nil"/>
                    <w:right w:val="nil"/>
                  </w:tcBorders>
                  <w:shd w:val="clear" w:color="auto" w:fill="auto"/>
                  <w:noWrap/>
                  <w:vAlign w:val="bottom"/>
                  <w:hideMark/>
                </w:tcPr>
                <w:p w14:paraId="4F114388"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641" w:type="dxa"/>
                  <w:tcBorders>
                    <w:top w:val="nil"/>
                    <w:left w:val="nil"/>
                    <w:bottom w:val="nil"/>
                    <w:right w:val="nil"/>
                  </w:tcBorders>
                  <w:shd w:val="clear" w:color="auto" w:fill="auto"/>
                  <w:noWrap/>
                  <w:vAlign w:val="bottom"/>
                  <w:hideMark/>
                </w:tcPr>
                <w:p w14:paraId="64588C19"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701" w:type="dxa"/>
                  <w:tcBorders>
                    <w:top w:val="nil"/>
                    <w:left w:val="nil"/>
                    <w:bottom w:val="nil"/>
                    <w:right w:val="nil"/>
                  </w:tcBorders>
                  <w:shd w:val="clear" w:color="auto" w:fill="auto"/>
                  <w:noWrap/>
                  <w:vAlign w:val="bottom"/>
                  <w:hideMark/>
                </w:tcPr>
                <w:p w14:paraId="3403972A"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731" w:type="dxa"/>
                  <w:tcBorders>
                    <w:top w:val="nil"/>
                    <w:left w:val="nil"/>
                    <w:bottom w:val="nil"/>
                    <w:right w:val="nil"/>
                  </w:tcBorders>
                  <w:shd w:val="clear" w:color="auto" w:fill="auto"/>
                  <w:noWrap/>
                  <w:vAlign w:val="bottom"/>
                  <w:hideMark/>
                </w:tcPr>
                <w:p w14:paraId="08CAF84F"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685" w:type="dxa"/>
                  <w:tcBorders>
                    <w:top w:val="nil"/>
                    <w:left w:val="nil"/>
                    <w:bottom w:val="nil"/>
                    <w:right w:val="nil"/>
                  </w:tcBorders>
                  <w:shd w:val="clear" w:color="auto" w:fill="auto"/>
                  <w:noWrap/>
                  <w:vAlign w:val="bottom"/>
                  <w:hideMark/>
                </w:tcPr>
                <w:p w14:paraId="6DA49E34"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492" w:type="dxa"/>
                  <w:tcBorders>
                    <w:top w:val="nil"/>
                    <w:left w:val="nil"/>
                    <w:bottom w:val="nil"/>
                    <w:right w:val="nil"/>
                  </w:tcBorders>
                  <w:shd w:val="clear" w:color="auto" w:fill="auto"/>
                  <w:noWrap/>
                  <w:vAlign w:val="bottom"/>
                  <w:hideMark/>
                </w:tcPr>
                <w:p w14:paraId="5F5610DF"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445" w:type="dxa"/>
                  <w:tcBorders>
                    <w:top w:val="nil"/>
                    <w:left w:val="nil"/>
                    <w:bottom w:val="nil"/>
                    <w:right w:val="nil"/>
                  </w:tcBorders>
                  <w:shd w:val="clear" w:color="auto" w:fill="auto"/>
                  <w:noWrap/>
                  <w:vAlign w:val="bottom"/>
                  <w:hideMark/>
                </w:tcPr>
                <w:p w14:paraId="03D22F14"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782" w:type="dxa"/>
                  <w:tcBorders>
                    <w:top w:val="nil"/>
                    <w:left w:val="nil"/>
                    <w:bottom w:val="nil"/>
                    <w:right w:val="nil"/>
                  </w:tcBorders>
                  <w:shd w:val="clear" w:color="auto" w:fill="auto"/>
                  <w:noWrap/>
                  <w:vAlign w:val="bottom"/>
                  <w:hideMark/>
                </w:tcPr>
                <w:p w14:paraId="3164D39B"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413" w:type="dxa"/>
                  <w:tcBorders>
                    <w:top w:val="nil"/>
                    <w:left w:val="nil"/>
                    <w:bottom w:val="nil"/>
                    <w:right w:val="nil"/>
                  </w:tcBorders>
                  <w:shd w:val="clear" w:color="auto" w:fill="auto"/>
                  <w:noWrap/>
                  <w:vAlign w:val="bottom"/>
                  <w:hideMark/>
                </w:tcPr>
                <w:p w14:paraId="0416A3C6"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503" w:type="dxa"/>
                  <w:tcBorders>
                    <w:top w:val="nil"/>
                    <w:left w:val="nil"/>
                    <w:bottom w:val="nil"/>
                    <w:right w:val="nil"/>
                  </w:tcBorders>
                  <w:shd w:val="clear" w:color="auto" w:fill="auto"/>
                  <w:noWrap/>
                  <w:vAlign w:val="bottom"/>
                  <w:hideMark/>
                </w:tcPr>
                <w:p w14:paraId="73959AD3"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448" w:type="dxa"/>
                  <w:tcBorders>
                    <w:top w:val="nil"/>
                    <w:left w:val="nil"/>
                    <w:bottom w:val="nil"/>
                    <w:right w:val="nil"/>
                  </w:tcBorders>
                  <w:shd w:val="clear" w:color="auto" w:fill="auto"/>
                  <w:noWrap/>
                  <w:vAlign w:val="bottom"/>
                  <w:hideMark/>
                </w:tcPr>
                <w:p w14:paraId="4D617DD3"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c>
                <w:tcPr>
                  <w:tcW w:w="1662" w:type="dxa"/>
                  <w:tcBorders>
                    <w:top w:val="nil"/>
                    <w:left w:val="nil"/>
                    <w:bottom w:val="nil"/>
                    <w:right w:val="nil"/>
                  </w:tcBorders>
                  <w:shd w:val="clear" w:color="auto" w:fill="auto"/>
                  <w:noWrap/>
                  <w:vAlign w:val="bottom"/>
                  <w:hideMark/>
                </w:tcPr>
                <w:p w14:paraId="3024D428" w14:textId="77777777" w:rsidR="008273A8" w:rsidRPr="008273A8" w:rsidRDefault="008273A8" w:rsidP="008273A8">
                  <w:pPr>
                    <w:spacing w:after="0" w:line="240" w:lineRule="auto"/>
                    <w:rPr>
                      <w:rFonts w:ascii="Times New Roman" w:eastAsia="Times New Roman" w:hAnsi="Times New Roman" w:cs="Times New Roman"/>
                      <w:sz w:val="20"/>
                      <w:szCs w:val="20"/>
                      <w:lang w:eastAsia="ko-KR"/>
                    </w:rPr>
                  </w:pPr>
                </w:p>
              </w:tc>
            </w:tr>
            <w:tr w:rsidR="008273A8" w:rsidRPr="008273A8" w14:paraId="0EDA4EF9" w14:textId="77777777" w:rsidTr="008273A8">
              <w:trPr>
                <w:trHeight w:val="288"/>
              </w:trPr>
              <w:tc>
                <w:tcPr>
                  <w:tcW w:w="8749" w:type="dxa"/>
                  <w:gridSpan w:val="13"/>
                  <w:tcBorders>
                    <w:top w:val="nil"/>
                    <w:left w:val="nil"/>
                    <w:bottom w:val="nil"/>
                    <w:right w:val="nil"/>
                  </w:tcBorders>
                  <w:shd w:val="clear" w:color="auto" w:fill="auto"/>
                  <w:noWrap/>
                  <w:vAlign w:val="bottom"/>
                  <w:hideMark/>
                </w:tcPr>
                <w:p w14:paraId="634FFE43" w14:textId="77777777" w:rsidR="008273A8" w:rsidRPr="008273A8" w:rsidRDefault="008273A8" w:rsidP="008273A8">
                  <w:pPr>
                    <w:spacing w:after="0" w:line="240" w:lineRule="auto"/>
                    <w:rPr>
                      <w:rFonts w:ascii="Aptos Narrow" w:eastAsia="Times New Roman" w:hAnsi="Aptos Narrow" w:cs="Times New Roman"/>
                      <w:sz w:val="12"/>
                      <w:szCs w:val="12"/>
                      <w:lang w:eastAsia="ko-KR"/>
                    </w:rPr>
                  </w:pPr>
                  <w:r w:rsidRPr="008273A8">
                    <w:rPr>
                      <w:rFonts w:ascii="Aptos Narrow" w:eastAsia="Times New Roman" w:hAnsi="Aptos Narrow" w:cs="Times New Roman"/>
                      <w:sz w:val="12"/>
                      <w:szCs w:val="12"/>
                      <w:lang w:eastAsia="ko-KR"/>
                    </w:rPr>
                    <w:t>Applied filters:</w:t>
                  </w:r>
                  <w:r w:rsidRPr="008273A8">
                    <w:rPr>
                      <w:rFonts w:ascii="Aptos Narrow" w:eastAsia="Times New Roman" w:hAnsi="Aptos Narrow" w:cs="Times New Roman"/>
                      <w:sz w:val="12"/>
                      <w:szCs w:val="12"/>
                      <w:lang w:eastAsia="ko-KR"/>
                    </w:rPr>
                    <w:br/>
                    <w:t>ACAD_YEAR_LONG is 2022-2023, 2023-2024, or 2021-2022</w:t>
                  </w:r>
                  <w:r w:rsidRPr="008273A8">
                    <w:rPr>
                      <w:rFonts w:ascii="Aptos Narrow" w:eastAsia="Times New Roman" w:hAnsi="Aptos Narrow" w:cs="Times New Roman"/>
                      <w:sz w:val="12"/>
                      <w:szCs w:val="12"/>
                      <w:lang w:eastAsia="ko-KR"/>
                    </w:rPr>
                    <w:br/>
                    <w:t>NAME_SHORT is Alameda</w:t>
                  </w:r>
                  <w:r w:rsidRPr="008273A8">
                    <w:rPr>
                      <w:rFonts w:ascii="Aptos Narrow" w:eastAsia="Times New Roman" w:hAnsi="Aptos Narrow" w:cs="Times New Roman"/>
                      <w:sz w:val="12"/>
                      <w:szCs w:val="12"/>
                      <w:lang w:eastAsia="ko-KR"/>
                    </w:rPr>
                    <w:br/>
                    <w:t>SUBJECT is PHYS</w:t>
                  </w:r>
                </w:p>
              </w:tc>
            </w:tr>
          </w:tbl>
          <w:p w14:paraId="1E1852FF" w14:textId="77777777" w:rsidR="00B70A6A" w:rsidRDefault="00B70A6A" w:rsidP="00B54F62">
            <w:pPr>
              <w:rPr>
                <w:rFonts w:ascii="Segoe UI" w:hAnsi="Segoe UI" w:cs="Segoe UI"/>
                <w:sz w:val="20"/>
                <w:szCs w:val="20"/>
              </w:rPr>
            </w:pPr>
          </w:p>
          <w:p w14:paraId="08D6D1D4" w14:textId="6B851080" w:rsidR="003F4A96" w:rsidRDefault="003F4A96" w:rsidP="00B54F62">
            <w:pPr>
              <w:rPr>
                <w:rFonts w:ascii="Segoe UI" w:hAnsi="Segoe UI" w:cs="Segoe UI"/>
                <w:i/>
                <w:iCs/>
                <w:sz w:val="20"/>
                <w:szCs w:val="20"/>
              </w:rPr>
            </w:pPr>
            <w:r>
              <w:rPr>
                <w:rFonts w:ascii="Segoe UI" w:hAnsi="Segoe UI" w:cs="Segoe UI"/>
                <w:i/>
                <w:iCs/>
                <w:sz w:val="20"/>
                <w:szCs w:val="20"/>
              </w:rPr>
              <w:t xml:space="preserve">PHYS 4B section in Fall 2021 that ran with 6 students remains a record. Physics Department deeply appreciates the </w:t>
            </w:r>
            <w:r w:rsidR="00C01CD3">
              <w:rPr>
                <w:rFonts w:ascii="Segoe UI" w:hAnsi="Segoe UI" w:cs="Segoe UI"/>
                <w:i/>
                <w:iCs/>
                <w:sz w:val="20"/>
                <w:szCs w:val="20"/>
              </w:rPr>
              <w:t xml:space="preserve">college </w:t>
            </w:r>
            <w:r>
              <w:rPr>
                <w:rFonts w:ascii="Segoe UI" w:hAnsi="Segoe UI" w:cs="Segoe UI"/>
                <w:i/>
                <w:iCs/>
                <w:sz w:val="20"/>
                <w:szCs w:val="20"/>
              </w:rPr>
              <w:t xml:space="preserve">administration’s support 3 years ago, and the PHYS 4B enrollment since then (21 in Fall 2022, 37 in Fall 2023, and comparable numbers in Fall 2024 [not on list above]) proves the administration’s </w:t>
            </w:r>
            <w:r w:rsidRPr="003F4A96">
              <w:rPr>
                <w:rFonts w:ascii="Segoe UI" w:hAnsi="Segoe UI" w:cs="Segoe UI"/>
                <w:sz w:val="20"/>
                <w:szCs w:val="20"/>
              </w:rPr>
              <w:t>wisdom</w:t>
            </w:r>
            <w:r>
              <w:rPr>
                <w:rFonts w:ascii="Segoe UI" w:hAnsi="Segoe UI" w:cs="Segoe UI"/>
                <w:i/>
                <w:iCs/>
                <w:sz w:val="20"/>
                <w:szCs w:val="20"/>
              </w:rPr>
              <w:t xml:space="preserve"> in keeping the then-low-enrolled class.</w:t>
            </w:r>
          </w:p>
          <w:p w14:paraId="09A46041" w14:textId="77777777" w:rsidR="003F4A96" w:rsidRDefault="003F4A96" w:rsidP="00B54F62">
            <w:pPr>
              <w:rPr>
                <w:rFonts w:ascii="Segoe UI" w:hAnsi="Segoe UI" w:cs="Segoe UI"/>
                <w:i/>
                <w:iCs/>
                <w:sz w:val="20"/>
                <w:szCs w:val="20"/>
              </w:rPr>
            </w:pPr>
          </w:p>
          <w:p w14:paraId="4D6F8005" w14:textId="77777777" w:rsidR="003F4A96" w:rsidRDefault="003F4A96" w:rsidP="00B54F62">
            <w:pPr>
              <w:rPr>
                <w:rFonts w:ascii="Segoe UI" w:hAnsi="Segoe UI" w:cs="Segoe UI"/>
                <w:i/>
                <w:iCs/>
                <w:sz w:val="20"/>
                <w:szCs w:val="20"/>
              </w:rPr>
            </w:pPr>
            <w:r>
              <w:rPr>
                <w:rFonts w:ascii="Segoe UI" w:hAnsi="Segoe UI" w:cs="Segoe UI"/>
                <w:i/>
                <w:iCs/>
                <w:sz w:val="20"/>
                <w:szCs w:val="20"/>
              </w:rPr>
              <w:t>PHYS 4C will likely never fill above 20 students, and this is one of the primary remaining reasons for College of Alameda to switch to PHYS 3A-3B sequence and use our PHYS 4A-4B sections only to support our sister colleges’ PHYS 4C sections.</w:t>
            </w:r>
          </w:p>
          <w:p w14:paraId="5A40ED77" w14:textId="3D16B06D" w:rsidR="003F4A96" w:rsidRPr="00B70A6A" w:rsidRDefault="003F4A96" w:rsidP="00B54F62">
            <w:pPr>
              <w:rPr>
                <w:rFonts w:ascii="Segoe UI" w:hAnsi="Segoe UI" w:cs="Segoe UI"/>
                <w:i/>
                <w:iCs/>
                <w:sz w:val="20"/>
                <w:szCs w:val="20"/>
              </w:rPr>
            </w:pPr>
          </w:p>
        </w:tc>
      </w:tr>
    </w:tbl>
    <w:p w14:paraId="6FF7D821" w14:textId="77777777" w:rsidR="00A74FA1" w:rsidRPr="00B54F62" w:rsidRDefault="00A74FA1" w:rsidP="00B54F62">
      <w:pPr>
        <w:rPr>
          <w:rFonts w:ascii="Segoe UI" w:hAnsi="Segoe UI" w:cs="Segoe UI"/>
          <w:sz w:val="20"/>
          <w:szCs w:val="20"/>
        </w:rPr>
      </w:pPr>
    </w:p>
    <w:p w14:paraId="10906273" w14:textId="77777777" w:rsidR="003F4A96" w:rsidRDefault="003F4A96">
      <w:pPr>
        <w:rPr>
          <w:rFonts w:ascii="Segoe UI" w:hAnsi="Segoe UI" w:cs="Segoe UI"/>
          <w:sz w:val="20"/>
          <w:szCs w:val="20"/>
        </w:rPr>
      </w:pPr>
      <w:r>
        <w:rPr>
          <w:rFonts w:ascii="Segoe UI" w:hAnsi="Segoe UI" w:cs="Segoe UI"/>
          <w:sz w:val="20"/>
          <w:szCs w:val="20"/>
        </w:rPr>
        <w:br w:type="page"/>
      </w:r>
    </w:p>
    <w:p w14:paraId="122B67A5" w14:textId="498F111D" w:rsidR="00425484" w:rsidRDefault="00B70A6A" w:rsidP="00B54F62">
      <w:pPr>
        <w:rPr>
          <w:rFonts w:ascii="Segoe UI" w:hAnsi="Segoe UI" w:cs="Segoe UI"/>
          <w:sz w:val="20"/>
          <w:szCs w:val="20"/>
        </w:rPr>
      </w:pPr>
      <w:r>
        <w:rPr>
          <w:rFonts w:ascii="Segoe UI" w:hAnsi="Segoe UI" w:cs="Segoe UI"/>
          <w:sz w:val="20"/>
          <w:szCs w:val="20"/>
        </w:rPr>
        <w:lastRenderedPageBreak/>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3B816DDB" w14:textId="77777777" w:rsidR="003F4A96" w:rsidRDefault="003F4A96" w:rsidP="00B54F62">
            <w:pPr>
              <w:rPr>
                <w:rFonts w:ascii="Segoe UI" w:hAnsi="Segoe UI" w:cs="Segoe UI"/>
                <w:i/>
                <w:iCs/>
                <w:sz w:val="20"/>
                <w:szCs w:val="20"/>
              </w:rPr>
            </w:pPr>
          </w:p>
          <w:p w14:paraId="603788EF" w14:textId="4D8D2997" w:rsidR="003F4A96" w:rsidRDefault="003F4A96" w:rsidP="00B54F62">
            <w:pPr>
              <w:rPr>
                <w:rFonts w:ascii="Segoe UI" w:hAnsi="Segoe UI" w:cs="Segoe UI"/>
                <w:i/>
                <w:iCs/>
                <w:sz w:val="20"/>
                <w:szCs w:val="20"/>
              </w:rPr>
            </w:pPr>
            <w:r>
              <w:rPr>
                <w:rFonts w:ascii="Segoe UI" w:hAnsi="Segoe UI" w:cs="Segoe UI"/>
                <w:i/>
                <w:iCs/>
                <w:sz w:val="20"/>
                <w:szCs w:val="20"/>
              </w:rPr>
              <w:t>For the reasons discussed above, CoA Physics Department plans to switch to PHYS 3A-3B sequence, both to better support our biological science major students and to keep our offering within something that will be sustainable with the student needs and demands at a college of our size.</w:t>
            </w:r>
          </w:p>
          <w:p w14:paraId="2633EFF2" w14:textId="56F2B501" w:rsidR="003F4A96" w:rsidRPr="0038540B" w:rsidRDefault="003F4A96" w:rsidP="00B54F62">
            <w:pPr>
              <w:rPr>
                <w:rFonts w:ascii="Segoe UI" w:hAnsi="Segoe UI" w:cs="Segoe UI"/>
                <w:i/>
                <w:iCs/>
                <w:sz w:val="20"/>
                <w:szCs w:val="20"/>
              </w:rPr>
            </w:pP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326BD57A" w14:textId="77777777" w:rsidR="003F4A96" w:rsidRDefault="003F4A96" w:rsidP="00B54F62">
            <w:pPr>
              <w:rPr>
                <w:rFonts w:ascii="Segoe UI" w:hAnsi="Segoe UI" w:cs="Segoe UI"/>
                <w:i/>
                <w:iCs/>
                <w:sz w:val="20"/>
                <w:szCs w:val="20"/>
              </w:rPr>
            </w:pPr>
            <w:r w:rsidRPr="003F4A96">
              <w:rPr>
                <w:rFonts w:ascii="Segoe UI" w:hAnsi="Segoe UI" w:cs="Segoe UI"/>
                <w:i/>
                <w:iCs/>
                <w:sz w:val="20"/>
                <w:szCs w:val="20"/>
              </w:rPr>
              <w:t>Andrew Park developed an extensive set of lecture videos (available at department YouTube channel, both publicly and as part of Canvas course, youtube.com/c/CoAPhysics), as well as sets of assessment materials aligned with OpenStax University Physics, an open educational resource (OER) that is freely available to students. Stephen Asztalos brings his teaching philosophy from years of teaching comparable courses at CSU.</w:t>
            </w:r>
          </w:p>
          <w:p w14:paraId="18E33512" w14:textId="33762454" w:rsidR="003F4A96" w:rsidRPr="0038540B" w:rsidRDefault="003F4A96" w:rsidP="00B54F62">
            <w:pPr>
              <w:rPr>
                <w:rFonts w:ascii="Segoe UI" w:hAnsi="Segoe UI" w:cs="Segoe UI"/>
                <w:i/>
                <w:iCs/>
                <w:sz w:val="20"/>
                <w:szCs w:val="20"/>
              </w:rPr>
            </w:pPr>
          </w:p>
        </w:tc>
      </w:tr>
    </w:tbl>
    <w:p w14:paraId="0E519EFB" w14:textId="77777777" w:rsidR="00B54F62" w:rsidRPr="00B54F62" w:rsidRDefault="00B54F62" w:rsidP="00B54F62">
      <w:pPr>
        <w:rPr>
          <w:rFonts w:ascii="Segoe UI" w:hAnsi="Segoe UI" w:cs="Segoe UI"/>
          <w:sz w:val="20"/>
          <w:szCs w:val="20"/>
        </w:rPr>
      </w:pPr>
    </w:p>
    <w:p w14:paraId="6C4CAD71" w14:textId="77777777" w:rsidR="00425484" w:rsidRDefault="00425484" w:rsidP="00B54F62">
      <w:pPr>
        <w:rPr>
          <w:rFonts w:ascii="Segoe UI" w:hAnsi="Segoe UI" w:cs="Segoe UI"/>
          <w:sz w:val="20"/>
          <w:szCs w:val="20"/>
        </w:rPr>
      </w:pPr>
      <w:r w:rsidRPr="00B54F62">
        <w:rPr>
          <w:rFonts w:ascii="Segoe UI" w:hAnsi="Segoe UI" w:cs="Segoe UI"/>
          <w:sz w:val="20"/>
          <w:szCs w:val="20"/>
        </w:rPr>
        <w:t>How is technology used by the discipline,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022C685A" w14:textId="77777777" w:rsidR="0047763E" w:rsidRDefault="0047763E" w:rsidP="00B54F62">
            <w:pPr>
              <w:rPr>
                <w:rFonts w:ascii="Segoe UI" w:hAnsi="Segoe UI" w:cs="Segoe UI"/>
                <w:i/>
                <w:iCs/>
                <w:sz w:val="20"/>
                <w:szCs w:val="20"/>
              </w:rPr>
            </w:pPr>
            <w:r>
              <w:rPr>
                <w:rFonts w:ascii="Segoe UI" w:hAnsi="Segoe UI" w:cs="Segoe UI"/>
                <w:i/>
                <w:iCs/>
                <w:sz w:val="20"/>
                <w:szCs w:val="20"/>
              </w:rPr>
              <w:t xml:space="preserve">For the online lecture components (for PHYS 10, 4A, 4B, and 4C), </w:t>
            </w:r>
            <w:r w:rsidRPr="0047763E">
              <w:rPr>
                <w:rFonts w:ascii="Segoe UI" w:hAnsi="Segoe UI" w:cs="Segoe UI"/>
                <w:i/>
                <w:iCs/>
                <w:sz w:val="20"/>
                <w:szCs w:val="20"/>
              </w:rPr>
              <w:t>the Canvas LMS is the single most heavily relied-on piece of technology. Other technology being used by individual instructors (online textbooks,</w:t>
            </w:r>
            <w:r>
              <w:rPr>
                <w:rFonts w:ascii="Segoe UI" w:hAnsi="Segoe UI" w:cs="Segoe UI"/>
                <w:i/>
                <w:iCs/>
                <w:sz w:val="20"/>
                <w:szCs w:val="20"/>
              </w:rPr>
              <w:t xml:space="preserve"> MyOpenMath,</w:t>
            </w:r>
            <w:r w:rsidRPr="0047763E">
              <w:rPr>
                <w:rFonts w:ascii="Segoe UI" w:hAnsi="Segoe UI" w:cs="Segoe UI"/>
                <w:i/>
                <w:iCs/>
                <w:sz w:val="20"/>
                <w:szCs w:val="20"/>
              </w:rPr>
              <w:t xml:space="preserve"> etc.) are not specifically supported or maintained by the college.</w:t>
            </w:r>
          </w:p>
          <w:p w14:paraId="6B318F1B" w14:textId="77777777" w:rsidR="0047763E" w:rsidRDefault="0047763E" w:rsidP="00B54F62">
            <w:pPr>
              <w:rPr>
                <w:rFonts w:ascii="Segoe UI" w:hAnsi="Segoe UI" w:cs="Segoe UI"/>
                <w:i/>
                <w:iCs/>
                <w:sz w:val="20"/>
                <w:szCs w:val="20"/>
              </w:rPr>
            </w:pPr>
          </w:p>
          <w:p w14:paraId="07437C53" w14:textId="77777777" w:rsidR="0047763E" w:rsidRDefault="0047763E" w:rsidP="00B54F62">
            <w:pPr>
              <w:rPr>
                <w:rFonts w:ascii="Segoe UI" w:hAnsi="Segoe UI" w:cs="Segoe UI"/>
                <w:i/>
                <w:iCs/>
                <w:sz w:val="20"/>
                <w:szCs w:val="20"/>
              </w:rPr>
            </w:pPr>
            <w:r>
              <w:rPr>
                <w:rFonts w:ascii="Segoe UI" w:hAnsi="Segoe UI" w:cs="Segoe UI"/>
                <w:i/>
                <w:iCs/>
                <w:sz w:val="20"/>
                <w:szCs w:val="20"/>
              </w:rPr>
              <w:t>The in-person lab sections (for PHYS 4A, 4B, and 4C) extensively rely on the technology built into and/or maintained in ATLAN 100, such as the ceiling projector and the portable short-throw projector. The newly purchased Windows 11 laptops (primarily for students’ use during lab; these replaced the existing Windows 7 laptops) have also been used for various instructional purposes.</w:t>
            </w:r>
          </w:p>
          <w:p w14:paraId="54A6B2F9" w14:textId="4486A032" w:rsidR="0047763E" w:rsidRPr="0038540B" w:rsidRDefault="0047763E" w:rsidP="00B54F62">
            <w:pPr>
              <w:rPr>
                <w:rFonts w:ascii="Segoe UI" w:hAnsi="Segoe UI" w:cs="Segoe UI"/>
                <w:i/>
                <w:iCs/>
                <w:sz w:val="20"/>
                <w:szCs w:val="20"/>
              </w:rPr>
            </w:pP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612E1909" w14:textId="14119052" w:rsidR="0047763E" w:rsidRDefault="0047763E" w:rsidP="00B54F62">
            <w:pPr>
              <w:rPr>
                <w:rFonts w:ascii="Segoe UI" w:hAnsi="Segoe UI" w:cs="Segoe UI"/>
                <w:i/>
                <w:iCs/>
                <w:sz w:val="20"/>
                <w:szCs w:val="20"/>
              </w:rPr>
            </w:pPr>
            <w:r w:rsidRPr="0047763E">
              <w:rPr>
                <w:rFonts w:ascii="Segoe UI" w:hAnsi="Segoe UI" w:cs="Segoe UI"/>
                <w:i/>
                <w:iCs/>
                <w:sz w:val="20"/>
                <w:szCs w:val="20"/>
              </w:rPr>
              <w:t>After a brief experimentation with online lab during the COVID years, a departmental decision has been made to maintain in-person lab component (for PHYS 4A, 4B, and 4C), precisely so that we can “maintain the integrity and consistency of academic standards.” While the lecture component remains online, with the linked lecture-lab setup, students’ performance in lab can be used to complement academic standards maintained in lecture.</w:t>
            </w:r>
          </w:p>
          <w:p w14:paraId="5370E8C0" w14:textId="77777777" w:rsidR="0047763E" w:rsidRPr="0047763E" w:rsidRDefault="0047763E" w:rsidP="00B54F62">
            <w:pPr>
              <w:rPr>
                <w:rFonts w:ascii="Segoe UI" w:hAnsi="Segoe UI" w:cs="Segoe UI"/>
                <w:i/>
                <w:iCs/>
                <w:sz w:val="20"/>
                <w:szCs w:val="20"/>
              </w:rPr>
            </w:pPr>
          </w:p>
          <w:p w14:paraId="20C70698" w14:textId="2AC363CE" w:rsidR="0047763E" w:rsidRPr="0047763E" w:rsidRDefault="0047763E" w:rsidP="00B54F62">
            <w:pPr>
              <w:rPr>
                <w:rFonts w:ascii="Segoe UI" w:hAnsi="Segoe UI" w:cs="Segoe UI"/>
                <w:i/>
                <w:iCs/>
                <w:sz w:val="20"/>
                <w:szCs w:val="20"/>
              </w:rPr>
            </w:pPr>
            <w:r w:rsidRPr="0047763E">
              <w:rPr>
                <w:rFonts w:ascii="Segoe UI" w:hAnsi="Segoe UI" w:cs="Segoe UI"/>
                <w:i/>
                <w:iCs/>
                <w:sz w:val="20"/>
                <w:szCs w:val="20"/>
              </w:rPr>
              <w:t>In addition</w:t>
            </w:r>
            <w:r>
              <w:rPr>
                <w:rFonts w:ascii="Segoe UI" w:hAnsi="Segoe UI" w:cs="Segoe UI"/>
                <w:i/>
                <w:iCs/>
                <w:sz w:val="20"/>
                <w:szCs w:val="20"/>
              </w:rPr>
              <w:t>, Physics Department plans to re-introduce in-person/hybrid lecture component when PHYS 3A class can finally be offered at College of Alameda with full articulation to our intersegmental partners.</w:t>
            </w:r>
          </w:p>
          <w:p w14:paraId="408D562C" w14:textId="600B7081" w:rsidR="0047763E" w:rsidRPr="00D87992" w:rsidRDefault="0047763E" w:rsidP="00B54F62">
            <w:pPr>
              <w:rPr>
                <w:rFonts w:ascii="Segoe UI" w:hAnsi="Segoe UI" w:cs="Segoe UI"/>
                <w:i/>
                <w:iCs/>
                <w:sz w:val="20"/>
                <w:szCs w:val="20"/>
                <w:highlight w:val="yellow"/>
              </w:rPr>
            </w:pPr>
          </w:p>
        </w:tc>
      </w:tr>
    </w:tbl>
    <w:p w14:paraId="05F77DA3" w14:textId="77777777" w:rsidR="00B54F62" w:rsidRPr="00B54F62" w:rsidRDefault="00B54F62" w:rsidP="00B54F62">
      <w:pPr>
        <w:rPr>
          <w:rFonts w:ascii="Segoe UI" w:hAnsi="Segoe UI" w:cs="Segoe UI"/>
          <w:sz w:val="20"/>
          <w:szCs w:val="20"/>
        </w:rPr>
      </w:pPr>
    </w:p>
    <w:p w14:paraId="17A88174" w14:textId="77777777" w:rsidR="00B70A6A" w:rsidRDefault="00B70A6A">
      <w:pPr>
        <w:rPr>
          <w:rFonts w:ascii="Segoe UI" w:hAnsi="Segoe UI" w:cs="Segoe UI"/>
          <w:b/>
          <w:sz w:val="20"/>
          <w:szCs w:val="20"/>
          <w:u w:val="single"/>
        </w:rPr>
      </w:pPr>
      <w:r>
        <w:rPr>
          <w:rFonts w:ascii="Segoe UI" w:hAnsi="Segoe UI" w:cs="Segoe UI"/>
          <w:b/>
          <w:sz w:val="20"/>
          <w:szCs w:val="20"/>
          <w:u w:val="single"/>
        </w:rPr>
        <w:br w:type="page"/>
      </w: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lastRenderedPageBreak/>
        <w:t>Curriculum</w:t>
      </w:r>
    </w:p>
    <w:p w14:paraId="0372BB1B" w14:textId="77777777" w:rsidR="00B70A6A" w:rsidRPr="000E7A92" w:rsidRDefault="00B70A6A" w:rsidP="00B70A6A">
      <w:pPr>
        <w:jc w:val="center"/>
        <w:rPr>
          <w:rFonts w:ascii="Segoe UI" w:hAnsi="Segoe UI" w:cs="Segoe UI"/>
          <w:b/>
          <w:sz w:val="24"/>
          <w:szCs w:val="24"/>
          <w:u w:val="single"/>
        </w:rPr>
      </w:pPr>
      <w:hyperlink r:id="rId14" w:history="1">
        <w:r w:rsidRPr="000E7A92">
          <w:rPr>
            <w:rStyle w:val="Hyperlink"/>
            <w:rFonts w:ascii="Segoe UI" w:hAnsi="Segoe UI" w:cs="Segoe UI"/>
            <w:b/>
            <w:sz w:val="24"/>
            <w:szCs w:val="24"/>
          </w:rPr>
          <w:t>CurriQunet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t>If necessary, use the CurriQunet META link to review the details of curriculum. Some summary information is provided below.</w:t>
      </w:r>
    </w:p>
    <w:p w14:paraId="698A74E3" w14:textId="1E5D8D60"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to determine if they have been updated in the past three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each one, within the next three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tbl>
            <w:tblPr>
              <w:tblW w:w="8400" w:type="dxa"/>
              <w:tblLook w:val="04A0" w:firstRow="1" w:lastRow="0" w:firstColumn="1" w:lastColumn="0" w:noHBand="0" w:noVBand="1"/>
            </w:tblPr>
            <w:tblGrid>
              <w:gridCol w:w="1480"/>
              <w:gridCol w:w="1260"/>
              <w:gridCol w:w="1000"/>
              <w:gridCol w:w="2900"/>
              <w:gridCol w:w="1760"/>
            </w:tblGrid>
            <w:tr w:rsidR="00D169EE" w:rsidRPr="00D169EE" w14:paraId="488D822C" w14:textId="77777777" w:rsidTr="00D169EE">
              <w:trPr>
                <w:trHeight w:val="288"/>
              </w:trPr>
              <w:tc>
                <w:tcPr>
                  <w:tcW w:w="1480" w:type="dxa"/>
                  <w:tcBorders>
                    <w:top w:val="single" w:sz="4" w:space="0" w:color="D3D3D3"/>
                    <w:left w:val="single" w:sz="4" w:space="0" w:color="D3D3D3"/>
                    <w:bottom w:val="single" w:sz="4" w:space="0" w:color="D3D3D3"/>
                    <w:right w:val="single" w:sz="4" w:space="0" w:color="D3D3D3"/>
                  </w:tcBorders>
                  <w:shd w:val="clear" w:color="auto" w:fill="auto"/>
                  <w:hideMark/>
                </w:tcPr>
                <w:p w14:paraId="6A066B16" w14:textId="77777777" w:rsidR="00D169EE" w:rsidRPr="00D169EE" w:rsidRDefault="00D169EE" w:rsidP="00D169EE">
                  <w:pPr>
                    <w:spacing w:after="0" w:line="240" w:lineRule="auto"/>
                    <w:rPr>
                      <w:rFonts w:ascii="Verdana" w:eastAsia="Times New Roman" w:hAnsi="Verdana" w:cs="Calibri"/>
                      <w:b/>
                      <w:bCs/>
                      <w:color w:val="000000"/>
                      <w:sz w:val="16"/>
                      <w:szCs w:val="16"/>
                      <w:lang w:eastAsia="ko-KR"/>
                    </w:rPr>
                  </w:pPr>
                  <w:r w:rsidRPr="00D169EE">
                    <w:rPr>
                      <w:rFonts w:ascii="Verdana" w:eastAsia="Times New Roman" w:hAnsi="Verdana" w:cs="Calibri"/>
                      <w:b/>
                      <w:bCs/>
                      <w:color w:val="000000"/>
                      <w:sz w:val="16"/>
                      <w:szCs w:val="16"/>
                      <w:lang w:eastAsia="ko-KR"/>
                    </w:rPr>
                    <w:t>College</w:t>
                  </w:r>
                </w:p>
              </w:tc>
              <w:tc>
                <w:tcPr>
                  <w:tcW w:w="1260" w:type="dxa"/>
                  <w:tcBorders>
                    <w:top w:val="single" w:sz="4" w:space="0" w:color="D3D3D3"/>
                    <w:left w:val="nil"/>
                    <w:bottom w:val="single" w:sz="4" w:space="0" w:color="D3D3D3"/>
                    <w:right w:val="single" w:sz="4" w:space="0" w:color="D3D3D3"/>
                  </w:tcBorders>
                  <w:shd w:val="clear" w:color="auto" w:fill="auto"/>
                  <w:hideMark/>
                </w:tcPr>
                <w:p w14:paraId="13470BA7" w14:textId="77777777" w:rsidR="00D169EE" w:rsidRPr="00D169EE" w:rsidRDefault="00D169EE" w:rsidP="00D169EE">
                  <w:pPr>
                    <w:spacing w:after="0" w:line="240" w:lineRule="auto"/>
                    <w:rPr>
                      <w:rFonts w:ascii="Verdana" w:eastAsia="Times New Roman" w:hAnsi="Verdana" w:cs="Calibri"/>
                      <w:b/>
                      <w:bCs/>
                      <w:color w:val="000000"/>
                      <w:sz w:val="16"/>
                      <w:szCs w:val="16"/>
                      <w:lang w:eastAsia="ko-KR"/>
                    </w:rPr>
                  </w:pPr>
                  <w:r w:rsidRPr="00D169EE">
                    <w:rPr>
                      <w:rFonts w:ascii="Verdana" w:eastAsia="Times New Roman" w:hAnsi="Verdana" w:cs="Calibri"/>
                      <w:b/>
                      <w:bCs/>
                      <w:color w:val="000000"/>
                      <w:sz w:val="16"/>
                      <w:szCs w:val="16"/>
                      <w:lang w:eastAsia="ko-KR"/>
                    </w:rPr>
                    <w:t>Subject Code</w:t>
                  </w:r>
                </w:p>
              </w:tc>
              <w:tc>
                <w:tcPr>
                  <w:tcW w:w="1000" w:type="dxa"/>
                  <w:tcBorders>
                    <w:top w:val="single" w:sz="4" w:space="0" w:color="D3D3D3"/>
                    <w:left w:val="nil"/>
                    <w:bottom w:val="single" w:sz="4" w:space="0" w:color="D3D3D3"/>
                    <w:right w:val="single" w:sz="4" w:space="0" w:color="D3D3D3"/>
                  </w:tcBorders>
                  <w:shd w:val="clear" w:color="auto" w:fill="auto"/>
                  <w:hideMark/>
                </w:tcPr>
                <w:p w14:paraId="2796C549" w14:textId="77777777" w:rsidR="00D169EE" w:rsidRPr="00D169EE" w:rsidRDefault="00D169EE" w:rsidP="00D169EE">
                  <w:pPr>
                    <w:spacing w:after="0" w:line="240" w:lineRule="auto"/>
                    <w:rPr>
                      <w:rFonts w:ascii="Verdana" w:eastAsia="Times New Roman" w:hAnsi="Verdana" w:cs="Calibri"/>
                      <w:b/>
                      <w:bCs/>
                      <w:color w:val="000000"/>
                      <w:sz w:val="16"/>
                      <w:szCs w:val="16"/>
                      <w:lang w:eastAsia="ko-KR"/>
                    </w:rPr>
                  </w:pPr>
                  <w:r w:rsidRPr="00D169EE">
                    <w:rPr>
                      <w:rFonts w:ascii="Verdana" w:eastAsia="Times New Roman" w:hAnsi="Verdana" w:cs="Calibri"/>
                      <w:b/>
                      <w:bCs/>
                      <w:color w:val="000000"/>
                      <w:sz w:val="16"/>
                      <w:szCs w:val="16"/>
                      <w:lang w:eastAsia="ko-KR"/>
                    </w:rPr>
                    <w:t>Course #</w:t>
                  </w:r>
                </w:p>
              </w:tc>
              <w:tc>
                <w:tcPr>
                  <w:tcW w:w="2900" w:type="dxa"/>
                  <w:tcBorders>
                    <w:top w:val="single" w:sz="4" w:space="0" w:color="D3D3D3"/>
                    <w:left w:val="nil"/>
                    <w:bottom w:val="single" w:sz="4" w:space="0" w:color="D3D3D3"/>
                    <w:right w:val="single" w:sz="4" w:space="0" w:color="D3D3D3"/>
                  </w:tcBorders>
                  <w:shd w:val="clear" w:color="auto" w:fill="auto"/>
                  <w:hideMark/>
                </w:tcPr>
                <w:p w14:paraId="5E1B3D29" w14:textId="77777777" w:rsidR="00D169EE" w:rsidRPr="00D169EE" w:rsidRDefault="00D169EE" w:rsidP="00D169EE">
                  <w:pPr>
                    <w:spacing w:after="0" w:line="240" w:lineRule="auto"/>
                    <w:rPr>
                      <w:rFonts w:ascii="Verdana" w:eastAsia="Times New Roman" w:hAnsi="Verdana" w:cs="Calibri"/>
                      <w:b/>
                      <w:bCs/>
                      <w:color w:val="000000"/>
                      <w:sz w:val="16"/>
                      <w:szCs w:val="16"/>
                      <w:lang w:eastAsia="ko-KR"/>
                    </w:rPr>
                  </w:pPr>
                  <w:r w:rsidRPr="00D169EE">
                    <w:rPr>
                      <w:rFonts w:ascii="Verdana" w:eastAsia="Times New Roman" w:hAnsi="Verdana" w:cs="Calibri"/>
                      <w:b/>
                      <w:bCs/>
                      <w:color w:val="000000"/>
                      <w:sz w:val="16"/>
                      <w:szCs w:val="16"/>
                      <w:lang w:eastAsia="ko-KR"/>
                    </w:rPr>
                    <w:t>Course Title</w:t>
                  </w:r>
                </w:p>
              </w:tc>
              <w:tc>
                <w:tcPr>
                  <w:tcW w:w="1760" w:type="dxa"/>
                  <w:tcBorders>
                    <w:top w:val="single" w:sz="4" w:space="0" w:color="D3D3D3"/>
                    <w:left w:val="nil"/>
                    <w:bottom w:val="single" w:sz="4" w:space="0" w:color="D3D3D3"/>
                    <w:right w:val="single" w:sz="4" w:space="0" w:color="D3D3D3"/>
                  </w:tcBorders>
                  <w:shd w:val="clear" w:color="auto" w:fill="auto"/>
                  <w:hideMark/>
                </w:tcPr>
                <w:p w14:paraId="56063E36" w14:textId="77777777" w:rsidR="00D169EE" w:rsidRPr="00D169EE" w:rsidRDefault="00D169EE" w:rsidP="00D169EE">
                  <w:pPr>
                    <w:spacing w:after="0" w:line="240" w:lineRule="auto"/>
                    <w:rPr>
                      <w:rFonts w:ascii="Verdana" w:eastAsia="Times New Roman" w:hAnsi="Verdana" w:cs="Calibri"/>
                      <w:b/>
                      <w:bCs/>
                      <w:color w:val="000000"/>
                      <w:sz w:val="16"/>
                      <w:szCs w:val="16"/>
                      <w:lang w:eastAsia="ko-KR"/>
                    </w:rPr>
                  </w:pPr>
                  <w:r w:rsidRPr="00D169EE">
                    <w:rPr>
                      <w:rFonts w:ascii="Verdana" w:eastAsia="Times New Roman" w:hAnsi="Verdana" w:cs="Calibri"/>
                      <w:b/>
                      <w:bCs/>
                      <w:color w:val="000000"/>
                      <w:sz w:val="16"/>
                      <w:szCs w:val="16"/>
                      <w:lang w:eastAsia="ko-KR"/>
                    </w:rPr>
                    <w:t>Updated On</w:t>
                  </w:r>
                </w:p>
              </w:tc>
            </w:tr>
            <w:tr w:rsidR="00D169EE" w:rsidRPr="00D169EE" w14:paraId="3F1318C2" w14:textId="77777777" w:rsidTr="00D169EE">
              <w:trPr>
                <w:trHeight w:val="408"/>
              </w:trPr>
              <w:tc>
                <w:tcPr>
                  <w:tcW w:w="1480" w:type="dxa"/>
                  <w:tcBorders>
                    <w:top w:val="nil"/>
                    <w:left w:val="single" w:sz="4" w:space="0" w:color="D3D3D3"/>
                    <w:bottom w:val="single" w:sz="4" w:space="0" w:color="D3D3D3"/>
                    <w:right w:val="single" w:sz="4" w:space="0" w:color="D3D3D3"/>
                  </w:tcBorders>
                  <w:shd w:val="clear" w:color="auto" w:fill="auto"/>
                  <w:hideMark/>
                </w:tcPr>
                <w:p w14:paraId="77C7A2AE"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College of Alameda</w:t>
                  </w:r>
                </w:p>
              </w:tc>
              <w:tc>
                <w:tcPr>
                  <w:tcW w:w="1260" w:type="dxa"/>
                  <w:tcBorders>
                    <w:top w:val="nil"/>
                    <w:left w:val="nil"/>
                    <w:bottom w:val="single" w:sz="4" w:space="0" w:color="D3D3D3"/>
                    <w:right w:val="single" w:sz="4" w:space="0" w:color="D3D3D3"/>
                  </w:tcBorders>
                  <w:shd w:val="clear" w:color="auto" w:fill="auto"/>
                  <w:hideMark/>
                </w:tcPr>
                <w:p w14:paraId="40B8DF1A"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PHYS</w:t>
                  </w:r>
                </w:p>
              </w:tc>
              <w:tc>
                <w:tcPr>
                  <w:tcW w:w="1000" w:type="dxa"/>
                  <w:tcBorders>
                    <w:top w:val="nil"/>
                    <w:left w:val="nil"/>
                    <w:bottom w:val="single" w:sz="4" w:space="0" w:color="D3D3D3"/>
                    <w:right w:val="single" w:sz="4" w:space="0" w:color="D3D3D3"/>
                  </w:tcBorders>
                  <w:shd w:val="clear" w:color="auto" w:fill="auto"/>
                  <w:hideMark/>
                </w:tcPr>
                <w:p w14:paraId="0F53C5E2"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003A</w:t>
                  </w:r>
                </w:p>
              </w:tc>
              <w:tc>
                <w:tcPr>
                  <w:tcW w:w="2900" w:type="dxa"/>
                  <w:tcBorders>
                    <w:top w:val="nil"/>
                    <w:left w:val="nil"/>
                    <w:bottom w:val="single" w:sz="4" w:space="0" w:color="D3D3D3"/>
                    <w:right w:val="single" w:sz="4" w:space="0" w:color="D3D3D3"/>
                  </w:tcBorders>
                  <w:shd w:val="clear" w:color="auto" w:fill="auto"/>
                  <w:hideMark/>
                </w:tcPr>
                <w:p w14:paraId="1BDB35FC"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General Physics</w:t>
                  </w:r>
                </w:p>
              </w:tc>
              <w:tc>
                <w:tcPr>
                  <w:tcW w:w="1760" w:type="dxa"/>
                  <w:tcBorders>
                    <w:top w:val="nil"/>
                    <w:left w:val="nil"/>
                    <w:bottom w:val="single" w:sz="4" w:space="0" w:color="D3D3D3"/>
                    <w:right w:val="single" w:sz="4" w:space="0" w:color="D3D3D3"/>
                  </w:tcBorders>
                  <w:shd w:val="clear" w:color="auto" w:fill="auto"/>
                  <w:hideMark/>
                </w:tcPr>
                <w:p w14:paraId="43B2D7F1" w14:textId="77777777" w:rsidR="00D169EE" w:rsidRPr="00D169EE" w:rsidRDefault="00D169EE" w:rsidP="00D169EE">
                  <w:pPr>
                    <w:spacing w:after="0" w:line="240" w:lineRule="auto"/>
                    <w:jc w:val="right"/>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8/25/2022</w:t>
                  </w:r>
                </w:p>
              </w:tc>
            </w:tr>
            <w:tr w:rsidR="00D169EE" w:rsidRPr="00D169EE" w14:paraId="6F78E123" w14:textId="77777777" w:rsidTr="00D169EE">
              <w:trPr>
                <w:trHeight w:val="408"/>
              </w:trPr>
              <w:tc>
                <w:tcPr>
                  <w:tcW w:w="1480" w:type="dxa"/>
                  <w:tcBorders>
                    <w:top w:val="nil"/>
                    <w:left w:val="single" w:sz="4" w:space="0" w:color="D3D3D3"/>
                    <w:bottom w:val="single" w:sz="4" w:space="0" w:color="D3D3D3"/>
                    <w:right w:val="single" w:sz="4" w:space="0" w:color="D3D3D3"/>
                  </w:tcBorders>
                  <w:shd w:val="clear" w:color="auto" w:fill="auto"/>
                  <w:hideMark/>
                </w:tcPr>
                <w:p w14:paraId="5AA9AD02"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College of Alameda</w:t>
                  </w:r>
                </w:p>
              </w:tc>
              <w:tc>
                <w:tcPr>
                  <w:tcW w:w="1260" w:type="dxa"/>
                  <w:tcBorders>
                    <w:top w:val="nil"/>
                    <w:left w:val="nil"/>
                    <w:bottom w:val="single" w:sz="4" w:space="0" w:color="D3D3D3"/>
                    <w:right w:val="single" w:sz="4" w:space="0" w:color="D3D3D3"/>
                  </w:tcBorders>
                  <w:shd w:val="clear" w:color="auto" w:fill="auto"/>
                  <w:hideMark/>
                </w:tcPr>
                <w:p w14:paraId="3A5EFA19"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PHYS</w:t>
                  </w:r>
                </w:p>
              </w:tc>
              <w:tc>
                <w:tcPr>
                  <w:tcW w:w="1000" w:type="dxa"/>
                  <w:tcBorders>
                    <w:top w:val="nil"/>
                    <w:left w:val="nil"/>
                    <w:bottom w:val="single" w:sz="4" w:space="0" w:color="D3D3D3"/>
                    <w:right w:val="single" w:sz="4" w:space="0" w:color="D3D3D3"/>
                  </w:tcBorders>
                  <w:shd w:val="clear" w:color="auto" w:fill="auto"/>
                  <w:hideMark/>
                </w:tcPr>
                <w:p w14:paraId="68AD58C9"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003B</w:t>
                  </w:r>
                </w:p>
              </w:tc>
              <w:tc>
                <w:tcPr>
                  <w:tcW w:w="2900" w:type="dxa"/>
                  <w:tcBorders>
                    <w:top w:val="nil"/>
                    <w:left w:val="nil"/>
                    <w:bottom w:val="single" w:sz="4" w:space="0" w:color="D3D3D3"/>
                    <w:right w:val="single" w:sz="4" w:space="0" w:color="D3D3D3"/>
                  </w:tcBorders>
                  <w:shd w:val="clear" w:color="auto" w:fill="auto"/>
                  <w:hideMark/>
                </w:tcPr>
                <w:p w14:paraId="5D3410B4"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General Physics</w:t>
                  </w:r>
                </w:p>
              </w:tc>
              <w:tc>
                <w:tcPr>
                  <w:tcW w:w="1760" w:type="dxa"/>
                  <w:tcBorders>
                    <w:top w:val="nil"/>
                    <w:left w:val="nil"/>
                    <w:bottom w:val="single" w:sz="4" w:space="0" w:color="D3D3D3"/>
                    <w:right w:val="single" w:sz="4" w:space="0" w:color="D3D3D3"/>
                  </w:tcBorders>
                  <w:shd w:val="clear" w:color="auto" w:fill="auto"/>
                  <w:hideMark/>
                </w:tcPr>
                <w:p w14:paraId="3171A2A2" w14:textId="77777777" w:rsidR="00D169EE" w:rsidRPr="00D169EE" w:rsidRDefault="00D169EE" w:rsidP="00D169EE">
                  <w:pPr>
                    <w:spacing w:after="0" w:line="240" w:lineRule="auto"/>
                    <w:jc w:val="right"/>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8/25/2022</w:t>
                  </w:r>
                </w:p>
              </w:tc>
            </w:tr>
            <w:tr w:rsidR="00D169EE" w:rsidRPr="00D169EE" w14:paraId="3845363B" w14:textId="77777777" w:rsidTr="00D169EE">
              <w:trPr>
                <w:trHeight w:val="408"/>
              </w:trPr>
              <w:tc>
                <w:tcPr>
                  <w:tcW w:w="1480" w:type="dxa"/>
                  <w:tcBorders>
                    <w:top w:val="nil"/>
                    <w:left w:val="single" w:sz="4" w:space="0" w:color="D3D3D3"/>
                    <w:bottom w:val="single" w:sz="4" w:space="0" w:color="D3D3D3"/>
                    <w:right w:val="single" w:sz="4" w:space="0" w:color="D3D3D3"/>
                  </w:tcBorders>
                  <w:shd w:val="clear" w:color="auto" w:fill="auto"/>
                  <w:hideMark/>
                </w:tcPr>
                <w:p w14:paraId="0B61F614"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College of Alameda</w:t>
                  </w:r>
                </w:p>
              </w:tc>
              <w:tc>
                <w:tcPr>
                  <w:tcW w:w="1260" w:type="dxa"/>
                  <w:tcBorders>
                    <w:top w:val="nil"/>
                    <w:left w:val="nil"/>
                    <w:bottom w:val="single" w:sz="4" w:space="0" w:color="D3D3D3"/>
                    <w:right w:val="single" w:sz="4" w:space="0" w:color="D3D3D3"/>
                  </w:tcBorders>
                  <w:shd w:val="clear" w:color="auto" w:fill="auto"/>
                  <w:hideMark/>
                </w:tcPr>
                <w:p w14:paraId="482A0235"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PHYS</w:t>
                  </w:r>
                </w:p>
              </w:tc>
              <w:tc>
                <w:tcPr>
                  <w:tcW w:w="1000" w:type="dxa"/>
                  <w:tcBorders>
                    <w:top w:val="nil"/>
                    <w:left w:val="nil"/>
                    <w:bottom w:val="single" w:sz="4" w:space="0" w:color="D3D3D3"/>
                    <w:right w:val="single" w:sz="4" w:space="0" w:color="D3D3D3"/>
                  </w:tcBorders>
                  <w:shd w:val="clear" w:color="auto" w:fill="auto"/>
                  <w:hideMark/>
                </w:tcPr>
                <w:p w14:paraId="0EA373CA"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004A</w:t>
                  </w:r>
                </w:p>
              </w:tc>
              <w:tc>
                <w:tcPr>
                  <w:tcW w:w="2900" w:type="dxa"/>
                  <w:tcBorders>
                    <w:top w:val="nil"/>
                    <w:left w:val="nil"/>
                    <w:bottom w:val="single" w:sz="4" w:space="0" w:color="D3D3D3"/>
                    <w:right w:val="single" w:sz="4" w:space="0" w:color="D3D3D3"/>
                  </w:tcBorders>
                  <w:shd w:val="clear" w:color="auto" w:fill="auto"/>
                  <w:hideMark/>
                </w:tcPr>
                <w:p w14:paraId="2F9DB944"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General Physics with Calculus</w:t>
                  </w:r>
                </w:p>
              </w:tc>
              <w:tc>
                <w:tcPr>
                  <w:tcW w:w="1760" w:type="dxa"/>
                  <w:tcBorders>
                    <w:top w:val="nil"/>
                    <w:left w:val="nil"/>
                    <w:bottom w:val="single" w:sz="4" w:space="0" w:color="D3D3D3"/>
                    <w:right w:val="single" w:sz="4" w:space="0" w:color="D3D3D3"/>
                  </w:tcBorders>
                  <w:shd w:val="clear" w:color="auto" w:fill="auto"/>
                  <w:hideMark/>
                </w:tcPr>
                <w:p w14:paraId="50D937F9" w14:textId="77777777" w:rsidR="00D169EE" w:rsidRPr="00D169EE" w:rsidRDefault="00D169EE" w:rsidP="00D169EE">
                  <w:pPr>
                    <w:spacing w:after="0" w:line="240" w:lineRule="auto"/>
                    <w:jc w:val="right"/>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2/25/2021</w:t>
                  </w:r>
                </w:p>
              </w:tc>
            </w:tr>
            <w:tr w:rsidR="00D169EE" w:rsidRPr="00D169EE" w14:paraId="71AF0F92" w14:textId="77777777" w:rsidTr="00D169EE">
              <w:trPr>
                <w:trHeight w:val="408"/>
              </w:trPr>
              <w:tc>
                <w:tcPr>
                  <w:tcW w:w="1480" w:type="dxa"/>
                  <w:tcBorders>
                    <w:top w:val="nil"/>
                    <w:left w:val="single" w:sz="4" w:space="0" w:color="D3D3D3"/>
                    <w:bottom w:val="single" w:sz="4" w:space="0" w:color="D3D3D3"/>
                    <w:right w:val="single" w:sz="4" w:space="0" w:color="D3D3D3"/>
                  </w:tcBorders>
                  <w:shd w:val="clear" w:color="auto" w:fill="auto"/>
                  <w:hideMark/>
                </w:tcPr>
                <w:p w14:paraId="523E490E"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College of Alameda</w:t>
                  </w:r>
                </w:p>
              </w:tc>
              <w:tc>
                <w:tcPr>
                  <w:tcW w:w="1260" w:type="dxa"/>
                  <w:tcBorders>
                    <w:top w:val="nil"/>
                    <w:left w:val="nil"/>
                    <w:bottom w:val="single" w:sz="4" w:space="0" w:color="D3D3D3"/>
                    <w:right w:val="single" w:sz="4" w:space="0" w:color="D3D3D3"/>
                  </w:tcBorders>
                  <w:shd w:val="clear" w:color="auto" w:fill="auto"/>
                  <w:hideMark/>
                </w:tcPr>
                <w:p w14:paraId="3A856CD6"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PHYS</w:t>
                  </w:r>
                </w:p>
              </w:tc>
              <w:tc>
                <w:tcPr>
                  <w:tcW w:w="1000" w:type="dxa"/>
                  <w:tcBorders>
                    <w:top w:val="nil"/>
                    <w:left w:val="nil"/>
                    <w:bottom w:val="single" w:sz="4" w:space="0" w:color="D3D3D3"/>
                    <w:right w:val="single" w:sz="4" w:space="0" w:color="D3D3D3"/>
                  </w:tcBorders>
                  <w:shd w:val="clear" w:color="auto" w:fill="auto"/>
                  <w:hideMark/>
                </w:tcPr>
                <w:p w14:paraId="2BAD23E9"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004B</w:t>
                  </w:r>
                </w:p>
              </w:tc>
              <w:tc>
                <w:tcPr>
                  <w:tcW w:w="2900" w:type="dxa"/>
                  <w:tcBorders>
                    <w:top w:val="nil"/>
                    <w:left w:val="nil"/>
                    <w:bottom w:val="single" w:sz="4" w:space="0" w:color="D3D3D3"/>
                    <w:right w:val="single" w:sz="4" w:space="0" w:color="D3D3D3"/>
                  </w:tcBorders>
                  <w:shd w:val="clear" w:color="auto" w:fill="auto"/>
                  <w:hideMark/>
                </w:tcPr>
                <w:p w14:paraId="2C477724"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General Physics with Calculus</w:t>
                  </w:r>
                </w:p>
              </w:tc>
              <w:tc>
                <w:tcPr>
                  <w:tcW w:w="1760" w:type="dxa"/>
                  <w:tcBorders>
                    <w:top w:val="nil"/>
                    <w:left w:val="nil"/>
                    <w:bottom w:val="single" w:sz="4" w:space="0" w:color="D3D3D3"/>
                    <w:right w:val="single" w:sz="4" w:space="0" w:color="D3D3D3"/>
                  </w:tcBorders>
                  <w:shd w:val="clear" w:color="auto" w:fill="auto"/>
                  <w:hideMark/>
                </w:tcPr>
                <w:p w14:paraId="4CB25D38" w14:textId="77777777" w:rsidR="00D169EE" w:rsidRPr="00D169EE" w:rsidRDefault="00D169EE" w:rsidP="00D169EE">
                  <w:pPr>
                    <w:spacing w:after="0" w:line="240" w:lineRule="auto"/>
                    <w:jc w:val="right"/>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2/25/2021</w:t>
                  </w:r>
                </w:p>
              </w:tc>
            </w:tr>
            <w:tr w:rsidR="00D169EE" w:rsidRPr="00D169EE" w14:paraId="1181ABE0" w14:textId="77777777" w:rsidTr="00D169EE">
              <w:trPr>
                <w:trHeight w:val="408"/>
              </w:trPr>
              <w:tc>
                <w:tcPr>
                  <w:tcW w:w="1480" w:type="dxa"/>
                  <w:tcBorders>
                    <w:top w:val="nil"/>
                    <w:left w:val="single" w:sz="4" w:space="0" w:color="D3D3D3"/>
                    <w:bottom w:val="single" w:sz="4" w:space="0" w:color="D3D3D3"/>
                    <w:right w:val="single" w:sz="4" w:space="0" w:color="D3D3D3"/>
                  </w:tcBorders>
                  <w:shd w:val="clear" w:color="auto" w:fill="auto"/>
                  <w:hideMark/>
                </w:tcPr>
                <w:p w14:paraId="63F55942"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College of Alameda</w:t>
                  </w:r>
                </w:p>
              </w:tc>
              <w:tc>
                <w:tcPr>
                  <w:tcW w:w="1260" w:type="dxa"/>
                  <w:tcBorders>
                    <w:top w:val="nil"/>
                    <w:left w:val="nil"/>
                    <w:bottom w:val="single" w:sz="4" w:space="0" w:color="D3D3D3"/>
                    <w:right w:val="single" w:sz="4" w:space="0" w:color="D3D3D3"/>
                  </w:tcBorders>
                  <w:shd w:val="clear" w:color="auto" w:fill="auto"/>
                  <w:hideMark/>
                </w:tcPr>
                <w:p w14:paraId="566E37AE"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PHYS</w:t>
                  </w:r>
                </w:p>
              </w:tc>
              <w:tc>
                <w:tcPr>
                  <w:tcW w:w="1000" w:type="dxa"/>
                  <w:tcBorders>
                    <w:top w:val="nil"/>
                    <w:left w:val="nil"/>
                    <w:bottom w:val="single" w:sz="4" w:space="0" w:color="D3D3D3"/>
                    <w:right w:val="single" w:sz="4" w:space="0" w:color="D3D3D3"/>
                  </w:tcBorders>
                  <w:shd w:val="clear" w:color="auto" w:fill="auto"/>
                  <w:hideMark/>
                </w:tcPr>
                <w:p w14:paraId="5D5AEDF8"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004C</w:t>
                  </w:r>
                </w:p>
              </w:tc>
              <w:tc>
                <w:tcPr>
                  <w:tcW w:w="2900" w:type="dxa"/>
                  <w:tcBorders>
                    <w:top w:val="nil"/>
                    <w:left w:val="nil"/>
                    <w:bottom w:val="single" w:sz="4" w:space="0" w:color="D3D3D3"/>
                    <w:right w:val="single" w:sz="4" w:space="0" w:color="D3D3D3"/>
                  </w:tcBorders>
                  <w:shd w:val="clear" w:color="auto" w:fill="auto"/>
                  <w:hideMark/>
                </w:tcPr>
                <w:p w14:paraId="0468222F"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General Physics with Calculus</w:t>
                  </w:r>
                </w:p>
              </w:tc>
              <w:tc>
                <w:tcPr>
                  <w:tcW w:w="1760" w:type="dxa"/>
                  <w:tcBorders>
                    <w:top w:val="nil"/>
                    <w:left w:val="nil"/>
                    <w:bottom w:val="single" w:sz="4" w:space="0" w:color="D3D3D3"/>
                    <w:right w:val="single" w:sz="4" w:space="0" w:color="D3D3D3"/>
                  </w:tcBorders>
                  <w:shd w:val="clear" w:color="auto" w:fill="auto"/>
                  <w:hideMark/>
                </w:tcPr>
                <w:p w14:paraId="29F40572" w14:textId="77777777" w:rsidR="00D169EE" w:rsidRPr="00D169EE" w:rsidRDefault="00D169EE" w:rsidP="00D169EE">
                  <w:pPr>
                    <w:spacing w:after="0" w:line="240" w:lineRule="auto"/>
                    <w:jc w:val="right"/>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3/15/2021</w:t>
                  </w:r>
                </w:p>
              </w:tc>
            </w:tr>
            <w:tr w:rsidR="00D169EE" w:rsidRPr="00D169EE" w14:paraId="356C7495" w14:textId="77777777" w:rsidTr="00D169EE">
              <w:trPr>
                <w:trHeight w:val="408"/>
              </w:trPr>
              <w:tc>
                <w:tcPr>
                  <w:tcW w:w="1480" w:type="dxa"/>
                  <w:tcBorders>
                    <w:top w:val="nil"/>
                    <w:left w:val="single" w:sz="4" w:space="0" w:color="D3D3D3"/>
                    <w:bottom w:val="single" w:sz="4" w:space="0" w:color="D3D3D3"/>
                    <w:right w:val="single" w:sz="4" w:space="0" w:color="D3D3D3"/>
                  </w:tcBorders>
                  <w:shd w:val="clear" w:color="auto" w:fill="auto"/>
                  <w:hideMark/>
                </w:tcPr>
                <w:p w14:paraId="36AB7276"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College of Alameda</w:t>
                  </w:r>
                </w:p>
              </w:tc>
              <w:tc>
                <w:tcPr>
                  <w:tcW w:w="1260" w:type="dxa"/>
                  <w:tcBorders>
                    <w:top w:val="nil"/>
                    <w:left w:val="nil"/>
                    <w:bottom w:val="single" w:sz="4" w:space="0" w:color="D3D3D3"/>
                    <w:right w:val="single" w:sz="4" w:space="0" w:color="D3D3D3"/>
                  </w:tcBorders>
                  <w:shd w:val="clear" w:color="auto" w:fill="auto"/>
                  <w:hideMark/>
                </w:tcPr>
                <w:p w14:paraId="6A52FAA5"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PHYS</w:t>
                  </w:r>
                </w:p>
              </w:tc>
              <w:tc>
                <w:tcPr>
                  <w:tcW w:w="1000" w:type="dxa"/>
                  <w:tcBorders>
                    <w:top w:val="nil"/>
                    <w:left w:val="nil"/>
                    <w:bottom w:val="single" w:sz="4" w:space="0" w:color="D3D3D3"/>
                    <w:right w:val="single" w:sz="4" w:space="0" w:color="D3D3D3"/>
                  </w:tcBorders>
                  <w:shd w:val="clear" w:color="auto" w:fill="auto"/>
                  <w:hideMark/>
                </w:tcPr>
                <w:p w14:paraId="0C668DB8"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010</w:t>
                  </w:r>
                </w:p>
              </w:tc>
              <w:tc>
                <w:tcPr>
                  <w:tcW w:w="2900" w:type="dxa"/>
                  <w:tcBorders>
                    <w:top w:val="nil"/>
                    <w:left w:val="nil"/>
                    <w:bottom w:val="single" w:sz="4" w:space="0" w:color="D3D3D3"/>
                    <w:right w:val="single" w:sz="4" w:space="0" w:color="D3D3D3"/>
                  </w:tcBorders>
                  <w:shd w:val="clear" w:color="auto" w:fill="auto"/>
                  <w:hideMark/>
                </w:tcPr>
                <w:p w14:paraId="55579665"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Introduction to Physics</w:t>
                  </w:r>
                </w:p>
              </w:tc>
              <w:tc>
                <w:tcPr>
                  <w:tcW w:w="1760" w:type="dxa"/>
                  <w:tcBorders>
                    <w:top w:val="nil"/>
                    <w:left w:val="nil"/>
                    <w:bottom w:val="single" w:sz="4" w:space="0" w:color="D3D3D3"/>
                    <w:right w:val="single" w:sz="4" w:space="0" w:color="D3D3D3"/>
                  </w:tcBorders>
                  <w:shd w:val="clear" w:color="auto" w:fill="auto"/>
                  <w:hideMark/>
                </w:tcPr>
                <w:p w14:paraId="1C3196A2" w14:textId="77777777" w:rsidR="00D169EE" w:rsidRPr="00D169EE" w:rsidRDefault="00D169EE" w:rsidP="00D169EE">
                  <w:pPr>
                    <w:spacing w:after="0" w:line="240" w:lineRule="auto"/>
                    <w:jc w:val="right"/>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4/25/2018</w:t>
                  </w:r>
                </w:p>
              </w:tc>
            </w:tr>
            <w:tr w:rsidR="00D169EE" w:rsidRPr="00D169EE" w14:paraId="6EC580B9" w14:textId="77777777" w:rsidTr="00D169EE">
              <w:trPr>
                <w:trHeight w:val="408"/>
              </w:trPr>
              <w:tc>
                <w:tcPr>
                  <w:tcW w:w="1480" w:type="dxa"/>
                  <w:tcBorders>
                    <w:top w:val="nil"/>
                    <w:left w:val="single" w:sz="4" w:space="0" w:color="D3D3D3"/>
                    <w:bottom w:val="single" w:sz="4" w:space="0" w:color="D3D3D3"/>
                    <w:right w:val="single" w:sz="4" w:space="0" w:color="D3D3D3"/>
                  </w:tcBorders>
                  <w:shd w:val="clear" w:color="auto" w:fill="auto"/>
                  <w:hideMark/>
                </w:tcPr>
                <w:p w14:paraId="1CC146A8"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College of Alameda</w:t>
                  </w:r>
                </w:p>
              </w:tc>
              <w:tc>
                <w:tcPr>
                  <w:tcW w:w="1260" w:type="dxa"/>
                  <w:tcBorders>
                    <w:top w:val="nil"/>
                    <w:left w:val="nil"/>
                    <w:bottom w:val="single" w:sz="4" w:space="0" w:color="D3D3D3"/>
                    <w:right w:val="single" w:sz="4" w:space="0" w:color="D3D3D3"/>
                  </w:tcBorders>
                  <w:shd w:val="clear" w:color="auto" w:fill="auto"/>
                  <w:hideMark/>
                </w:tcPr>
                <w:p w14:paraId="3DC05C4B"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PHYS</w:t>
                  </w:r>
                </w:p>
              </w:tc>
              <w:tc>
                <w:tcPr>
                  <w:tcW w:w="1000" w:type="dxa"/>
                  <w:tcBorders>
                    <w:top w:val="nil"/>
                    <w:left w:val="nil"/>
                    <w:bottom w:val="single" w:sz="4" w:space="0" w:color="D3D3D3"/>
                    <w:right w:val="single" w:sz="4" w:space="0" w:color="D3D3D3"/>
                  </w:tcBorders>
                  <w:shd w:val="clear" w:color="auto" w:fill="auto"/>
                  <w:hideMark/>
                </w:tcPr>
                <w:p w14:paraId="17A18B1B"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010L</w:t>
                  </w:r>
                </w:p>
              </w:tc>
              <w:tc>
                <w:tcPr>
                  <w:tcW w:w="2900" w:type="dxa"/>
                  <w:tcBorders>
                    <w:top w:val="nil"/>
                    <w:left w:val="nil"/>
                    <w:bottom w:val="single" w:sz="4" w:space="0" w:color="D3D3D3"/>
                    <w:right w:val="single" w:sz="4" w:space="0" w:color="D3D3D3"/>
                  </w:tcBorders>
                  <w:shd w:val="clear" w:color="auto" w:fill="auto"/>
                  <w:hideMark/>
                </w:tcPr>
                <w:p w14:paraId="2B6246D4"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Introduction to Physics Laboratory</w:t>
                  </w:r>
                </w:p>
              </w:tc>
              <w:tc>
                <w:tcPr>
                  <w:tcW w:w="1760" w:type="dxa"/>
                  <w:tcBorders>
                    <w:top w:val="nil"/>
                    <w:left w:val="nil"/>
                    <w:bottom w:val="single" w:sz="4" w:space="0" w:color="D3D3D3"/>
                    <w:right w:val="single" w:sz="4" w:space="0" w:color="D3D3D3"/>
                  </w:tcBorders>
                  <w:shd w:val="clear" w:color="auto" w:fill="auto"/>
                  <w:hideMark/>
                </w:tcPr>
                <w:p w14:paraId="7443F972" w14:textId="77777777" w:rsidR="00D169EE" w:rsidRPr="00D169EE" w:rsidRDefault="00D169EE" w:rsidP="00D169EE">
                  <w:pPr>
                    <w:spacing w:after="0" w:line="240" w:lineRule="auto"/>
                    <w:jc w:val="right"/>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10/3/2018</w:t>
                  </w:r>
                </w:p>
              </w:tc>
            </w:tr>
            <w:tr w:rsidR="00D169EE" w:rsidRPr="00D169EE" w14:paraId="4227F790" w14:textId="77777777" w:rsidTr="00D169EE">
              <w:trPr>
                <w:trHeight w:val="408"/>
              </w:trPr>
              <w:tc>
                <w:tcPr>
                  <w:tcW w:w="1480" w:type="dxa"/>
                  <w:tcBorders>
                    <w:top w:val="nil"/>
                    <w:left w:val="single" w:sz="4" w:space="0" w:color="D3D3D3"/>
                    <w:bottom w:val="single" w:sz="4" w:space="0" w:color="D3D3D3"/>
                    <w:right w:val="single" w:sz="4" w:space="0" w:color="D3D3D3"/>
                  </w:tcBorders>
                  <w:shd w:val="clear" w:color="auto" w:fill="auto"/>
                  <w:hideMark/>
                </w:tcPr>
                <w:p w14:paraId="29E83238"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College of Alameda</w:t>
                  </w:r>
                </w:p>
              </w:tc>
              <w:tc>
                <w:tcPr>
                  <w:tcW w:w="1260" w:type="dxa"/>
                  <w:tcBorders>
                    <w:top w:val="nil"/>
                    <w:left w:val="nil"/>
                    <w:bottom w:val="single" w:sz="4" w:space="0" w:color="D3D3D3"/>
                    <w:right w:val="single" w:sz="4" w:space="0" w:color="D3D3D3"/>
                  </w:tcBorders>
                  <w:shd w:val="clear" w:color="auto" w:fill="auto"/>
                  <w:hideMark/>
                </w:tcPr>
                <w:p w14:paraId="4BDB4F4E"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PHYS</w:t>
                  </w:r>
                </w:p>
              </w:tc>
              <w:tc>
                <w:tcPr>
                  <w:tcW w:w="1000" w:type="dxa"/>
                  <w:tcBorders>
                    <w:top w:val="nil"/>
                    <w:left w:val="nil"/>
                    <w:bottom w:val="single" w:sz="4" w:space="0" w:color="D3D3D3"/>
                    <w:right w:val="single" w:sz="4" w:space="0" w:color="D3D3D3"/>
                  </w:tcBorders>
                  <w:shd w:val="clear" w:color="auto" w:fill="auto"/>
                  <w:hideMark/>
                </w:tcPr>
                <w:p w14:paraId="377E4FAF"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049</w:t>
                  </w:r>
                </w:p>
              </w:tc>
              <w:tc>
                <w:tcPr>
                  <w:tcW w:w="2900" w:type="dxa"/>
                  <w:tcBorders>
                    <w:top w:val="nil"/>
                    <w:left w:val="nil"/>
                    <w:bottom w:val="single" w:sz="4" w:space="0" w:color="D3D3D3"/>
                    <w:right w:val="single" w:sz="4" w:space="0" w:color="D3D3D3"/>
                  </w:tcBorders>
                  <w:shd w:val="clear" w:color="auto" w:fill="auto"/>
                  <w:hideMark/>
                </w:tcPr>
                <w:p w14:paraId="03C3B914" w14:textId="77777777" w:rsidR="00D169EE" w:rsidRPr="00D169EE" w:rsidRDefault="00D169EE" w:rsidP="00D169EE">
                  <w:pPr>
                    <w:spacing w:after="0" w:line="240" w:lineRule="auto"/>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Independent Study in Physics</w:t>
                  </w:r>
                </w:p>
              </w:tc>
              <w:tc>
                <w:tcPr>
                  <w:tcW w:w="1760" w:type="dxa"/>
                  <w:tcBorders>
                    <w:top w:val="nil"/>
                    <w:left w:val="nil"/>
                    <w:bottom w:val="single" w:sz="4" w:space="0" w:color="D3D3D3"/>
                    <w:right w:val="single" w:sz="4" w:space="0" w:color="D3D3D3"/>
                  </w:tcBorders>
                  <w:shd w:val="clear" w:color="auto" w:fill="auto"/>
                  <w:hideMark/>
                </w:tcPr>
                <w:p w14:paraId="069FF934" w14:textId="77777777" w:rsidR="00D169EE" w:rsidRPr="00D169EE" w:rsidRDefault="00D169EE" w:rsidP="00D169EE">
                  <w:pPr>
                    <w:spacing w:after="0" w:line="240" w:lineRule="auto"/>
                    <w:jc w:val="right"/>
                    <w:rPr>
                      <w:rFonts w:ascii="Verdana" w:eastAsia="Times New Roman" w:hAnsi="Verdana" w:cs="Calibri"/>
                      <w:color w:val="000000"/>
                      <w:sz w:val="16"/>
                      <w:szCs w:val="16"/>
                      <w:lang w:eastAsia="ko-KR"/>
                    </w:rPr>
                  </w:pPr>
                  <w:r w:rsidRPr="00D169EE">
                    <w:rPr>
                      <w:rFonts w:ascii="Verdana" w:eastAsia="Times New Roman" w:hAnsi="Verdana" w:cs="Calibri"/>
                      <w:color w:val="000000"/>
                      <w:sz w:val="16"/>
                      <w:szCs w:val="16"/>
                      <w:lang w:eastAsia="ko-KR"/>
                    </w:rPr>
                    <w:t>8/1/2020</w:t>
                  </w:r>
                </w:p>
              </w:tc>
            </w:tr>
          </w:tbl>
          <w:p w14:paraId="771C3223" w14:textId="77777777" w:rsidR="004A25AB" w:rsidRDefault="004A25AB" w:rsidP="004A25AB">
            <w:pPr>
              <w:rPr>
                <w:rFonts w:ascii="Segoe UI" w:hAnsi="Segoe UI" w:cs="Segoe UI"/>
                <w:sz w:val="20"/>
                <w:szCs w:val="20"/>
              </w:rPr>
            </w:pPr>
          </w:p>
          <w:p w14:paraId="264D134E" w14:textId="54475C0F" w:rsidR="0047763E" w:rsidRDefault="0047763E" w:rsidP="004A25AB">
            <w:pPr>
              <w:rPr>
                <w:rFonts w:ascii="Segoe UI" w:hAnsi="Segoe UI" w:cs="Segoe UI"/>
                <w:i/>
                <w:iCs/>
                <w:sz w:val="20"/>
                <w:szCs w:val="20"/>
              </w:rPr>
            </w:pPr>
            <w:r>
              <w:rPr>
                <w:rFonts w:ascii="Segoe UI" w:hAnsi="Segoe UI" w:cs="Segoe UI"/>
                <w:i/>
                <w:iCs/>
                <w:sz w:val="20"/>
                <w:szCs w:val="20"/>
              </w:rPr>
              <w:t xml:space="preserve">All PHYS courses (except for PHYS 3A and 3B) appear to be due for an update. Title 5 update process will be started for all PHYS courses </w:t>
            </w:r>
            <w:r w:rsidR="00DB0C91">
              <w:rPr>
                <w:rFonts w:ascii="Segoe UI" w:hAnsi="Segoe UI" w:cs="Segoe UI"/>
                <w:i/>
                <w:iCs/>
                <w:sz w:val="20"/>
                <w:szCs w:val="20"/>
              </w:rPr>
              <w:t xml:space="preserve">(excepting PHYS 3A and 3B) </w:t>
            </w:r>
            <w:r>
              <w:rPr>
                <w:rFonts w:ascii="Segoe UI" w:hAnsi="Segoe UI" w:cs="Segoe UI"/>
                <w:i/>
                <w:iCs/>
                <w:sz w:val="20"/>
                <w:szCs w:val="20"/>
              </w:rPr>
              <w:t>in Fall 2024. In addition, PHYS 10 is still in need of recovering UC articulation; consultation process necessary to modify PHYS 10’s “required preparation” will begin in Fall 2024.</w:t>
            </w:r>
          </w:p>
          <w:p w14:paraId="7FB31E2C" w14:textId="290C2482" w:rsidR="00D169EE" w:rsidRPr="00D169EE" w:rsidRDefault="00D169EE" w:rsidP="004A25AB">
            <w:pPr>
              <w:rPr>
                <w:rFonts w:ascii="Segoe UI" w:hAnsi="Segoe UI" w:cs="Segoe UI"/>
                <w:i/>
                <w:iCs/>
                <w:sz w:val="20"/>
                <w:szCs w:val="20"/>
              </w:rPr>
            </w:pPr>
          </w:p>
        </w:tc>
      </w:tr>
    </w:tbl>
    <w:p w14:paraId="2085B7B3" w14:textId="77777777" w:rsidR="00CA04FB" w:rsidRDefault="00CA04FB" w:rsidP="004A25AB">
      <w:pPr>
        <w:rPr>
          <w:rFonts w:ascii="Segoe UI" w:hAnsi="Segoe UI" w:cs="Segoe UI"/>
          <w:sz w:val="20"/>
          <w:szCs w:val="20"/>
        </w:rPr>
      </w:pPr>
    </w:p>
    <w:p w14:paraId="266C5B6D" w14:textId="03098D7D"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6B7B2A9F" w14:textId="77777777" w:rsidR="0047763E" w:rsidRDefault="0047763E" w:rsidP="004A25AB">
            <w:pPr>
              <w:rPr>
                <w:rFonts w:ascii="Segoe UI" w:hAnsi="Segoe UI" w:cs="Segoe UI"/>
                <w:i/>
                <w:iCs/>
                <w:sz w:val="20"/>
                <w:szCs w:val="20"/>
              </w:rPr>
            </w:pPr>
          </w:p>
          <w:p w14:paraId="25FC38D2" w14:textId="58631075" w:rsidR="0047763E" w:rsidRPr="0047763E" w:rsidRDefault="0047763E" w:rsidP="004A25AB">
            <w:pPr>
              <w:rPr>
                <w:rFonts w:ascii="Segoe UI" w:hAnsi="Segoe UI" w:cs="Segoe UI"/>
                <w:i/>
                <w:iCs/>
                <w:sz w:val="20"/>
                <w:szCs w:val="20"/>
              </w:rPr>
            </w:pPr>
            <w:r w:rsidRPr="0047763E">
              <w:rPr>
                <w:rFonts w:ascii="Segoe UI" w:hAnsi="Segoe UI" w:cs="Segoe UI"/>
                <w:i/>
                <w:iCs/>
                <w:sz w:val="20"/>
                <w:szCs w:val="20"/>
              </w:rPr>
              <w:t>No additional changes to the curriculum beyond those mentioned above are planned in the near-term.</w:t>
            </w:r>
          </w:p>
        </w:tc>
      </w:tr>
    </w:tbl>
    <w:p w14:paraId="59E93D03" w14:textId="77777777" w:rsidR="00521806" w:rsidRDefault="00521806" w:rsidP="00521806">
      <w:pPr>
        <w:rPr>
          <w:rFonts w:ascii="Segoe UI" w:hAnsi="Segoe UI" w:cs="Segoe UI"/>
          <w:b/>
          <w:sz w:val="20"/>
          <w:szCs w:val="20"/>
          <w:u w:val="single"/>
        </w:rPr>
      </w:pPr>
    </w:p>
    <w:p w14:paraId="4FD947AA" w14:textId="77777777" w:rsidR="009B7D7E" w:rsidRDefault="009B7D7E">
      <w:pPr>
        <w:rPr>
          <w:rFonts w:ascii="Segoe UI" w:hAnsi="Segoe UI" w:cs="Segoe UI"/>
          <w:sz w:val="20"/>
          <w:szCs w:val="20"/>
        </w:rPr>
      </w:pPr>
      <w:r>
        <w:rPr>
          <w:rFonts w:ascii="Segoe UI" w:hAnsi="Segoe UI" w:cs="Segoe UI"/>
          <w:sz w:val="20"/>
          <w:szCs w:val="20"/>
        </w:rPr>
        <w:br w:type="page"/>
      </w:r>
    </w:p>
    <w:p w14:paraId="227BDD33" w14:textId="270D99FD" w:rsidR="00D169EE" w:rsidRDefault="00D169EE" w:rsidP="00D169EE">
      <w:pPr>
        <w:rPr>
          <w:rFonts w:ascii="Segoe UI" w:hAnsi="Segoe UI" w:cs="Segoe UI"/>
          <w:sz w:val="20"/>
          <w:szCs w:val="20"/>
        </w:rPr>
      </w:pPr>
      <w:r>
        <w:rPr>
          <w:rFonts w:ascii="Segoe UI" w:hAnsi="Segoe UI" w:cs="Segoe UI"/>
          <w:sz w:val="20"/>
          <w:szCs w:val="20"/>
        </w:rPr>
        <w:lastRenderedPageBreak/>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2967432" w14:textId="047A9377" w:rsidR="00D169EE" w:rsidRDefault="00D169EE" w:rsidP="004B50C4">
            <w:pPr>
              <w:rPr>
                <w:rFonts w:ascii="Segoe UI" w:hAnsi="Segoe UI" w:cs="Segoe UI"/>
                <w:i/>
                <w:iCs/>
                <w:sz w:val="20"/>
                <w:szCs w:val="20"/>
              </w:rPr>
            </w:pPr>
          </w:p>
          <w:p w14:paraId="4F78D322" w14:textId="77777777" w:rsidR="00DB0C91" w:rsidRPr="00DB0C91" w:rsidRDefault="00DB0C91" w:rsidP="00DB0C91">
            <w:pPr>
              <w:rPr>
                <w:rFonts w:ascii="Segoe UI" w:hAnsi="Segoe UI" w:cs="Segoe UI"/>
                <w:i/>
                <w:iCs/>
                <w:sz w:val="20"/>
                <w:szCs w:val="20"/>
              </w:rPr>
            </w:pPr>
            <w:r w:rsidRPr="00DB0C91">
              <w:rPr>
                <w:rFonts w:ascii="Segoe UI" w:hAnsi="Segoe UI" w:cs="Segoe UI"/>
                <w:i/>
                <w:iCs/>
                <w:sz w:val="20"/>
                <w:szCs w:val="20"/>
              </w:rPr>
              <w:t>Our PHYS 10 offering meets the physical science general education requirements (and a small number of students who may be preparing for PHYS 4A), as well as students going into vocational programs with a single-semester physics requirement (e.g. radiology tech programs).</w:t>
            </w:r>
          </w:p>
          <w:p w14:paraId="6948AE9E" w14:textId="77777777" w:rsidR="00DB0C91" w:rsidRPr="00DB0C91" w:rsidRDefault="00DB0C91" w:rsidP="00DB0C91">
            <w:pPr>
              <w:rPr>
                <w:rFonts w:ascii="Segoe UI" w:hAnsi="Segoe UI" w:cs="Segoe UI"/>
                <w:i/>
                <w:iCs/>
                <w:sz w:val="20"/>
                <w:szCs w:val="20"/>
              </w:rPr>
            </w:pPr>
          </w:p>
          <w:p w14:paraId="5AEB1B8C" w14:textId="77777777" w:rsidR="00DB0C91" w:rsidRDefault="00DB0C91" w:rsidP="00DB0C91">
            <w:pPr>
              <w:rPr>
                <w:rFonts w:ascii="Segoe UI" w:hAnsi="Segoe UI" w:cs="Segoe UI"/>
                <w:i/>
                <w:iCs/>
                <w:sz w:val="20"/>
                <w:szCs w:val="20"/>
              </w:rPr>
            </w:pPr>
            <w:r w:rsidRPr="00DB0C91">
              <w:rPr>
                <w:rFonts w:ascii="Segoe UI" w:hAnsi="Segoe UI" w:cs="Segoe UI"/>
                <w:i/>
                <w:iCs/>
                <w:sz w:val="20"/>
                <w:szCs w:val="20"/>
              </w:rPr>
              <w:t>Our PHYS 4A, 4B, and 4C courses meet the needs of students intending to major in physical sciences and engineering programs by teaching them fundamental physics problem-solving skills necessary for success in their upper division courses and later in their profession.</w:t>
            </w:r>
          </w:p>
          <w:p w14:paraId="189E829D" w14:textId="77777777" w:rsidR="00DB0C91" w:rsidRDefault="00DB0C91" w:rsidP="00DB0C91">
            <w:pPr>
              <w:rPr>
                <w:rFonts w:ascii="Segoe UI" w:hAnsi="Segoe UI" w:cs="Segoe UI"/>
                <w:i/>
                <w:iCs/>
                <w:sz w:val="20"/>
                <w:szCs w:val="20"/>
              </w:rPr>
            </w:pPr>
          </w:p>
          <w:p w14:paraId="204F7FB5" w14:textId="77777777" w:rsidR="00DB0C91" w:rsidRDefault="00DB0C91" w:rsidP="00DB0C91">
            <w:pPr>
              <w:rPr>
                <w:rFonts w:ascii="Segoe UI" w:hAnsi="Segoe UI" w:cs="Segoe UI"/>
                <w:i/>
                <w:iCs/>
                <w:sz w:val="20"/>
                <w:szCs w:val="20"/>
              </w:rPr>
            </w:pPr>
            <w:r>
              <w:rPr>
                <w:rFonts w:ascii="Segoe UI" w:hAnsi="Segoe UI" w:cs="Segoe UI"/>
                <w:i/>
                <w:iCs/>
                <w:sz w:val="20"/>
                <w:szCs w:val="20"/>
              </w:rPr>
              <w:t>Our PHYS 3A and 3B courses will meet the needs of students intending to major in biological sciences, as well as those in “pre-med” preparation, by teaching them fundamental physics problem-solving skills necessary to support their progress in their chosen major/profession.</w:t>
            </w:r>
          </w:p>
          <w:p w14:paraId="04E1A354" w14:textId="489B22AD" w:rsidR="00DB0C91" w:rsidRPr="00D21B22" w:rsidRDefault="00DB0C91" w:rsidP="00DB0C91">
            <w:pPr>
              <w:rPr>
                <w:rFonts w:ascii="Segoe UI" w:hAnsi="Segoe UI" w:cs="Segoe UI"/>
                <w:i/>
                <w:iCs/>
                <w:sz w:val="20"/>
                <w:szCs w:val="20"/>
              </w:rPr>
            </w:pPr>
          </w:p>
        </w:tc>
      </w:tr>
    </w:tbl>
    <w:p w14:paraId="3E1F8645" w14:textId="77777777" w:rsidR="00D169EE" w:rsidRDefault="00D169EE" w:rsidP="00D169EE">
      <w:pPr>
        <w:rPr>
          <w:rFonts w:ascii="Segoe UI" w:hAnsi="Segoe UI" w:cs="Segoe UI"/>
          <w:b/>
          <w:sz w:val="20"/>
          <w:szCs w:val="20"/>
          <w:u w:val="single"/>
        </w:rPr>
      </w:pPr>
    </w:p>
    <w:p w14:paraId="63D67494" w14:textId="77777777" w:rsidR="00910D26" w:rsidRDefault="00910D26" w:rsidP="004A25AB">
      <w:pPr>
        <w:rPr>
          <w:rFonts w:ascii="Segoe UI" w:hAnsi="Segoe UI" w:cs="Segoe UI"/>
          <w:b/>
          <w:sz w:val="20"/>
          <w:szCs w:val="20"/>
          <w:u w:val="single"/>
        </w:rPr>
      </w:pPr>
    </w:p>
    <w:p w14:paraId="35433F76" w14:textId="77777777" w:rsidR="00910D26" w:rsidRDefault="00910D26" w:rsidP="004A25AB">
      <w:pPr>
        <w:rPr>
          <w:rFonts w:ascii="Segoe UI" w:hAnsi="Segoe UI" w:cs="Segoe UI"/>
          <w:b/>
          <w:sz w:val="20"/>
          <w:szCs w:val="20"/>
          <w:u w:val="single"/>
        </w:rPr>
      </w:pPr>
    </w:p>
    <w:p w14:paraId="6FE668B5" w14:textId="77777777" w:rsidR="00910D26" w:rsidRDefault="00910D26" w:rsidP="004A25AB">
      <w:pPr>
        <w:rPr>
          <w:rFonts w:ascii="Segoe UI" w:hAnsi="Segoe UI" w:cs="Segoe UI"/>
          <w:b/>
          <w:sz w:val="20"/>
          <w:szCs w:val="20"/>
          <w:u w:val="single"/>
        </w:rPr>
      </w:pPr>
    </w:p>
    <w:p w14:paraId="754BD599" w14:textId="77777777" w:rsidR="00910D26" w:rsidRDefault="00910D26" w:rsidP="004A25AB">
      <w:pPr>
        <w:rPr>
          <w:rFonts w:ascii="Segoe UI" w:hAnsi="Segoe UI" w:cs="Segoe UI"/>
          <w:b/>
          <w:sz w:val="20"/>
          <w:szCs w:val="20"/>
          <w:u w:val="single"/>
        </w:rPr>
      </w:pPr>
    </w:p>
    <w:p w14:paraId="794E3382" w14:textId="77777777" w:rsidR="00910D26" w:rsidRDefault="00910D26" w:rsidP="004A25AB">
      <w:pPr>
        <w:rPr>
          <w:rFonts w:ascii="Segoe UI" w:hAnsi="Segoe UI" w:cs="Segoe UI"/>
          <w:b/>
          <w:sz w:val="20"/>
          <w:szCs w:val="20"/>
          <w:u w:val="single"/>
        </w:rPr>
      </w:pPr>
    </w:p>
    <w:p w14:paraId="481AF5D7" w14:textId="77777777" w:rsidR="00910D26" w:rsidRDefault="00910D26" w:rsidP="004A25AB">
      <w:pPr>
        <w:rPr>
          <w:rFonts w:ascii="Segoe UI" w:hAnsi="Segoe UI" w:cs="Segoe UI"/>
          <w:b/>
          <w:sz w:val="20"/>
          <w:szCs w:val="20"/>
          <w:u w:val="single"/>
        </w:rPr>
      </w:pPr>
    </w:p>
    <w:p w14:paraId="4D561D6F" w14:textId="77777777" w:rsidR="00910D26" w:rsidRDefault="00910D26" w:rsidP="004A25AB">
      <w:pPr>
        <w:rPr>
          <w:rFonts w:ascii="Segoe UI" w:hAnsi="Segoe UI" w:cs="Segoe UI"/>
          <w:b/>
          <w:sz w:val="20"/>
          <w:szCs w:val="20"/>
          <w:u w:val="single"/>
        </w:rPr>
      </w:pPr>
    </w:p>
    <w:p w14:paraId="7BB40D7A" w14:textId="77777777" w:rsidR="00910D26" w:rsidRDefault="00910D26" w:rsidP="004A25AB">
      <w:pPr>
        <w:rPr>
          <w:rFonts w:ascii="Segoe UI" w:hAnsi="Segoe UI" w:cs="Segoe UI"/>
          <w:b/>
          <w:sz w:val="20"/>
          <w:szCs w:val="20"/>
          <w:u w:val="single"/>
        </w:rPr>
      </w:pPr>
    </w:p>
    <w:p w14:paraId="4575FF93" w14:textId="77777777" w:rsidR="00910D26" w:rsidRDefault="00910D26" w:rsidP="004A25AB">
      <w:pPr>
        <w:rPr>
          <w:rFonts w:ascii="Segoe UI" w:hAnsi="Segoe UI" w:cs="Segoe UI"/>
          <w:b/>
          <w:sz w:val="20"/>
          <w:szCs w:val="20"/>
          <w:u w:val="single"/>
        </w:rPr>
      </w:pPr>
    </w:p>
    <w:p w14:paraId="5ADA86CA" w14:textId="77777777" w:rsidR="00910D26" w:rsidRDefault="00910D26" w:rsidP="004A25AB">
      <w:pPr>
        <w:rPr>
          <w:rFonts w:ascii="Segoe UI" w:hAnsi="Segoe UI" w:cs="Segoe UI"/>
          <w:b/>
          <w:sz w:val="20"/>
          <w:szCs w:val="20"/>
          <w:u w:val="single"/>
        </w:rPr>
      </w:pPr>
    </w:p>
    <w:p w14:paraId="0C71CBCD" w14:textId="77777777" w:rsidR="00910D26" w:rsidRDefault="00910D26" w:rsidP="004A25AB">
      <w:pPr>
        <w:rPr>
          <w:rFonts w:ascii="Segoe UI" w:hAnsi="Segoe UI" w:cs="Segoe UI"/>
          <w:b/>
          <w:sz w:val="20"/>
          <w:szCs w:val="20"/>
          <w:u w:val="single"/>
        </w:rPr>
      </w:pPr>
    </w:p>
    <w:p w14:paraId="04A437D7" w14:textId="77777777" w:rsidR="00910D26" w:rsidRDefault="00910D26" w:rsidP="004A25AB">
      <w:pPr>
        <w:rPr>
          <w:rFonts w:ascii="Segoe UI" w:hAnsi="Segoe UI" w:cs="Segoe UI"/>
          <w:b/>
          <w:sz w:val="20"/>
          <w:szCs w:val="20"/>
          <w:u w:val="single"/>
        </w:rPr>
      </w:pPr>
    </w:p>
    <w:p w14:paraId="2AFEE7B5" w14:textId="77777777" w:rsidR="00910D26" w:rsidRDefault="00910D26" w:rsidP="004A25AB">
      <w:pPr>
        <w:rPr>
          <w:rFonts w:ascii="Segoe UI" w:hAnsi="Segoe UI" w:cs="Segoe UI"/>
          <w:b/>
          <w:sz w:val="20"/>
          <w:szCs w:val="20"/>
          <w:u w:val="single"/>
        </w:rPr>
      </w:pPr>
    </w:p>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tbl>
            <w:tblPr>
              <w:tblW w:w="9080" w:type="dxa"/>
              <w:tblLook w:val="04A0" w:firstRow="1" w:lastRow="0" w:firstColumn="1" w:lastColumn="0" w:noHBand="0" w:noVBand="1"/>
            </w:tblPr>
            <w:tblGrid>
              <w:gridCol w:w="1120"/>
              <w:gridCol w:w="6980"/>
              <w:gridCol w:w="980"/>
            </w:tblGrid>
            <w:tr w:rsidR="009B7D7E" w:rsidRPr="009B7D7E" w14:paraId="285B61BB" w14:textId="77777777" w:rsidTr="009B7D7E">
              <w:trPr>
                <w:trHeight w:val="288"/>
              </w:trPr>
              <w:tc>
                <w:tcPr>
                  <w:tcW w:w="1120" w:type="dxa"/>
                  <w:tcBorders>
                    <w:top w:val="nil"/>
                    <w:left w:val="nil"/>
                    <w:bottom w:val="nil"/>
                    <w:right w:val="nil"/>
                  </w:tcBorders>
                  <w:shd w:val="clear" w:color="auto" w:fill="auto"/>
                  <w:noWrap/>
                  <w:hideMark/>
                </w:tcPr>
                <w:p w14:paraId="082F58BD" w14:textId="77777777" w:rsidR="009B7D7E" w:rsidRPr="009B7D7E" w:rsidRDefault="009B7D7E" w:rsidP="009B7D7E">
                  <w:pPr>
                    <w:spacing w:after="0" w:line="240" w:lineRule="auto"/>
                    <w:rPr>
                      <w:rFonts w:ascii="Calibri" w:eastAsia="Times New Roman" w:hAnsi="Calibri" w:cs="Calibri"/>
                      <w:b/>
                      <w:bCs/>
                      <w:color w:val="000000"/>
                      <w:sz w:val="16"/>
                      <w:szCs w:val="16"/>
                      <w:lang w:eastAsia="ko-KR"/>
                    </w:rPr>
                  </w:pPr>
                  <w:r w:rsidRPr="009B7D7E">
                    <w:rPr>
                      <w:rFonts w:ascii="Calibri" w:eastAsia="Times New Roman" w:hAnsi="Calibri" w:cs="Calibri"/>
                      <w:b/>
                      <w:bCs/>
                      <w:color w:val="000000"/>
                      <w:sz w:val="16"/>
                      <w:szCs w:val="16"/>
                      <w:lang w:eastAsia="ko-KR"/>
                    </w:rPr>
                    <w:t>Subject Course#</w:t>
                  </w:r>
                </w:p>
              </w:tc>
              <w:tc>
                <w:tcPr>
                  <w:tcW w:w="6980" w:type="dxa"/>
                  <w:tcBorders>
                    <w:top w:val="nil"/>
                    <w:left w:val="nil"/>
                    <w:bottom w:val="nil"/>
                    <w:right w:val="nil"/>
                  </w:tcBorders>
                  <w:shd w:val="clear" w:color="auto" w:fill="auto"/>
                  <w:hideMark/>
                </w:tcPr>
                <w:p w14:paraId="1B6BFB24" w14:textId="77777777" w:rsidR="009B7D7E" w:rsidRPr="009B7D7E" w:rsidRDefault="009B7D7E" w:rsidP="009B7D7E">
                  <w:pPr>
                    <w:spacing w:after="0" w:line="240" w:lineRule="auto"/>
                    <w:rPr>
                      <w:rFonts w:ascii="Calibri" w:eastAsia="Times New Roman" w:hAnsi="Calibri" w:cs="Calibri"/>
                      <w:b/>
                      <w:bCs/>
                      <w:color w:val="000000"/>
                      <w:sz w:val="16"/>
                      <w:szCs w:val="16"/>
                      <w:lang w:eastAsia="ko-KR"/>
                    </w:rPr>
                  </w:pPr>
                  <w:r w:rsidRPr="009B7D7E">
                    <w:rPr>
                      <w:rFonts w:ascii="Calibri" w:eastAsia="Times New Roman" w:hAnsi="Calibri" w:cs="Calibri"/>
                      <w:b/>
                      <w:bCs/>
                      <w:color w:val="000000"/>
                      <w:sz w:val="16"/>
                      <w:szCs w:val="16"/>
                      <w:lang w:eastAsia="ko-KR"/>
                    </w:rPr>
                    <w:t>SLOs</w:t>
                  </w:r>
                </w:p>
              </w:tc>
              <w:tc>
                <w:tcPr>
                  <w:tcW w:w="980" w:type="dxa"/>
                  <w:tcBorders>
                    <w:top w:val="nil"/>
                    <w:left w:val="nil"/>
                    <w:bottom w:val="nil"/>
                    <w:right w:val="nil"/>
                  </w:tcBorders>
                  <w:shd w:val="clear" w:color="auto" w:fill="auto"/>
                  <w:noWrap/>
                  <w:hideMark/>
                </w:tcPr>
                <w:p w14:paraId="188E5B90" w14:textId="77777777" w:rsidR="009B7D7E" w:rsidRPr="009B7D7E" w:rsidRDefault="009B7D7E" w:rsidP="009B7D7E">
                  <w:pPr>
                    <w:spacing w:after="0" w:line="240" w:lineRule="auto"/>
                    <w:rPr>
                      <w:rFonts w:ascii="Calibri" w:eastAsia="Times New Roman" w:hAnsi="Calibri" w:cs="Calibri"/>
                      <w:b/>
                      <w:bCs/>
                      <w:color w:val="000000"/>
                      <w:sz w:val="16"/>
                      <w:szCs w:val="16"/>
                      <w:lang w:eastAsia="ko-KR"/>
                    </w:rPr>
                  </w:pPr>
                  <w:r w:rsidRPr="009B7D7E">
                    <w:rPr>
                      <w:rFonts w:ascii="Calibri" w:eastAsia="Times New Roman" w:hAnsi="Calibri" w:cs="Calibri"/>
                      <w:b/>
                      <w:bCs/>
                      <w:color w:val="000000"/>
                      <w:sz w:val="16"/>
                      <w:szCs w:val="16"/>
                      <w:lang w:eastAsia="ko-KR"/>
                    </w:rPr>
                    <w:t>Last Assessed</w:t>
                  </w:r>
                </w:p>
              </w:tc>
            </w:tr>
            <w:tr w:rsidR="009B7D7E" w:rsidRPr="009B7D7E" w14:paraId="48CC437C" w14:textId="77777777" w:rsidTr="009B7D7E">
              <w:trPr>
                <w:trHeight w:val="288"/>
              </w:trPr>
              <w:tc>
                <w:tcPr>
                  <w:tcW w:w="1120" w:type="dxa"/>
                  <w:tcBorders>
                    <w:top w:val="nil"/>
                    <w:left w:val="nil"/>
                    <w:bottom w:val="nil"/>
                    <w:right w:val="nil"/>
                  </w:tcBorders>
                  <w:shd w:val="clear" w:color="auto" w:fill="auto"/>
                  <w:noWrap/>
                  <w:hideMark/>
                </w:tcPr>
                <w:p w14:paraId="54C1022C"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003A</w:t>
                  </w:r>
                </w:p>
              </w:tc>
              <w:tc>
                <w:tcPr>
                  <w:tcW w:w="6980" w:type="dxa"/>
                  <w:tcBorders>
                    <w:top w:val="nil"/>
                    <w:left w:val="nil"/>
                    <w:bottom w:val="nil"/>
                    <w:right w:val="nil"/>
                  </w:tcBorders>
                  <w:shd w:val="clear" w:color="auto" w:fill="auto"/>
                  <w:hideMark/>
                </w:tcPr>
                <w:p w14:paraId="0B7D3784"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SLO1 - Discuss the concepts of physics, and apply them to situations relevant to the course and in biological sciences.</w:t>
                  </w:r>
                </w:p>
              </w:tc>
              <w:tc>
                <w:tcPr>
                  <w:tcW w:w="980" w:type="dxa"/>
                  <w:tcBorders>
                    <w:top w:val="nil"/>
                    <w:left w:val="nil"/>
                    <w:bottom w:val="nil"/>
                    <w:right w:val="nil"/>
                  </w:tcBorders>
                  <w:shd w:val="clear" w:color="auto" w:fill="auto"/>
                  <w:noWrap/>
                  <w:hideMark/>
                </w:tcPr>
                <w:p w14:paraId="5DC77B26"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p>
              </w:tc>
            </w:tr>
            <w:tr w:rsidR="009B7D7E" w:rsidRPr="009B7D7E" w14:paraId="67EBD7F2" w14:textId="77777777" w:rsidTr="009B7D7E">
              <w:trPr>
                <w:trHeight w:val="288"/>
              </w:trPr>
              <w:tc>
                <w:tcPr>
                  <w:tcW w:w="1120" w:type="dxa"/>
                  <w:tcBorders>
                    <w:top w:val="nil"/>
                    <w:left w:val="nil"/>
                    <w:bottom w:val="nil"/>
                    <w:right w:val="nil"/>
                  </w:tcBorders>
                  <w:shd w:val="clear" w:color="auto" w:fill="auto"/>
                  <w:noWrap/>
                  <w:hideMark/>
                </w:tcPr>
                <w:p w14:paraId="5F45CE5A"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003A</w:t>
                  </w:r>
                </w:p>
              </w:tc>
              <w:tc>
                <w:tcPr>
                  <w:tcW w:w="6980" w:type="dxa"/>
                  <w:tcBorders>
                    <w:top w:val="nil"/>
                    <w:left w:val="nil"/>
                    <w:bottom w:val="nil"/>
                    <w:right w:val="nil"/>
                  </w:tcBorders>
                  <w:shd w:val="clear" w:color="auto" w:fill="auto"/>
                  <w:hideMark/>
                </w:tcPr>
                <w:p w14:paraId="140A3887"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SLO2 - Develop descriptions of physical systems using mathematics and calculate measurable quantities.</w:t>
                  </w:r>
                </w:p>
              </w:tc>
              <w:tc>
                <w:tcPr>
                  <w:tcW w:w="980" w:type="dxa"/>
                  <w:tcBorders>
                    <w:top w:val="nil"/>
                    <w:left w:val="nil"/>
                    <w:bottom w:val="nil"/>
                    <w:right w:val="nil"/>
                  </w:tcBorders>
                  <w:shd w:val="clear" w:color="auto" w:fill="auto"/>
                  <w:noWrap/>
                  <w:hideMark/>
                </w:tcPr>
                <w:p w14:paraId="672740BF"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p>
              </w:tc>
            </w:tr>
            <w:tr w:rsidR="009B7D7E" w:rsidRPr="009B7D7E" w14:paraId="2125CA57" w14:textId="77777777" w:rsidTr="009B7D7E">
              <w:trPr>
                <w:trHeight w:val="408"/>
              </w:trPr>
              <w:tc>
                <w:tcPr>
                  <w:tcW w:w="1120" w:type="dxa"/>
                  <w:tcBorders>
                    <w:top w:val="nil"/>
                    <w:left w:val="nil"/>
                    <w:bottom w:val="nil"/>
                    <w:right w:val="nil"/>
                  </w:tcBorders>
                  <w:shd w:val="clear" w:color="auto" w:fill="auto"/>
                  <w:noWrap/>
                  <w:hideMark/>
                </w:tcPr>
                <w:p w14:paraId="5DC842B8"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003A</w:t>
                  </w:r>
                </w:p>
              </w:tc>
              <w:tc>
                <w:tcPr>
                  <w:tcW w:w="6980" w:type="dxa"/>
                  <w:tcBorders>
                    <w:top w:val="nil"/>
                    <w:left w:val="nil"/>
                    <w:bottom w:val="nil"/>
                    <w:right w:val="nil"/>
                  </w:tcBorders>
                  <w:shd w:val="clear" w:color="auto" w:fill="auto"/>
                  <w:hideMark/>
                </w:tcPr>
                <w:p w14:paraId="66B46495"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SLO3 - Set up laboratory equipment safely, Plan and carry out experimental procedures, Identify possible sources of error, Reduce and interpret data, and Prepare clear written reports.</w:t>
                  </w:r>
                </w:p>
              </w:tc>
              <w:tc>
                <w:tcPr>
                  <w:tcW w:w="980" w:type="dxa"/>
                  <w:tcBorders>
                    <w:top w:val="nil"/>
                    <w:left w:val="nil"/>
                    <w:bottom w:val="nil"/>
                    <w:right w:val="nil"/>
                  </w:tcBorders>
                  <w:shd w:val="clear" w:color="auto" w:fill="auto"/>
                  <w:noWrap/>
                  <w:hideMark/>
                </w:tcPr>
                <w:p w14:paraId="31839CDE"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p>
              </w:tc>
            </w:tr>
            <w:tr w:rsidR="009B7D7E" w:rsidRPr="009B7D7E" w14:paraId="1D853B03" w14:textId="77777777" w:rsidTr="009B7D7E">
              <w:trPr>
                <w:trHeight w:val="288"/>
              </w:trPr>
              <w:tc>
                <w:tcPr>
                  <w:tcW w:w="1120" w:type="dxa"/>
                  <w:tcBorders>
                    <w:top w:val="nil"/>
                    <w:left w:val="nil"/>
                    <w:bottom w:val="nil"/>
                    <w:right w:val="nil"/>
                  </w:tcBorders>
                  <w:shd w:val="clear" w:color="000000" w:fill="BFBFBF"/>
                  <w:noWrap/>
                  <w:hideMark/>
                </w:tcPr>
                <w:p w14:paraId="41D02F57"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6980" w:type="dxa"/>
                  <w:tcBorders>
                    <w:top w:val="nil"/>
                    <w:left w:val="nil"/>
                    <w:bottom w:val="nil"/>
                    <w:right w:val="nil"/>
                  </w:tcBorders>
                  <w:shd w:val="clear" w:color="000000" w:fill="BFBFBF"/>
                  <w:hideMark/>
                </w:tcPr>
                <w:p w14:paraId="6AB4FE3C"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980" w:type="dxa"/>
                  <w:tcBorders>
                    <w:top w:val="nil"/>
                    <w:left w:val="nil"/>
                    <w:bottom w:val="nil"/>
                    <w:right w:val="nil"/>
                  </w:tcBorders>
                  <w:shd w:val="clear" w:color="000000" w:fill="BFBFBF"/>
                  <w:hideMark/>
                </w:tcPr>
                <w:p w14:paraId="3C8A37A3"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r>
            <w:tr w:rsidR="009B7D7E" w:rsidRPr="009B7D7E" w14:paraId="0163C999" w14:textId="77777777" w:rsidTr="009B7D7E">
              <w:trPr>
                <w:trHeight w:val="288"/>
              </w:trPr>
              <w:tc>
                <w:tcPr>
                  <w:tcW w:w="1120" w:type="dxa"/>
                  <w:tcBorders>
                    <w:top w:val="nil"/>
                    <w:left w:val="nil"/>
                    <w:bottom w:val="nil"/>
                    <w:right w:val="nil"/>
                  </w:tcBorders>
                  <w:shd w:val="clear" w:color="auto" w:fill="auto"/>
                  <w:noWrap/>
                  <w:hideMark/>
                </w:tcPr>
                <w:p w14:paraId="1B35B0EB"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003B</w:t>
                  </w:r>
                </w:p>
              </w:tc>
              <w:tc>
                <w:tcPr>
                  <w:tcW w:w="6980" w:type="dxa"/>
                  <w:tcBorders>
                    <w:top w:val="nil"/>
                    <w:left w:val="nil"/>
                    <w:bottom w:val="nil"/>
                    <w:right w:val="nil"/>
                  </w:tcBorders>
                  <w:shd w:val="clear" w:color="auto" w:fill="auto"/>
                  <w:hideMark/>
                </w:tcPr>
                <w:p w14:paraId="75D0DE24"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SLO1 - Discuss the concepts of physics, and apply them to situations relevant to the course and in biological sciences.</w:t>
                  </w:r>
                </w:p>
              </w:tc>
              <w:tc>
                <w:tcPr>
                  <w:tcW w:w="980" w:type="dxa"/>
                  <w:tcBorders>
                    <w:top w:val="nil"/>
                    <w:left w:val="nil"/>
                    <w:bottom w:val="nil"/>
                    <w:right w:val="nil"/>
                  </w:tcBorders>
                  <w:shd w:val="clear" w:color="auto" w:fill="auto"/>
                  <w:noWrap/>
                  <w:hideMark/>
                </w:tcPr>
                <w:p w14:paraId="68E702D0"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p>
              </w:tc>
            </w:tr>
            <w:tr w:rsidR="009B7D7E" w:rsidRPr="009B7D7E" w14:paraId="3455F900" w14:textId="77777777" w:rsidTr="009B7D7E">
              <w:trPr>
                <w:trHeight w:val="288"/>
              </w:trPr>
              <w:tc>
                <w:tcPr>
                  <w:tcW w:w="1120" w:type="dxa"/>
                  <w:tcBorders>
                    <w:top w:val="nil"/>
                    <w:left w:val="nil"/>
                    <w:bottom w:val="nil"/>
                    <w:right w:val="nil"/>
                  </w:tcBorders>
                  <w:shd w:val="clear" w:color="auto" w:fill="auto"/>
                  <w:noWrap/>
                  <w:hideMark/>
                </w:tcPr>
                <w:p w14:paraId="6C399280"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003B</w:t>
                  </w:r>
                </w:p>
              </w:tc>
              <w:tc>
                <w:tcPr>
                  <w:tcW w:w="6980" w:type="dxa"/>
                  <w:tcBorders>
                    <w:top w:val="nil"/>
                    <w:left w:val="nil"/>
                    <w:bottom w:val="nil"/>
                    <w:right w:val="nil"/>
                  </w:tcBorders>
                  <w:shd w:val="clear" w:color="auto" w:fill="auto"/>
                  <w:hideMark/>
                </w:tcPr>
                <w:p w14:paraId="77B620E0"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SLO2 - Develop descriptions of physical systems using mathematics and calculate measurable quantities.</w:t>
                  </w:r>
                </w:p>
              </w:tc>
              <w:tc>
                <w:tcPr>
                  <w:tcW w:w="980" w:type="dxa"/>
                  <w:tcBorders>
                    <w:top w:val="nil"/>
                    <w:left w:val="nil"/>
                    <w:bottom w:val="nil"/>
                    <w:right w:val="nil"/>
                  </w:tcBorders>
                  <w:shd w:val="clear" w:color="auto" w:fill="auto"/>
                  <w:noWrap/>
                  <w:hideMark/>
                </w:tcPr>
                <w:p w14:paraId="211817CE"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p>
              </w:tc>
            </w:tr>
            <w:tr w:rsidR="009B7D7E" w:rsidRPr="009B7D7E" w14:paraId="48F97A93" w14:textId="77777777" w:rsidTr="009B7D7E">
              <w:trPr>
                <w:trHeight w:val="408"/>
              </w:trPr>
              <w:tc>
                <w:tcPr>
                  <w:tcW w:w="1120" w:type="dxa"/>
                  <w:tcBorders>
                    <w:top w:val="nil"/>
                    <w:left w:val="nil"/>
                    <w:bottom w:val="nil"/>
                    <w:right w:val="nil"/>
                  </w:tcBorders>
                  <w:shd w:val="clear" w:color="auto" w:fill="auto"/>
                  <w:noWrap/>
                  <w:hideMark/>
                </w:tcPr>
                <w:p w14:paraId="613E538F"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003B</w:t>
                  </w:r>
                </w:p>
              </w:tc>
              <w:tc>
                <w:tcPr>
                  <w:tcW w:w="6980" w:type="dxa"/>
                  <w:tcBorders>
                    <w:top w:val="nil"/>
                    <w:left w:val="nil"/>
                    <w:bottom w:val="nil"/>
                    <w:right w:val="nil"/>
                  </w:tcBorders>
                  <w:shd w:val="clear" w:color="auto" w:fill="auto"/>
                  <w:hideMark/>
                </w:tcPr>
                <w:p w14:paraId="2F1877A2"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SLO3 - Set up laboratory equipment safely, Plan and carry out experimental procedures, Identify possible sources of error, Reduce and interpret data, and Prepare clear written reports.</w:t>
                  </w:r>
                </w:p>
              </w:tc>
              <w:tc>
                <w:tcPr>
                  <w:tcW w:w="980" w:type="dxa"/>
                  <w:tcBorders>
                    <w:top w:val="nil"/>
                    <w:left w:val="nil"/>
                    <w:bottom w:val="nil"/>
                    <w:right w:val="nil"/>
                  </w:tcBorders>
                  <w:shd w:val="clear" w:color="auto" w:fill="auto"/>
                  <w:noWrap/>
                  <w:hideMark/>
                </w:tcPr>
                <w:p w14:paraId="58B23DCB"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p>
              </w:tc>
            </w:tr>
            <w:tr w:rsidR="009B7D7E" w:rsidRPr="009B7D7E" w14:paraId="61BC8C32" w14:textId="77777777" w:rsidTr="009B7D7E">
              <w:trPr>
                <w:trHeight w:val="288"/>
              </w:trPr>
              <w:tc>
                <w:tcPr>
                  <w:tcW w:w="1120" w:type="dxa"/>
                  <w:tcBorders>
                    <w:top w:val="nil"/>
                    <w:left w:val="nil"/>
                    <w:bottom w:val="nil"/>
                    <w:right w:val="nil"/>
                  </w:tcBorders>
                  <w:shd w:val="clear" w:color="000000" w:fill="BFBFBF"/>
                  <w:noWrap/>
                  <w:hideMark/>
                </w:tcPr>
                <w:p w14:paraId="25E02D79"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6980" w:type="dxa"/>
                  <w:tcBorders>
                    <w:top w:val="nil"/>
                    <w:left w:val="nil"/>
                    <w:bottom w:val="nil"/>
                    <w:right w:val="nil"/>
                  </w:tcBorders>
                  <w:shd w:val="clear" w:color="000000" w:fill="BFBFBF"/>
                  <w:hideMark/>
                </w:tcPr>
                <w:p w14:paraId="243D4D28"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980" w:type="dxa"/>
                  <w:tcBorders>
                    <w:top w:val="nil"/>
                    <w:left w:val="nil"/>
                    <w:bottom w:val="nil"/>
                    <w:right w:val="nil"/>
                  </w:tcBorders>
                  <w:shd w:val="clear" w:color="000000" w:fill="BFBFBF"/>
                  <w:hideMark/>
                </w:tcPr>
                <w:p w14:paraId="5EC5B4F9"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r>
            <w:tr w:rsidR="009B7D7E" w:rsidRPr="009B7D7E" w14:paraId="1E6D806A" w14:textId="77777777" w:rsidTr="009B7D7E">
              <w:trPr>
                <w:trHeight w:val="288"/>
              </w:trPr>
              <w:tc>
                <w:tcPr>
                  <w:tcW w:w="1120" w:type="dxa"/>
                  <w:tcBorders>
                    <w:top w:val="nil"/>
                    <w:left w:val="nil"/>
                    <w:bottom w:val="nil"/>
                    <w:right w:val="nil"/>
                  </w:tcBorders>
                  <w:shd w:val="clear" w:color="auto" w:fill="auto"/>
                  <w:noWrap/>
                  <w:hideMark/>
                </w:tcPr>
                <w:p w14:paraId="195B4EE8"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004A</w:t>
                  </w:r>
                </w:p>
              </w:tc>
              <w:tc>
                <w:tcPr>
                  <w:tcW w:w="6980" w:type="dxa"/>
                  <w:tcBorders>
                    <w:top w:val="nil"/>
                    <w:left w:val="nil"/>
                    <w:bottom w:val="nil"/>
                    <w:right w:val="nil"/>
                  </w:tcBorders>
                  <w:shd w:val="clear" w:color="auto" w:fill="auto"/>
                  <w:hideMark/>
                </w:tcPr>
                <w:p w14:paraId="5EEECD9B"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SLO1 - Discuss the concepts of physics, and apply them to situations relevant to the course.</w:t>
                  </w:r>
                </w:p>
              </w:tc>
              <w:tc>
                <w:tcPr>
                  <w:tcW w:w="980" w:type="dxa"/>
                  <w:tcBorders>
                    <w:top w:val="nil"/>
                    <w:left w:val="nil"/>
                    <w:bottom w:val="nil"/>
                    <w:right w:val="nil"/>
                  </w:tcBorders>
                  <w:shd w:val="clear" w:color="auto" w:fill="auto"/>
                  <w:noWrap/>
                  <w:hideMark/>
                </w:tcPr>
                <w:p w14:paraId="0A529D69"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Spring 2024</w:t>
                  </w:r>
                </w:p>
              </w:tc>
            </w:tr>
            <w:tr w:rsidR="009B7D7E" w:rsidRPr="009B7D7E" w14:paraId="7FF33FE1" w14:textId="77777777" w:rsidTr="009B7D7E">
              <w:trPr>
                <w:trHeight w:val="288"/>
              </w:trPr>
              <w:tc>
                <w:tcPr>
                  <w:tcW w:w="1120" w:type="dxa"/>
                  <w:tcBorders>
                    <w:top w:val="nil"/>
                    <w:left w:val="nil"/>
                    <w:bottom w:val="nil"/>
                    <w:right w:val="nil"/>
                  </w:tcBorders>
                  <w:shd w:val="clear" w:color="auto" w:fill="auto"/>
                  <w:noWrap/>
                  <w:hideMark/>
                </w:tcPr>
                <w:p w14:paraId="69E42FFB"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004A</w:t>
                  </w:r>
                </w:p>
              </w:tc>
              <w:tc>
                <w:tcPr>
                  <w:tcW w:w="6980" w:type="dxa"/>
                  <w:tcBorders>
                    <w:top w:val="nil"/>
                    <w:left w:val="nil"/>
                    <w:bottom w:val="nil"/>
                    <w:right w:val="nil"/>
                  </w:tcBorders>
                  <w:shd w:val="clear" w:color="auto" w:fill="auto"/>
                  <w:hideMark/>
                </w:tcPr>
                <w:p w14:paraId="7211A957"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SLO2 - Develop descriptions of physical systems using mathematics and calculate measurable quantities.</w:t>
                  </w:r>
                </w:p>
              </w:tc>
              <w:tc>
                <w:tcPr>
                  <w:tcW w:w="980" w:type="dxa"/>
                  <w:tcBorders>
                    <w:top w:val="nil"/>
                    <w:left w:val="nil"/>
                    <w:bottom w:val="nil"/>
                    <w:right w:val="nil"/>
                  </w:tcBorders>
                  <w:shd w:val="clear" w:color="auto" w:fill="auto"/>
                  <w:noWrap/>
                  <w:hideMark/>
                </w:tcPr>
                <w:p w14:paraId="2A9A63CC"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Spring 2022</w:t>
                  </w:r>
                </w:p>
              </w:tc>
            </w:tr>
            <w:tr w:rsidR="009B7D7E" w:rsidRPr="009B7D7E" w14:paraId="613AF753" w14:textId="77777777" w:rsidTr="009B7D7E">
              <w:trPr>
                <w:trHeight w:val="408"/>
              </w:trPr>
              <w:tc>
                <w:tcPr>
                  <w:tcW w:w="1120" w:type="dxa"/>
                  <w:tcBorders>
                    <w:top w:val="nil"/>
                    <w:left w:val="nil"/>
                    <w:bottom w:val="nil"/>
                    <w:right w:val="nil"/>
                  </w:tcBorders>
                  <w:shd w:val="clear" w:color="auto" w:fill="auto"/>
                  <w:noWrap/>
                  <w:hideMark/>
                </w:tcPr>
                <w:p w14:paraId="31E6927A"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004A</w:t>
                  </w:r>
                </w:p>
              </w:tc>
              <w:tc>
                <w:tcPr>
                  <w:tcW w:w="6980" w:type="dxa"/>
                  <w:tcBorders>
                    <w:top w:val="nil"/>
                    <w:left w:val="nil"/>
                    <w:bottom w:val="nil"/>
                    <w:right w:val="nil"/>
                  </w:tcBorders>
                  <w:shd w:val="clear" w:color="auto" w:fill="auto"/>
                  <w:hideMark/>
                </w:tcPr>
                <w:p w14:paraId="758E0FFC"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SLO3 - Set up laboratory equipment safely, Plan and carry out experimental procedures, Identify possible sources of error, Reduce and interpret data, and Prepare clear written reports.</w:t>
                  </w:r>
                </w:p>
              </w:tc>
              <w:tc>
                <w:tcPr>
                  <w:tcW w:w="980" w:type="dxa"/>
                  <w:tcBorders>
                    <w:top w:val="nil"/>
                    <w:left w:val="nil"/>
                    <w:bottom w:val="nil"/>
                    <w:right w:val="nil"/>
                  </w:tcBorders>
                  <w:shd w:val="clear" w:color="auto" w:fill="auto"/>
                  <w:noWrap/>
                  <w:hideMark/>
                </w:tcPr>
                <w:p w14:paraId="66082331"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Spring 2023</w:t>
                  </w:r>
                </w:p>
              </w:tc>
            </w:tr>
            <w:tr w:rsidR="009B7D7E" w:rsidRPr="009B7D7E" w14:paraId="0EAB1CEA" w14:textId="77777777" w:rsidTr="009B7D7E">
              <w:trPr>
                <w:trHeight w:val="288"/>
              </w:trPr>
              <w:tc>
                <w:tcPr>
                  <w:tcW w:w="1120" w:type="dxa"/>
                  <w:tcBorders>
                    <w:top w:val="nil"/>
                    <w:left w:val="nil"/>
                    <w:bottom w:val="nil"/>
                    <w:right w:val="nil"/>
                  </w:tcBorders>
                  <w:shd w:val="clear" w:color="000000" w:fill="BFBFBF"/>
                  <w:noWrap/>
                  <w:hideMark/>
                </w:tcPr>
                <w:p w14:paraId="2E2F13E7"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6980" w:type="dxa"/>
                  <w:tcBorders>
                    <w:top w:val="nil"/>
                    <w:left w:val="nil"/>
                    <w:bottom w:val="nil"/>
                    <w:right w:val="nil"/>
                  </w:tcBorders>
                  <w:shd w:val="clear" w:color="000000" w:fill="BFBFBF"/>
                  <w:hideMark/>
                </w:tcPr>
                <w:p w14:paraId="5F1B5C35"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980" w:type="dxa"/>
                  <w:tcBorders>
                    <w:top w:val="nil"/>
                    <w:left w:val="nil"/>
                    <w:bottom w:val="nil"/>
                    <w:right w:val="nil"/>
                  </w:tcBorders>
                  <w:shd w:val="clear" w:color="000000" w:fill="BFBFBF"/>
                  <w:hideMark/>
                </w:tcPr>
                <w:p w14:paraId="37AD4E8C"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r>
            <w:tr w:rsidR="009B7D7E" w:rsidRPr="009B7D7E" w14:paraId="2C8563F1" w14:textId="77777777" w:rsidTr="009B7D7E">
              <w:trPr>
                <w:trHeight w:val="288"/>
              </w:trPr>
              <w:tc>
                <w:tcPr>
                  <w:tcW w:w="1120" w:type="dxa"/>
                  <w:tcBorders>
                    <w:top w:val="nil"/>
                    <w:left w:val="nil"/>
                    <w:bottom w:val="nil"/>
                    <w:right w:val="nil"/>
                  </w:tcBorders>
                  <w:shd w:val="clear" w:color="auto" w:fill="auto"/>
                  <w:noWrap/>
                  <w:hideMark/>
                </w:tcPr>
                <w:p w14:paraId="5580FE7F"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004B</w:t>
                  </w:r>
                </w:p>
              </w:tc>
              <w:tc>
                <w:tcPr>
                  <w:tcW w:w="6980" w:type="dxa"/>
                  <w:tcBorders>
                    <w:top w:val="nil"/>
                    <w:left w:val="nil"/>
                    <w:bottom w:val="nil"/>
                    <w:right w:val="nil"/>
                  </w:tcBorders>
                  <w:shd w:val="clear" w:color="auto" w:fill="auto"/>
                  <w:hideMark/>
                </w:tcPr>
                <w:p w14:paraId="50B01E89"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SLO1 - Discuss the concepts of physics, and apply them to situations relevant to the course.</w:t>
                  </w:r>
                </w:p>
              </w:tc>
              <w:tc>
                <w:tcPr>
                  <w:tcW w:w="980" w:type="dxa"/>
                  <w:tcBorders>
                    <w:top w:val="nil"/>
                    <w:left w:val="nil"/>
                    <w:bottom w:val="nil"/>
                    <w:right w:val="nil"/>
                  </w:tcBorders>
                  <w:shd w:val="clear" w:color="auto" w:fill="auto"/>
                  <w:noWrap/>
                  <w:hideMark/>
                </w:tcPr>
                <w:p w14:paraId="0F9043CA"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Fall 2021</w:t>
                  </w:r>
                </w:p>
              </w:tc>
            </w:tr>
            <w:tr w:rsidR="009B7D7E" w:rsidRPr="009B7D7E" w14:paraId="162D7C33" w14:textId="77777777" w:rsidTr="009B7D7E">
              <w:trPr>
                <w:trHeight w:val="288"/>
              </w:trPr>
              <w:tc>
                <w:tcPr>
                  <w:tcW w:w="1120" w:type="dxa"/>
                  <w:tcBorders>
                    <w:top w:val="nil"/>
                    <w:left w:val="nil"/>
                    <w:bottom w:val="nil"/>
                    <w:right w:val="nil"/>
                  </w:tcBorders>
                  <w:shd w:val="clear" w:color="auto" w:fill="auto"/>
                  <w:noWrap/>
                  <w:hideMark/>
                </w:tcPr>
                <w:p w14:paraId="1457D9F0"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004B</w:t>
                  </w:r>
                </w:p>
              </w:tc>
              <w:tc>
                <w:tcPr>
                  <w:tcW w:w="6980" w:type="dxa"/>
                  <w:tcBorders>
                    <w:top w:val="nil"/>
                    <w:left w:val="nil"/>
                    <w:bottom w:val="nil"/>
                    <w:right w:val="nil"/>
                  </w:tcBorders>
                  <w:shd w:val="clear" w:color="auto" w:fill="auto"/>
                  <w:hideMark/>
                </w:tcPr>
                <w:p w14:paraId="0950874F"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SLO2 - Develop descriptions of physical systems using mathematics and calculate measurable quantities.</w:t>
                  </w:r>
                </w:p>
              </w:tc>
              <w:tc>
                <w:tcPr>
                  <w:tcW w:w="980" w:type="dxa"/>
                  <w:tcBorders>
                    <w:top w:val="nil"/>
                    <w:left w:val="nil"/>
                    <w:bottom w:val="nil"/>
                    <w:right w:val="nil"/>
                  </w:tcBorders>
                  <w:shd w:val="clear" w:color="auto" w:fill="auto"/>
                  <w:noWrap/>
                  <w:hideMark/>
                </w:tcPr>
                <w:p w14:paraId="7163A13C"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Fall 2022</w:t>
                  </w:r>
                </w:p>
              </w:tc>
            </w:tr>
            <w:tr w:rsidR="009B7D7E" w:rsidRPr="009B7D7E" w14:paraId="554C7FE1" w14:textId="77777777" w:rsidTr="009B7D7E">
              <w:trPr>
                <w:trHeight w:val="408"/>
              </w:trPr>
              <w:tc>
                <w:tcPr>
                  <w:tcW w:w="1120" w:type="dxa"/>
                  <w:tcBorders>
                    <w:top w:val="nil"/>
                    <w:left w:val="nil"/>
                    <w:bottom w:val="nil"/>
                    <w:right w:val="nil"/>
                  </w:tcBorders>
                  <w:shd w:val="clear" w:color="auto" w:fill="auto"/>
                  <w:noWrap/>
                  <w:hideMark/>
                </w:tcPr>
                <w:p w14:paraId="6A027EAD"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004B</w:t>
                  </w:r>
                </w:p>
              </w:tc>
              <w:tc>
                <w:tcPr>
                  <w:tcW w:w="6980" w:type="dxa"/>
                  <w:tcBorders>
                    <w:top w:val="nil"/>
                    <w:left w:val="nil"/>
                    <w:bottom w:val="nil"/>
                    <w:right w:val="nil"/>
                  </w:tcBorders>
                  <w:shd w:val="clear" w:color="auto" w:fill="auto"/>
                  <w:hideMark/>
                </w:tcPr>
                <w:p w14:paraId="7CC29DFE"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SLO3 - Set up laboratory equipment safely, Plan and carry out experimental procedures, Identify possible sources of error, Reduce and interpret data, and Prepare clear written reports.</w:t>
                  </w:r>
                </w:p>
              </w:tc>
              <w:tc>
                <w:tcPr>
                  <w:tcW w:w="980" w:type="dxa"/>
                  <w:tcBorders>
                    <w:top w:val="nil"/>
                    <w:left w:val="nil"/>
                    <w:bottom w:val="nil"/>
                    <w:right w:val="nil"/>
                  </w:tcBorders>
                  <w:shd w:val="clear" w:color="auto" w:fill="auto"/>
                  <w:noWrap/>
                  <w:hideMark/>
                </w:tcPr>
                <w:p w14:paraId="51340FBC"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Fall 2023</w:t>
                  </w:r>
                </w:p>
              </w:tc>
            </w:tr>
            <w:tr w:rsidR="009B7D7E" w:rsidRPr="009B7D7E" w14:paraId="5AEEE05A" w14:textId="77777777" w:rsidTr="009B7D7E">
              <w:trPr>
                <w:trHeight w:val="288"/>
              </w:trPr>
              <w:tc>
                <w:tcPr>
                  <w:tcW w:w="1120" w:type="dxa"/>
                  <w:tcBorders>
                    <w:top w:val="nil"/>
                    <w:left w:val="nil"/>
                    <w:bottom w:val="nil"/>
                    <w:right w:val="nil"/>
                  </w:tcBorders>
                  <w:shd w:val="clear" w:color="000000" w:fill="BFBFBF"/>
                  <w:noWrap/>
                  <w:hideMark/>
                </w:tcPr>
                <w:p w14:paraId="72D2B9BF"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6980" w:type="dxa"/>
                  <w:tcBorders>
                    <w:top w:val="nil"/>
                    <w:left w:val="nil"/>
                    <w:bottom w:val="nil"/>
                    <w:right w:val="nil"/>
                  </w:tcBorders>
                  <w:shd w:val="clear" w:color="000000" w:fill="BFBFBF"/>
                  <w:hideMark/>
                </w:tcPr>
                <w:p w14:paraId="192CBA84"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980" w:type="dxa"/>
                  <w:tcBorders>
                    <w:top w:val="nil"/>
                    <w:left w:val="nil"/>
                    <w:bottom w:val="nil"/>
                    <w:right w:val="nil"/>
                  </w:tcBorders>
                  <w:shd w:val="clear" w:color="000000" w:fill="BFBFBF"/>
                  <w:hideMark/>
                </w:tcPr>
                <w:p w14:paraId="63FC239B"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r>
            <w:tr w:rsidR="009B7D7E" w:rsidRPr="009B7D7E" w14:paraId="4C928826" w14:textId="77777777" w:rsidTr="009B7D7E">
              <w:trPr>
                <w:trHeight w:val="288"/>
              </w:trPr>
              <w:tc>
                <w:tcPr>
                  <w:tcW w:w="1120" w:type="dxa"/>
                  <w:tcBorders>
                    <w:top w:val="nil"/>
                    <w:left w:val="nil"/>
                    <w:bottom w:val="nil"/>
                    <w:right w:val="nil"/>
                  </w:tcBorders>
                  <w:shd w:val="clear" w:color="auto" w:fill="auto"/>
                  <w:noWrap/>
                  <w:hideMark/>
                </w:tcPr>
                <w:p w14:paraId="1921BDE1"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004C</w:t>
                  </w:r>
                </w:p>
              </w:tc>
              <w:tc>
                <w:tcPr>
                  <w:tcW w:w="6980" w:type="dxa"/>
                  <w:tcBorders>
                    <w:top w:val="nil"/>
                    <w:left w:val="nil"/>
                    <w:bottom w:val="nil"/>
                    <w:right w:val="nil"/>
                  </w:tcBorders>
                  <w:shd w:val="clear" w:color="auto" w:fill="auto"/>
                  <w:hideMark/>
                </w:tcPr>
                <w:p w14:paraId="3E7E2AC5"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SLO1 - Discuss the concepts of physics, and apply them to situations relevant to the course.</w:t>
                  </w:r>
                </w:p>
              </w:tc>
              <w:tc>
                <w:tcPr>
                  <w:tcW w:w="980" w:type="dxa"/>
                  <w:tcBorders>
                    <w:top w:val="nil"/>
                    <w:left w:val="nil"/>
                    <w:bottom w:val="nil"/>
                    <w:right w:val="nil"/>
                  </w:tcBorders>
                  <w:shd w:val="clear" w:color="auto" w:fill="auto"/>
                  <w:noWrap/>
                  <w:hideMark/>
                </w:tcPr>
                <w:p w14:paraId="093B8CBB"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Spring 2024</w:t>
                  </w:r>
                </w:p>
              </w:tc>
            </w:tr>
            <w:tr w:rsidR="009B7D7E" w:rsidRPr="009B7D7E" w14:paraId="4288A02F" w14:textId="77777777" w:rsidTr="009B7D7E">
              <w:trPr>
                <w:trHeight w:val="288"/>
              </w:trPr>
              <w:tc>
                <w:tcPr>
                  <w:tcW w:w="1120" w:type="dxa"/>
                  <w:tcBorders>
                    <w:top w:val="nil"/>
                    <w:left w:val="nil"/>
                    <w:bottom w:val="nil"/>
                    <w:right w:val="nil"/>
                  </w:tcBorders>
                  <w:shd w:val="clear" w:color="auto" w:fill="auto"/>
                  <w:noWrap/>
                  <w:hideMark/>
                </w:tcPr>
                <w:p w14:paraId="2C7DE5B5"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004C</w:t>
                  </w:r>
                </w:p>
              </w:tc>
              <w:tc>
                <w:tcPr>
                  <w:tcW w:w="6980" w:type="dxa"/>
                  <w:tcBorders>
                    <w:top w:val="nil"/>
                    <w:left w:val="nil"/>
                    <w:bottom w:val="nil"/>
                    <w:right w:val="nil"/>
                  </w:tcBorders>
                  <w:shd w:val="clear" w:color="auto" w:fill="auto"/>
                  <w:hideMark/>
                </w:tcPr>
                <w:p w14:paraId="74E22AAA"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SLO2 - Develop descriptions of physical systems using mathematics and calculate measurable quantities.</w:t>
                  </w:r>
                </w:p>
              </w:tc>
              <w:tc>
                <w:tcPr>
                  <w:tcW w:w="980" w:type="dxa"/>
                  <w:tcBorders>
                    <w:top w:val="nil"/>
                    <w:left w:val="nil"/>
                    <w:bottom w:val="nil"/>
                    <w:right w:val="nil"/>
                  </w:tcBorders>
                  <w:shd w:val="clear" w:color="auto" w:fill="auto"/>
                  <w:noWrap/>
                  <w:hideMark/>
                </w:tcPr>
                <w:p w14:paraId="238BBAC3"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Spring 2022</w:t>
                  </w:r>
                </w:p>
              </w:tc>
            </w:tr>
            <w:tr w:rsidR="009B7D7E" w:rsidRPr="009B7D7E" w14:paraId="1B32489E" w14:textId="77777777" w:rsidTr="009B7D7E">
              <w:trPr>
                <w:trHeight w:val="408"/>
              </w:trPr>
              <w:tc>
                <w:tcPr>
                  <w:tcW w:w="1120" w:type="dxa"/>
                  <w:tcBorders>
                    <w:top w:val="nil"/>
                    <w:left w:val="nil"/>
                    <w:bottom w:val="nil"/>
                    <w:right w:val="nil"/>
                  </w:tcBorders>
                  <w:shd w:val="clear" w:color="auto" w:fill="auto"/>
                  <w:noWrap/>
                  <w:hideMark/>
                </w:tcPr>
                <w:p w14:paraId="0E7600A5"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004C</w:t>
                  </w:r>
                </w:p>
              </w:tc>
              <w:tc>
                <w:tcPr>
                  <w:tcW w:w="6980" w:type="dxa"/>
                  <w:tcBorders>
                    <w:top w:val="nil"/>
                    <w:left w:val="nil"/>
                    <w:bottom w:val="nil"/>
                    <w:right w:val="nil"/>
                  </w:tcBorders>
                  <w:shd w:val="clear" w:color="auto" w:fill="auto"/>
                  <w:hideMark/>
                </w:tcPr>
                <w:p w14:paraId="60037E0D"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SLO3 - Set up laboratory equipment safely, Plan and carry out experimental procedures, Identify possible sources of error, Reduce and interpret data, and Prepare clear written reports.</w:t>
                  </w:r>
                </w:p>
              </w:tc>
              <w:tc>
                <w:tcPr>
                  <w:tcW w:w="980" w:type="dxa"/>
                  <w:tcBorders>
                    <w:top w:val="nil"/>
                    <w:left w:val="nil"/>
                    <w:bottom w:val="nil"/>
                    <w:right w:val="nil"/>
                  </w:tcBorders>
                  <w:shd w:val="clear" w:color="auto" w:fill="auto"/>
                  <w:noWrap/>
                  <w:hideMark/>
                </w:tcPr>
                <w:p w14:paraId="010796D6"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Spring 2023</w:t>
                  </w:r>
                </w:p>
              </w:tc>
            </w:tr>
            <w:tr w:rsidR="009B7D7E" w:rsidRPr="009B7D7E" w14:paraId="4CE21802" w14:textId="77777777" w:rsidTr="009B7D7E">
              <w:trPr>
                <w:trHeight w:val="288"/>
              </w:trPr>
              <w:tc>
                <w:tcPr>
                  <w:tcW w:w="1120" w:type="dxa"/>
                  <w:tcBorders>
                    <w:top w:val="nil"/>
                    <w:left w:val="nil"/>
                    <w:bottom w:val="nil"/>
                    <w:right w:val="nil"/>
                  </w:tcBorders>
                  <w:shd w:val="clear" w:color="000000" w:fill="BFBFBF"/>
                  <w:noWrap/>
                  <w:hideMark/>
                </w:tcPr>
                <w:p w14:paraId="731883B4"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6980" w:type="dxa"/>
                  <w:tcBorders>
                    <w:top w:val="nil"/>
                    <w:left w:val="nil"/>
                    <w:bottom w:val="nil"/>
                    <w:right w:val="nil"/>
                  </w:tcBorders>
                  <w:shd w:val="clear" w:color="000000" w:fill="BFBFBF"/>
                  <w:hideMark/>
                </w:tcPr>
                <w:p w14:paraId="0E817F7A"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980" w:type="dxa"/>
                  <w:tcBorders>
                    <w:top w:val="nil"/>
                    <w:left w:val="nil"/>
                    <w:bottom w:val="nil"/>
                    <w:right w:val="nil"/>
                  </w:tcBorders>
                  <w:shd w:val="clear" w:color="000000" w:fill="BFBFBF"/>
                  <w:hideMark/>
                </w:tcPr>
                <w:p w14:paraId="1904168F"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r>
            <w:tr w:rsidR="009B7D7E" w:rsidRPr="009B7D7E" w14:paraId="2B818828" w14:textId="77777777" w:rsidTr="009B7D7E">
              <w:trPr>
                <w:trHeight w:val="408"/>
              </w:trPr>
              <w:tc>
                <w:tcPr>
                  <w:tcW w:w="1120" w:type="dxa"/>
                  <w:tcBorders>
                    <w:top w:val="nil"/>
                    <w:left w:val="nil"/>
                    <w:bottom w:val="nil"/>
                    <w:right w:val="nil"/>
                  </w:tcBorders>
                  <w:shd w:val="clear" w:color="auto" w:fill="auto"/>
                  <w:noWrap/>
                  <w:hideMark/>
                </w:tcPr>
                <w:p w14:paraId="18BFD713"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010</w:t>
                  </w:r>
                </w:p>
              </w:tc>
              <w:tc>
                <w:tcPr>
                  <w:tcW w:w="6980" w:type="dxa"/>
                  <w:tcBorders>
                    <w:top w:val="nil"/>
                    <w:left w:val="nil"/>
                    <w:bottom w:val="nil"/>
                    <w:right w:val="nil"/>
                  </w:tcBorders>
                  <w:shd w:val="clear" w:color="auto" w:fill="auto"/>
                  <w:hideMark/>
                </w:tcPr>
                <w:p w14:paraId="12AABF49"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SLO1 - Using written language, students explain and discuss the physics concepts listed in the course content, and apply them to everyday phenomena and interdisciplinary examples.</w:t>
                  </w:r>
                </w:p>
              </w:tc>
              <w:tc>
                <w:tcPr>
                  <w:tcW w:w="980" w:type="dxa"/>
                  <w:tcBorders>
                    <w:top w:val="nil"/>
                    <w:left w:val="nil"/>
                    <w:bottom w:val="nil"/>
                    <w:right w:val="nil"/>
                  </w:tcBorders>
                  <w:shd w:val="clear" w:color="auto" w:fill="auto"/>
                  <w:noWrap/>
                  <w:hideMark/>
                </w:tcPr>
                <w:p w14:paraId="3B78FCA8"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Spring 2021</w:t>
                  </w:r>
                </w:p>
              </w:tc>
            </w:tr>
            <w:tr w:rsidR="009B7D7E" w:rsidRPr="009B7D7E" w14:paraId="46BCA211" w14:textId="77777777" w:rsidTr="009B7D7E">
              <w:trPr>
                <w:trHeight w:val="408"/>
              </w:trPr>
              <w:tc>
                <w:tcPr>
                  <w:tcW w:w="1120" w:type="dxa"/>
                  <w:tcBorders>
                    <w:top w:val="nil"/>
                    <w:left w:val="nil"/>
                    <w:bottom w:val="nil"/>
                    <w:right w:val="nil"/>
                  </w:tcBorders>
                  <w:shd w:val="clear" w:color="auto" w:fill="auto"/>
                  <w:noWrap/>
                  <w:hideMark/>
                </w:tcPr>
                <w:p w14:paraId="2351392E"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010</w:t>
                  </w:r>
                </w:p>
              </w:tc>
              <w:tc>
                <w:tcPr>
                  <w:tcW w:w="6980" w:type="dxa"/>
                  <w:tcBorders>
                    <w:top w:val="nil"/>
                    <w:left w:val="nil"/>
                    <w:bottom w:val="nil"/>
                    <w:right w:val="nil"/>
                  </w:tcBorders>
                  <w:shd w:val="clear" w:color="auto" w:fill="auto"/>
                  <w:hideMark/>
                </w:tcPr>
                <w:p w14:paraId="7E0B5A98"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SLO2 - Students apply simple formulas to calculate measurable quantities that describe the physical environment related to the concepts of physics.</w:t>
                  </w:r>
                </w:p>
              </w:tc>
              <w:tc>
                <w:tcPr>
                  <w:tcW w:w="980" w:type="dxa"/>
                  <w:tcBorders>
                    <w:top w:val="nil"/>
                    <w:left w:val="nil"/>
                    <w:bottom w:val="nil"/>
                    <w:right w:val="nil"/>
                  </w:tcBorders>
                  <w:shd w:val="clear" w:color="auto" w:fill="auto"/>
                  <w:noWrap/>
                  <w:hideMark/>
                </w:tcPr>
                <w:p w14:paraId="149F84F7"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Spring 2019</w:t>
                  </w:r>
                </w:p>
              </w:tc>
            </w:tr>
            <w:tr w:rsidR="009B7D7E" w:rsidRPr="009B7D7E" w14:paraId="19B7C4F4" w14:textId="77777777" w:rsidTr="009B7D7E">
              <w:trPr>
                <w:trHeight w:val="288"/>
              </w:trPr>
              <w:tc>
                <w:tcPr>
                  <w:tcW w:w="1120" w:type="dxa"/>
                  <w:tcBorders>
                    <w:top w:val="nil"/>
                    <w:left w:val="nil"/>
                    <w:bottom w:val="nil"/>
                    <w:right w:val="nil"/>
                  </w:tcBorders>
                  <w:shd w:val="clear" w:color="auto" w:fill="auto"/>
                  <w:noWrap/>
                  <w:hideMark/>
                </w:tcPr>
                <w:p w14:paraId="4DA231B4"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010</w:t>
                  </w:r>
                </w:p>
              </w:tc>
              <w:tc>
                <w:tcPr>
                  <w:tcW w:w="6980" w:type="dxa"/>
                  <w:tcBorders>
                    <w:top w:val="nil"/>
                    <w:left w:val="nil"/>
                    <w:bottom w:val="nil"/>
                    <w:right w:val="nil"/>
                  </w:tcBorders>
                  <w:shd w:val="clear" w:color="auto" w:fill="auto"/>
                  <w:hideMark/>
                </w:tcPr>
                <w:p w14:paraId="6259A3D3"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SLO3 - Students explain and discuss physical principles underlying classroom demonstrations.</w:t>
                  </w:r>
                </w:p>
              </w:tc>
              <w:tc>
                <w:tcPr>
                  <w:tcW w:w="980" w:type="dxa"/>
                  <w:tcBorders>
                    <w:top w:val="nil"/>
                    <w:left w:val="nil"/>
                    <w:bottom w:val="nil"/>
                    <w:right w:val="nil"/>
                  </w:tcBorders>
                  <w:shd w:val="clear" w:color="auto" w:fill="auto"/>
                  <w:noWrap/>
                  <w:hideMark/>
                </w:tcPr>
                <w:p w14:paraId="23EEC2E6"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Spring 2018</w:t>
                  </w:r>
                </w:p>
              </w:tc>
            </w:tr>
            <w:tr w:rsidR="009B7D7E" w:rsidRPr="009B7D7E" w14:paraId="6F4EA56B" w14:textId="77777777" w:rsidTr="009B7D7E">
              <w:trPr>
                <w:trHeight w:val="288"/>
              </w:trPr>
              <w:tc>
                <w:tcPr>
                  <w:tcW w:w="1120" w:type="dxa"/>
                  <w:tcBorders>
                    <w:top w:val="nil"/>
                    <w:left w:val="nil"/>
                    <w:bottom w:val="nil"/>
                    <w:right w:val="nil"/>
                  </w:tcBorders>
                  <w:shd w:val="clear" w:color="000000" w:fill="BFBFBF"/>
                  <w:noWrap/>
                  <w:hideMark/>
                </w:tcPr>
                <w:p w14:paraId="3A0B7E7C"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6980" w:type="dxa"/>
                  <w:tcBorders>
                    <w:top w:val="nil"/>
                    <w:left w:val="nil"/>
                    <w:bottom w:val="nil"/>
                    <w:right w:val="nil"/>
                  </w:tcBorders>
                  <w:shd w:val="clear" w:color="000000" w:fill="BFBFBF"/>
                  <w:hideMark/>
                </w:tcPr>
                <w:p w14:paraId="66003D93"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980" w:type="dxa"/>
                  <w:tcBorders>
                    <w:top w:val="nil"/>
                    <w:left w:val="nil"/>
                    <w:bottom w:val="nil"/>
                    <w:right w:val="nil"/>
                  </w:tcBorders>
                  <w:shd w:val="clear" w:color="000000" w:fill="BFBFBF"/>
                  <w:hideMark/>
                </w:tcPr>
                <w:p w14:paraId="32472B23"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r>
            <w:tr w:rsidR="009B7D7E" w:rsidRPr="009B7D7E" w14:paraId="7026B454" w14:textId="77777777" w:rsidTr="009B7D7E">
              <w:trPr>
                <w:trHeight w:val="408"/>
              </w:trPr>
              <w:tc>
                <w:tcPr>
                  <w:tcW w:w="1120" w:type="dxa"/>
                  <w:tcBorders>
                    <w:top w:val="nil"/>
                    <w:left w:val="nil"/>
                    <w:bottom w:val="nil"/>
                    <w:right w:val="nil"/>
                  </w:tcBorders>
                  <w:shd w:val="clear" w:color="auto" w:fill="auto"/>
                  <w:noWrap/>
                  <w:hideMark/>
                </w:tcPr>
                <w:p w14:paraId="372CF38E"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010L</w:t>
                  </w:r>
                </w:p>
              </w:tc>
              <w:tc>
                <w:tcPr>
                  <w:tcW w:w="6980" w:type="dxa"/>
                  <w:tcBorders>
                    <w:top w:val="nil"/>
                    <w:left w:val="nil"/>
                    <w:bottom w:val="nil"/>
                    <w:right w:val="nil"/>
                  </w:tcBorders>
                  <w:shd w:val="clear" w:color="auto" w:fill="auto"/>
                  <w:hideMark/>
                </w:tcPr>
                <w:p w14:paraId="528867D3"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SLO1 - Students set up laboratory equipment safely, plan and carry out experimental procedures, identify possible sources of error, reduce and interpret data, and prepare clear written reports.</w:t>
                  </w:r>
                </w:p>
              </w:tc>
              <w:tc>
                <w:tcPr>
                  <w:tcW w:w="980" w:type="dxa"/>
                  <w:tcBorders>
                    <w:top w:val="nil"/>
                    <w:left w:val="nil"/>
                    <w:bottom w:val="nil"/>
                    <w:right w:val="nil"/>
                  </w:tcBorders>
                  <w:shd w:val="clear" w:color="auto" w:fill="auto"/>
                  <w:noWrap/>
                  <w:hideMark/>
                </w:tcPr>
                <w:p w14:paraId="5603F04E"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Spring 2019</w:t>
                  </w:r>
                </w:p>
              </w:tc>
            </w:tr>
            <w:tr w:rsidR="009B7D7E" w:rsidRPr="009B7D7E" w14:paraId="53F8C9A7" w14:textId="77777777" w:rsidTr="009B7D7E">
              <w:trPr>
                <w:trHeight w:val="408"/>
              </w:trPr>
              <w:tc>
                <w:tcPr>
                  <w:tcW w:w="1120" w:type="dxa"/>
                  <w:tcBorders>
                    <w:top w:val="nil"/>
                    <w:left w:val="nil"/>
                    <w:bottom w:val="nil"/>
                    <w:right w:val="nil"/>
                  </w:tcBorders>
                  <w:shd w:val="clear" w:color="auto" w:fill="auto"/>
                  <w:noWrap/>
                  <w:hideMark/>
                </w:tcPr>
                <w:p w14:paraId="17E0EC1C"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010L</w:t>
                  </w:r>
                </w:p>
              </w:tc>
              <w:tc>
                <w:tcPr>
                  <w:tcW w:w="6980" w:type="dxa"/>
                  <w:tcBorders>
                    <w:top w:val="nil"/>
                    <w:left w:val="nil"/>
                    <w:bottom w:val="nil"/>
                    <w:right w:val="nil"/>
                  </w:tcBorders>
                  <w:shd w:val="clear" w:color="auto" w:fill="auto"/>
                  <w:hideMark/>
                </w:tcPr>
                <w:p w14:paraId="2ACEAFBC"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SLO2 - Students apply simple formulas to calculate measurable quantities that describe the physical environment related to the concepts of physics.</w:t>
                  </w:r>
                </w:p>
              </w:tc>
              <w:tc>
                <w:tcPr>
                  <w:tcW w:w="980" w:type="dxa"/>
                  <w:tcBorders>
                    <w:top w:val="nil"/>
                    <w:left w:val="nil"/>
                    <w:bottom w:val="nil"/>
                    <w:right w:val="nil"/>
                  </w:tcBorders>
                  <w:shd w:val="clear" w:color="auto" w:fill="auto"/>
                  <w:noWrap/>
                  <w:hideMark/>
                </w:tcPr>
                <w:p w14:paraId="563896AA"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p>
              </w:tc>
            </w:tr>
            <w:tr w:rsidR="009B7D7E" w:rsidRPr="009B7D7E" w14:paraId="63D2CE7E" w14:textId="77777777" w:rsidTr="009B7D7E">
              <w:trPr>
                <w:trHeight w:val="288"/>
              </w:trPr>
              <w:tc>
                <w:tcPr>
                  <w:tcW w:w="1120" w:type="dxa"/>
                  <w:tcBorders>
                    <w:top w:val="nil"/>
                    <w:left w:val="nil"/>
                    <w:bottom w:val="nil"/>
                    <w:right w:val="nil"/>
                  </w:tcBorders>
                  <w:shd w:val="clear" w:color="auto" w:fill="auto"/>
                  <w:noWrap/>
                  <w:hideMark/>
                </w:tcPr>
                <w:p w14:paraId="0A5CF9F7"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010L</w:t>
                  </w:r>
                </w:p>
              </w:tc>
              <w:tc>
                <w:tcPr>
                  <w:tcW w:w="6980" w:type="dxa"/>
                  <w:tcBorders>
                    <w:top w:val="nil"/>
                    <w:left w:val="nil"/>
                    <w:bottom w:val="nil"/>
                    <w:right w:val="nil"/>
                  </w:tcBorders>
                  <w:shd w:val="clear" w:color="auto" w:fill="auto"/>
                  <w:hideMark/>
                </w:tcPr>
                <w:p w14:paraId="2BEE3A98"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SLO3 - Students explain and discuss physical principles underlying laboratory experiments.</w:t>
                  </w:r>
                </w:p>
              </w:tc>
              <w:tc>
                <w:tcPr>
                  <w:tcW w:w="980" w:type="dxa"/>
                  <w:tcBorders>
                    <w:top w:val="nil"/>
                    <w:left w:val="nil"/>
                    <w:bottom w:val="nil"/>
                    <w:right w:val="nil"/>
                  </w:tcBorders>
                  <w:shd w:val="clear" w:color="auto" w:fill="auto"/>
                  <w:noWrap/>
                  <w:hideMark/>
                </w:tcPr>
                <w:p w14:paraId="6D4AA618"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p>
              </w:tc>
            </w:tr>
            <w:tr w:rsidR="009B7D7E" w:rsidRPr="009B7D7E" w14:paraId="0065D749" w14:textId="77777777" w:rsidTr="009B7D7E">
              <w:trPr>
                <w:trHeight w:val="288"/>
              </w:trPr>
              <w:tc>
                <w:tcPr>
                  <w:tcW w:w="1120" w:type="dxa"/>
                  <w:tcBorders>
                    <w:top w:val="nil"/>
                    <w:left w:val="nil"/>
                    <w:bottom w:val="nil"/>
                    <w:right w:val="nil"/>
                  </w:tcBorders>
                  <w:shd w:val="clear" w:color="000000" w:fill="BFBFBF"/>
                  <w:noWrap/>
                  <w:hideMark/>
                </w:tcPr>
                <w:p w14:paraId="2948A7A5"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6980" w:type="dxa"/>
                  <w:tcBorders>
                    <w:top w:val="nil"/>
                    <w:left w:val="nil"/>
                    <w:bottom w:val="nil"/>
                    <w:right w:val="nil"/>
                  </w:tcBorders>
                  <w:shd w:val="clear" w:color="000000" w:fill="BFBFBF"/>
                  <w:hideMark/>
                </w:tcPr>
                <w:p w14:paraId="63541FAF"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980" w:type="dxa"/>
                  <w:tcBorders>
                    <w:top w:val="nil"/>
                    <w:left w:val="nil"/>
                    <w:bottom w:val="nil"/>
                    <w:right w:val="nil"/>
                  </w:tcBorders>
                  <w:shd w:val="clear" w:color="000000" w:fill="BFBFBF"/>
                  <w:hideMark/>
                </w:tcPr>
                <w:p w14:paraId="2D506600"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r>
            <w:tr w:rsidR="009B7D7E" w:rsidRPr="009B7D7E" w14:paraId="4B7C10D9" w14:textId="77777777" w:rsidTr="009B7D7E">
              <w:trPr>
                <w:trHeight w:val="288"/>
              </w:trPr>
              <w:tc>
                <w:tcPr>
                  <w:tcW w:w="1120" w:type="dxa"/>
                  <w:tcBorders>
                    <w:top w:val="nil"/>
                    <w:left w:val="nil"/>
                    <w:bottom w:val="nil"/>
                    <w:right w:val="nil"/>
                  </w:tcBorders>
                  <w:shd w:val="clear" w:color="auto" w:fill="auto"/>
                  <w:noWrap/>
                  <w:hideMark/>
                </w:tcPr>
                <w:p w14:paraId="5E00B15B"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PHYS 049</w:t>
                  </w:r>
                </w:p>
              </w:tc>
              <w:tc>
                <w:tcPr>
                  <w:tcW w:w="6980" w:type="dxa"/>
                  <w:tcBorders>
                    <w:top w:val="nil"/>
                    <w:left w:val="nil"/>
                    <w:bottom w:val="nil"/>
                    <w:right w:val="nil"/>
                  </w:tcBorders>
                  <w:shd w:val="clear" w:color="auto" w:fill="auto"/>
                  <w:hideMark/>
                </w:tcPr>
                <w:p w14:paraId="5BA0E5D9"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SLO1 - Investigate, assess and communicate findings of specific independent project(s) as discussed with instructor.</w:t>
                  </w:r>
                </w:p>
              </w:tc>
              <w:tc>
                <w:tcPr>
                  <w:tcW w:w="980" w:type="dxa"/>
                  <w:tcBorders>
                    <w:top w:val="nil"/>
                    <w:left w:val="nil"/>
                    <w:bottom w:val="nil"/>
                    <w:right w:val="nil"/>
                  </w:tcBorders>
                  <w:shd w:val="clear" w:color="auto" w:fill="auto"/>
                  <w:noWrap/>
                  <w:hideMark/>
                </w:tcPr>
                <w:p w14:paraId="469E8C60"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p>
              </w:tc>
            </w:tr>
            <w:tr w:rsidR="009B7D7E" w:rsidRPr="009B7D7E" w14:paraId="10FDC75C" w14:textId="77777777" w:rsidTr="009B7D7E">
              <w:trPr>
                <w:trHeight w:val="288"/>
              </w:trPr>
              <w:tc>
                <w:tcPr>
                  <w:tcW w:w="1120" w:type="dxa"/>
                  <w:tcBorders>
                    <w:top w:val="nil"/>
                    <w:left w:val="nil"/>
                    <w:bottom w:val="nil"/>
                    <w:right w:val="nil"/>
                  </w:tcBorders>
                  <w:shd w:val="clear" w:color="000000" w:fill="BFBFBF"/>
                  <w:noWrap/>
                  <w:hideMark/>
                </w:tcPr>
                <w:p w14:paraId="719F23BB"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6980" w:type="dxa"/>
                  <w:tcBorders>
                    <w:top w:val="nil"/>
                    <w:left w:val="nil"/>
                    <w:bottom w:val="nil"/>
                    <w:right w:val="nil"/>
                  </w:tcBorders>
                  <w:shd w:val="clear" w:color="000000" w:fill="BFBFBF"/>
                  <w:hideMark/>
                </w:tcPr>
                <w:p w14:paraId="012AA10B"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c>
                <w:tcPr>
                  <w:tcW w:w="980" w:type="dxa"/>
                  <w:tcBorders>
                    <w:top w:val="nil"/>
                    <w:left w:val="nil"/>
                    <w:bottom w:val="nil"/>
                    <w:right w:val="nil"/>
                  </w:tcBorders>
                  <w:shd w:val="clear" w:color="000000" w:fill="BFBFBF"/>
                  <w:hideMark/>
                </w:tcPr>
                <w:p w14:paraId="5B70C9E2" w14:textId="77777777" w:rsidR="009B7D7E" w:rsidRPr="009B7D7E" w:rsidRDefault="009B7D7E" w:rsidP="009B7D7E">
                  <w:pPr>
                    <w:spacing w:after="0" w:line="240" w:lineRule="auto"/>
                    <w:rPr>
                      <w:rFonts w:ascii="Calibri" w:eastAsia="Times New Roman" w:hAnsi="Calibri" w:cs="Calibri"/>
                      <w:color w:val="000000"/>
                      <w:sz w:val="16"/>
                      <w:szCs w:val="16"/>
                      <w:lang w:eastAsia="ko-KR"/>
                    </w:rPr>
                  </w:pPr>
                  <w:r w:rsidRPr="009B7D7E">
                    <w:rPr>
                      <w:rFonts w:ascii="Calibri" w:eastAsia="Times New Roman" w:hAnsi="Calibri" w:cs="Calibri"/>
                      <w:color w:val="000000"/>
                      <w:sz w:val="16"/>
                      <w:szCs w:val="16"/>
                      <w:lang w:eastAsia="ko-KR"/>
                    </w:rPr>
                    <w:t> </w:t>
                  </w:r>
                </w:p>
              </w:tc>
            </w:tr>
          </w:tbl>
          <w:p w14:paraId="41C11FE1" w14:textId="01113122" w:rsidR="00D169EE" w:rsidRPr="00D169EE" w:rsidRDefault="00D169EE" w:rsidP="004A25AB">
            <w:pPr>
              <w:rPr>
                <w:rFonts w:ascii="Segoe UI" w:hAnsi="Segoe UI" w:cs="Segoe UI"/>
                <w:i/>
                <w:iCs/>
                <w:sz w:val="20"/>
                <w:szCs w:val="20"/>
              </w:rPr>
            </w:pP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0294FE6F" w14:textId="64854F7D" w:rsidR="004A25AB" w:rsidRDefault="004C7400" w:rsidP="004A25AB">
            <w:pPr>
              <w:rPr>
                <w:rFonts w:ascii="Segoe UI" w:hAnsi="Segoe UI" w:cs="Segoe UI"/>
                <w:i/>
                <w:iCs/>
                <w:sz w:val="20"/>
                <w:szCs w:val="20"/>
              </w:rPr>
            </w:pPr>
            <w:r>
              <w:rPr>
                <w:rFonts w:ascii="Segoe UI" w:hAnsi="Segoe UI" w:cs="Segoe UI"/>
                <w:i/>
                <w:iCs/>
                <w:sz w:val="20"/>
                <w:szCs w:val="20"/>
              </w:rPr>
              <w:t xml:space="preserve"> </w:t>
            </w:r>
          </w:p>
          <w:p w14:paraId="7CA5D3D9" w14:textId="77777777" w:rsidR="004C7400" w:rsidRDefault="004C7400" w:rsidP="004A25AB">
            <w:pPr>
              <w:rPr>
                <w:rFonts w:ascii="Segoe UI" w:hAnsi="Segoe UI" w:cs="Segoe UI"/>
                <w:i/>
                <w:iCs/>
                <w:sz w:val="20"/>
                <w:szCs w:val="20"/>
              </w:rPr>
            </w:pPr>
            <w:r>
              <w:rPr>
                <w:rFonts w:ascii="Segoe UI" w:hAnsi="Segoe UI" w:cs="Segoe UI"/>
                <w:i/>
                <w:iCs/>
                <w:sz w:val="20"/>
                <w:szCs w:val="20"/>
              </w:rPr>
              <w:t xml:space="preserve">Summary given here relates to PHYS 4A, 4B, and 4C SLO assessments only, as PHYS 10 SLO assessments are out of date. </w:t>
            </w:r>
          </w:p>
          <w:p w14:paraId="72387F11" w14:textId="77777777" w:rsidR="004C7400" w:rsidRDefault="004C7400" w:rsidP="004A25AB">
            <w:pPr>
              <w:rPr>
                <w:rFonts w:ascii="Segoe UI" w:hAnsi="Segoe UI" w:cs="Segoe UI"/>
                <w:i/>
                <w:iCs/>
                <w:sz w:val="20"/>
                <w:szCs w:val="20"/>
              </w:rPr>
            </w:pPr>
          </w:p>
          <w:p w14:paraId="40943F21" w14:textId="18EE17E6" w:rsidR="00C01CD3" w:rsidRDefault="004C7400" w:rsidP="004A25AB">
            <w:pPr>
              <w:rPr>
                <w:rFonts w:ascii="Segoe UI" w:hAnsi="Segoe UI" w:cs="Segoe UI"/>
                <w:i/>
                <w:iCs/>
                <w:sz w:val="20"/>
                <w:szCs w:val="20"/>
              </w:rPr>
            </w:pPr>
            <w:r>
              <w:rPr>
                <w:rFonts w:ascii="Segoe UI" w:hAnsi="Segoe UI" w:cs="Segoe UI"/>
                <w:i/>
                <w:iCs/>
                <w:sz w:val="20"/>
                <w:szCs w:val="20"/>
              </w:rPr>
              <w:t>In PHYS 4A, 4B, and 4C, I (Andrew Park) implemented a form of oral exam (“required 1-on-1 meeting”, in the way it is described in course materials)</w:t>
            </w:r>
            <w:r w:rsidR="00001257">
              <w:rPr>
                <w:rFonts w:ascii="Segoe UI" w:hAnsi="Segoe UI" w:cs="Segoe UI"/>
                <w:i/>
                <w:iCs/>
                <w:sz w:val="20"/>
                <w:szCs w:val="20"/>
              </w:rPr>
              <w:t>, in which students are quizzed on their written work. The primary motivation for this was to ensure that written work that is completed via academically dishonest means does not result in a grade of A or B for a student. While the overall outcome of this oral exam was highly effective, both in preventing unfair advantage gained through academic dishonesty and allowing students who put in the necessary work to catch up to earn the higher grades</w:t>
            </w:r>
            <w:r w:rsidR="00C01CD3">
              <w:rPr>
                <w:rFonts w:ascii="Segoe UI" w:hAnsi="Segoe UI" w:cs="Segoe UI"/>
                <w:i/>
                <w:iCs/>
                <w:sz w:val="20"/>
                <w:szCs w:val="20"/>
              </w:rPr>
              <w:t>, through demonstration of their mastery of physics problem-solving techniques at this 1-on-1 meeting, this new grading procedure revealed a weakness in the existing SLO assessment paradigm, as students who successfully completed the required 1-on-1 meeting were not showing up as meeting SLO #1 (“</w:t>
            </w:r>
            <w:r w:rsidR="00C01CD3" w:rsidRPr="00C01CD3">
              <w:rPr>
                <w:rFonts w:ascii="Segoe UI" w:hAnsi="Segoe UI" w:cs="Segoe UI"/>
                <w:i/>
                <w:iCs/>
                <w:sz w:val="20"/>
                <w:szCs w:val="20"/>
              </w:rPr>
              <w:t>Discuss the concepts of physics, and apply them to situations relevant to the course</w:t>
            </w:r>
            <w:r w:rsidR="00C01CD3">
              <w:rPr>
                <w:rFonts w:ascii="Segoe UI" w:hAnsi="Segoe UI" w:cs="Segoe UI"/>
                <w:i/>
                <w:iCs/>
                <w:sz w:val="20"/>
                <w:szCs w:val="20"/>
              </w:rPr>
              <w:t>”) and/or SLO #2 (“</w:t>
            </w:r>
            <w:r w:rsidR="00C01CD3" w:rsidRPr="00C01CD3">
              <w:rPr>
                <w:rFonts w:ascii="Segoe UI" w:hAnsi="Segoe UI" w:cs="Segoe UI"/>
                <w:i/>
                <w:iCs/>
                <w:sz w:val="20"/>
                <w:szCs w:val="20"/>
              </w:rPr>
              <w:t>Develop descriptions of physical systems using mathematics and calculate measurable quantities</w:t>
            </w:r>
            <w:r w:rsidR="00C01CD3">
              <w:rPr>
                <w:rFonts w:ascii="Segoe UI" w:hAnsi="Segoe UI" w:cs="Segoe UI"/>
                <w:i/>
                <w:iCs/>
                <w:sz w:val="20"/>
                <w:szCs w:val="20"/>
              </w:rPr>
              <w:t>”).</w:t>
            </w:r>
          </w:p>
          <w:p w14:paraId="7E69AA7C" w14:textId="77777777" w:rsidR="00C01CD3" w:rsidRDefault="00C01CD3" w:rsidP="004A25AB">
            <w:pPr>
              <w:rPr>
                <w:rFonts w:ascii="Segoe UI" w:hAnsi="Segoe UI" w:cs="Segoe UI"/>
                <w:i/>
                <w:iCs/>
                <w:sz w:val="20"/>
                <w:szCs w:val="20"/>
              </w:rPr>
            </w:pPr>
          </w:p>
          <w:p w14:paraId="3C4BF063" w14:textId="4933E97E" w:rsidR="00C01CD3" w:rsidRDefault="00C01CD3" w:rsidP="004A25AB">
            <w:pPr>
              <w:rPr>
                <w:rFonts w:ascii="Segoe UI" w:hAnsi="Segoe UI" w:cs="Segoe UI"/>
                <w:i/>
                <w:iCs/>
                <w:sz w:val="20"/>
                <w:szCs w:val="20"/>
              </w:rPr>
            </w:pPr>
            <w:r>
              <w:rPr>
                <w:rFonts w:ascii="Segoe UI" w:hAnsi="Segoe UI" w:cs="Segoe UI"/>
                <w:i/>
                <w:iCs/>
                <w:sz w:val="20"/>
                <w:szCs w:val="20"/>
              </w:rPr>
              <w:t xml:space="preserve">So, </w:t>
            </w:r>
            <w:r w:rsidR="00FB03E5">
              <w:rPr>
                <w:rFonts w:ascii="Segoe UI" w:hAnsi="Segoe UI" w:cs="Segoe UI"/>
                <w:i/>
                <w:iCs/>
                <w:sz w:val="20"/>
                <w:szCs w:val="20"/>
              </w:rPr>
              <w:t>a new</w:t>
            </w:r>
            <w:r>
              <w:rPr>
                <w:rFonts w:ascii="Segoe UI" w:hAnsi="Segoe UI" w:cs="Segoe UI"/>
                <w:i/>
                <w:iCs/>
                <w:sz w:val="20"/>
                <w:szCs w:val="20"/>
              </w:rPr>
              <w:t xml:space="preserve"> assessment method, based on completion of SLO assessment rubric by the instructor (me, Andrew Park) at the end of a successful required 1-on-1 meeting, is currently being implemented in Fall 2024 PHYS 4A and 4B courses.</w:t>
            </w:r>
          </w:p>
          <w:p w14:paraId="2D25F71A" w14:textId="5E8C7BB8" w:rsidR="00DB0C91" w:rsidRPr="00D21B22" w:rsidRDefault="00DB0C91" w:rsidP="004A25AB">
            <w:pPr>
              <w:rPr>
                <w:rFonts w:ascii="Segoe UI" w:hAnsi="Segoe UI" w:cs="Segoe UI"/>
                <w:i/>
                <w:iCs/>
                <w:sz w:val="20"/>
                <w:szCs w:val="20"/>
              </w:rPr>
            </w:pPr>
            <w:r>
              <w:rPr>
                <w:rFonts w:ascii="Segoe UI" w:hAnsi="Segoe UI" w:cs="Segoe UI"/>
                <w:i/>
                <w:iCs/>
                <w:sz w:val="20"/>
                <w:szCs w:val="20"/>
              </w:rPr>
              <w:t xml:space="preserve"> </w:t>
            </w:r>
          </w:p>
        </w:tc>
      </w:tr>
    </w:tbl>
    <w:p w14:paraId="2B89840B" w14:textId="77777777" w:rsidR="009433D4" w:rsidRPr="00910D26" w:rsidRDefault="009433D4" w:rsidP="00910D26">
      <w:pPr>
        <w:rPr>
          <w:rFonts w:ascii="Segoe UI" w:hAnsi="Segoe UI" w:cs="Segoe UI"/>
          <w:sz w:val="20"/>
          <w:szCs w:val="20"/>
        </w:rPr>
      </w:pP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0FF471E0" w14:textId="77777777" w:rsidR="00C01CD3" w:rsidRDefault="00C01CD3" w:rsidP="004A25AB">
            <w:pPr>
              <w:rPr>
                <w:rFonts w:ascii="Segoe UI" w:hAnsi="Segoe UI" w:cs="Segoe UI"/>
                <w:i/>
                <w:iCs/>
                <w:sz w:val="20"/>
                <w:szCs w:val="20"/>
              </w:rPr>
            </w:pPr>
          </w:p>
          <w:p w14:paraId="1C47E817" w14:textId="523C55CA" w:rsidR="00C01CD3" w:rsidRDefault="00C01CD3" w:rsidP="004A25AB">
            <w:pPr>
              <w:rPr>
                <w:rFonts w:ascii="Segoe UI" w:hAnsi="Segoe UI" w:cs="Segoe UI"/>
                <w:i/>
                <w:iCs/>
                <w:sz w:val="20"/>
                <w:szCs w:val="20"/>
              </w:rPr>
            </w:pPr>
            <w:r>
              <w:rPr>
                <w:rFonts w:ascii="Segoe UI" w:hAnsi="Segoe UI" w:cs="Segoe UI"/>
                <w:i/>
                <w:iCs/>
                <w:sz w:val="20"/>
                <w:szCs w:val="20"/>
              </w:rPr>
              <w:t xml:space="preserve">That </w:t>
            </w:r>
            <w:r w:rsidR="00FB03E5">
              <w:rPr>
                <w:rFonts w:ascii="Segoe UI" w:hAnsi="Segoe UI" w:cs="Segoe UI"/>
                <w:i/>
                <w:iCs/>
                <w:sz w:val="20"/>
                <w:szCs w:val="20"/>
              </w:rPr>
              <w:t>holistic</w:t>
            </w:r>
            <w:r>
              <w:rPr>
                <w:rFonts w:ascii="Segoe UI" w:hAnsi="Segoe UI" w:cs="Segoe UI"/>
                <w:i/>
                <w:iCs/>
                <w:sz w:val="20"/>
                <w:szCs w:val="20"/>
              </w:rPr>
              <w:t xml:space="preserve"> assessment of SLOs #1 and #2 is difficult to </w:t>
            </w:r>
            <w:r w:rsidR="009D39C9">
              <w:rPr>
                <w:rFonts w:ascii="Segoe UI" w:hAnsi="Segoe UI" w:cs="Segoe UI"/>
                <w:i/>
                <w:iCs/>
                <w:sz w:val="20"/>
                <w:szCs w:val="20"/>
              </w:rPr>
              <w:t xml:space="preserve">do </w:t>
            </w:r>
            <w:r>
              <w:rPr>
                <w:rFonts w:ascii="Segoe UI" w:hAnsi="Segoe UI" w:cs="Segoe UI"/>
                <w:i/>
                <w:iCs/>
                <w:sz w:val="20"/>
                <w:szCs w:val="20"/>
              </w:rPr>
              <w:t xml:space="preserve">just by looking at a sample or a collection of completed assignments. The </w:t>
            </w:r>
            <w:r w:rsidR="00E041F7">
              <w:rPr>
                <w:rFonts w:ascii="Segoe UI" w:hAnsi="Segoe UI" w:cs="Segoe UI"/>
                <w:i/>
                <w:iCs/>
                <w:sz w:val="20"/>
                <w:szCs w:val="20"/>
              </w:rPr>
              <w:t>1-on-1 conversation with each student gives a much more complete picture of whether a student has met the SLO #1 and/or SLO #2, and since the course grading procedure already built in this conversation (mostly in trying to deter academic dishonesty, not necessarily change/improve SLO assessment), we should leverage this going forward and assess SLOs at the end of these required 1-on-1 conversations.</w:t>
            </w:r>
          </w:p>
          <w:p w14:paraId="4630BC01" w14:textId="2D9702B2" w:rsidR="00E041F7" w:rsidRPr="00D21B22" w:rsidRDefault="00E041F7" w:rsidP="004A25AB">
            <w:pPr>
              <w:rPr>
                <w:rFonts w:ascii="Segoe UI" w:hAnsi="Segoe UI" w:cs="Segoe UI"/>
                <w:i/>
                <w:iCs/>
                <w:sz w:val="20"/>
                <w:szCs w:val="20"/>
              </w:rPr>
            </w:pPr>
          </w:p>
        </w:tc>
      </w:tr>
    </w:tbl>
    <w:p w14:paraId="358D1334" w14:textId="77777777" w:rsidR="00792E7B" w:rsidRPr="004A25AB" w:rsidRDefault="00792E7B" w:rsidP="004A25AB">
      <w:pPr>
        <w:rPr>
          <w:rFonts w:ascii="Segoe UI" w:hAnsi="Segoe UI" w:cs="Segoe UI"/>
          <w:sz w:val="20"/>
          <w:szCs w:val="20"/>
        </w:rPr>
      </w:pPr>
    </w:p>
    <w:p w14:paraId="57123E41" w14:textId="77777777" w:rsidR="006B3E3F" w:rsidRDefault="006B3E3F" w:rsidP="006B3E3F">
      <w:pPr>
        <w:rPr>
          <w:rFonts w:ascii="Segoe UI" w:hAnsi="Segoe UI" w:cs="Segoe UI"/>
          <w:sz w:val="20"/>
          <w:szCs w:val="20"/>
        </w:rPr>
      </w:pPr>
      <w:r>
        <w:rPr>
          <w:rFonts w:ascii="Segoe UI" w:hAnsi="Segoe UI" w:cs="Segoe UI"/>
          <w:sz w:val="20"/>
          <w:szCs w:val="20"/>
        </w:rPr>
        <w:t>Listed below are your programs (degrees and certificates) and the program learning outcomes (PLOs) for each. Please share your reflections on the PLOs and support from the college needed in assessing the PLOs over the next three years.</w:t>
      </w: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2DA78D6C" w14:textId="06599CCB" w:rsidR="00086CA8" w:rsidRPr="0099428D" w:rsidRDefault="00086CA8" w:rsidP="00086CA8">
            <w:pPr>
              <w:rPr>
                <w:rFonts w:ascii="Segoe UI" w:hAnsi="Segoe UI" w:cs="Segoe UI"/>
                <w:b/>
                <w:bCs/>
                <w:sz w:val="20"/>
                <w:szCs w:val="20"/>
              </w:rPr>
            </w:pPr>
            <w:r w:rsidRPr="00397138">
              <w:rPr>
                <w:rFonts w:ascii="Segoe UI" w:hAnsi="Segoe UI" w:cs="Segoe UI"/>
                <w:b/>
                <w:bCs/>
                <w:sz w:val="20"/>
                <w:szCs w:val="20"/>
              </w:rPr>
              <w:t>[</w:t>
            </w:r>
            <w:r>
              <w:rPr>
                <w:rFonts w:ascii="Segoe UI" w:hAnsi="Segoe UI" w:cs="Segoe UI"/>
                <w:b/>
                <w:bCs/>
                <w:sz w:val="20"/>
                <w:szCs w:val="20"/>
              </w:rPr>
              <w:t>PHYS</w:t>
            </w:r>
            <w:r w:rsidRPr="00397138">
              <w:rPr>
                <w:rFonts w:ascii="Segoe UI" w:hAnsi="Segoe UI" w:cs="Segoe UI"/>
                <w:b/>
                <w:bCs/>
                <w:sz w:val="20"/>
                <w:szCs w:val="20"/>
              </w:rPr>
              <w:t xml:space="preserve"> does not have degrees or certificates.]</w:t>
            </w:r>
          </w:p>
          <w:p w14:paraId="0FE9363D" w14:textId="77777777" w:rsidR="00086CA8" w:rsidRDefault="00086CA8" w:rsidP="00086CA8">
            <w:pPr>
              <w:rPr>
                <w:rFonts w:ascii="Segoe UI" w:hAnsi="Segoe UI" w:cs="Segoe UI"/>
                <w:i/>
                <w:iCs/>
                <w:sz w:val="20"/>
                <w:szCs w:val="20"/>
                <w:highlight w:val="yellow"/>
              </w:rPr>
            </w:pPr>
          </w:p>
          <w:p w14:paraId="244F3BDE" w14:textId="77777777" w:rsidR="00E041F7" w:rsidRDefault="00E041F7" w:rsidP="00086CA8">
            <w:pPr>
              <w:rPr>
                <w:rFonts w:ascii="Segoe UI" w:hAnsi="Segoe UI" w:cs="Segoe UI"/>
                <w:i/>
                <w:iCs/>
                <w:sz w:val="20"/>
                <w:szCs w:val="20"/>
              </w:rPr>
            </w:pPr>
            <w:r>
              <w:rPr>
                <w:rFonts w:ascii="Segoe UI" w:hAnsi="Segoe UI" w:cs="Segoe UI"/>
                <w:i/>
                <w:iCs/>
                <w:sz w:val="20"/>
                <w:szCs w:val="20"/>
              </w:rPr>
              <w:t>PHYS</w:t>
            </w:r>
            <w:r w:rsidRPr="00E041F7">
              <w:rPr>
                <w:rFonts w:ascii="Segoe UI" w:hAnsi="Segoe UI" w:cs="Segoe UI"/>
                <w:i/>
                <w:iCs/>
                <w:sz w:val="20"/>
                <w:szCs w:val="20"/>
              </w:rPr>
              <w:t xml:space="preserve"> department does not have a certificate or a degree with associated PLOs. We would like to participate in PLO assessments for degrees that list </w:t>
            </w:r>
            <w:r>
              <w:rPr>
                <w:rFonts w:ascii="Segoe UI" w:hAnsi="Segoe UI" w:cs="Segoe UI"/>
                <w:i/>
                <w:iCs/>
                <w:sz w:val="20"/>
                <w:szCs w:val="20"/>
              </w:rPr>
              <w:t>PHYS</w:t>
            </w:r>
            <w:r w:rsidRPr="00E041F7">
              <w:rPr>
                <w:rFonts w:ascii="Segoe UI" w:hAnsi="Segoe UI" w:cs="Segoe UI"/>
                <w:i/>
                <w:iCs/>
                <w:sz w:val="20"/>
                <w:szCs w:val="20"/>
              </w:rPr>
              <w:t xml:space="preserve"> courses for breadth or degree-specific requirements (e.g. associate in liberal arts</w:t>
            </w:r>
            <w:r>
              <w:rPr>
                <w:rFonts w:ascii="Segoe UI" w:hAnsi="Segoe UI" w:cs="Segoe UI"/>
                <w:i/>
                <w:iCs/>
                <w:sz w:val="20"/>
                <w:szCs w:val="20"/>
              </w:rPr>
              <w:t>, and a couple associate’s degrees in STEM</w:t>
            </w:r>
            <w:r w:rsidRPr="00E041F7">
              <w:rPr>
                <w:rFonts w:ascii="Segoe UI" w:hAnsi="Segoe UI" w:cs="Segoe UI"/>
                <w:i/>
                <w:iCs/>
                <w:sz w:val="20"/>
                <w:szCs w:val="20"/>
              </w:rPr>
              <w:t>).</w:t>
            </w:r>
          </w:p>
          <w:p w14:paraId="6277CED8" w14:textId="237F61E0" w:rsidR="00E041F7" w:rsidRPr="00D21B22" w:rsidRDefault="00E041F7" w:rsidP="00086CA8">
            <w:pPr>
              <w:rPr>
                <w:rFonts w:ascii="Segoe UI" w:hAnsi="Segoe UI" w:cs="Segoe UI"/>
                <w:i/>
                <w:iCs/>
                <w:sz w:val="20"/>
                <w:szCs w:val="20"/>
              </w:rPr>
            </w:pP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in order to become a productive local and global community member.</w:t>
      </w:r>
    </w:p>
    <w:p w14:paraId="291BE8CE" w14:textId="0FF015FE"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6F4C711E" w14:textId="77777777" w:rsidR="00E041F7" w:rsidRPr="00E041F7" w:rsidRDefault="00E041F7" w:rsidP="00E041F7">
            <w:pPr>
              <w:rPr>
                <w:rFonts w:ascii="Segoe UI" w:hAnsi="Segoe UI" w:cs="Segoe UI"/>
                <w:i/>
                <w:iCs/>
                <w:sz w:val="20"/>
                <w:szCs w:val="20"/>
              </w:rPr>
            </w:pPr>
          </w:p>
          <w:p w14:paraId="2EBF00AD" w14:textId="4184C013" w:rsidR="00E041F7" w:rsidRPr="00D21B22" w:rsidRDefault="00E041F7" w:rsidP="00E041F7">
            <w:pPr>
              <w:rPr>
                <w:rFonts w:ascii="Segoe UI" w:hAnsi="Segoe UI" w:cs="Segoe UI"/>
                <w:i/>
                <w:iCs/>
                <w:sz w:val="20"/>
                <w:szCs w:val="20"/>
              </w:rPr>
            </w:pPr>
            <w:r>
              <w:rPr>
                <w:rFonts w:ascii="Segoe UI" w:hAnsi="Segoe UI" w:cs="Segoe UI"/>
                <w:i/>
                <w:iCs/>
                <w:sz w:val="20"/>
                <w:szCs w:val="20"/>
              </w:rPr>
              <w:t>PHYS</w:t>
            </w:r>
            <w:r w:rsidRPr="00E041F7">
              <w:rPr>
                <w:rFonts w:ascii="Segoe UI" w:hAnsi="Segoe UI" w:cs="Segoe UI"/>
                <w:i/>
                <w:iCs/>
                <w:sz w:val="20"/>
                <w:szCs w:val="20"/>
              </w:rPr>
              <w:t xml:space="preserve"> department and/or faculty have not been invited to participate in assessing the ILOs. We would welcome such invitation.</w:t>
            </w:r>
          </w:p>
        </w:tc>
      </w:tr>
    </w:tbl>
    <w:p w14:paraId="6F5ECDB4" w14:textId="77777777" w:rsidR="004A25AB" w:rsidRDefault="004A25AB" w:rsidP="004A25AB">
      <w:pPr>
        <w:rPr>
          <w:rFonts w:ascii="Segoe UI" w:hAnsi="Segoe UI" w:cs="Segoe UI"/>
          <w:sz w:val="20"/>
          <w:szCs w:val="20"/>
        </w:rPr>
      </w:pPr>
    </w:p>
    <w:p w14:paraId="2306670E" w14:textId="77777777" w:rsidR="004A25AB" w:rsidRDefault="004A25AB" w:rsidP="004A25AB">
      <w:pPr>
        <w:rPr>
          <w:rFonts w:ascii="Segoe UI" w:hAnsi="Segoe UI" w:cs="Segoe UI"/>
          <w:sz w:val="20"/>
          <w:szCs w:val="20"/>
        </w:rPr>
      </w:pPr>
    </w:p>
    <w:p w14:paraId="1317D704" w14:textId="77777777" w:rsidR="008F0C6B" w:rsidRDefault="008F0C6B">
      <w:pPr>
        <w:rPr>
          <w:rFonts w:ascii="Segoe UI" w:hAnsi="Segoe UI" w:cs="Segoe UI"/>
          <w:b/>
          <w:sz w:val="20"/>
          <w:szCs w:val="20"/>
          <w:u w:val="single"/>
        </w:rPr>
      </w:pPr>
      <w:r>
        <w:rPr>
          <w:rFonts w:ascii="Segoe UI" w:hAnsi="Segoe UI" w:cs="Segoe UI"/>
          <w:b/>
          <w:sz w:val="20"/>
          <w:szCs w:val="20"/>
          <w:u w:val="single"/>
        </w:rPr>
        <w:br w:type="page"/>
      </w:r>
    </w:p>
    <w:p w14:paraId="387743D4" w14:textId="222225FB" w:rsidR="00792E7B" w:rsidRPr="00521806" w:rsidRDefault="00792E7B" w:rsidP="00792E7B">
      <w:pPr>
        <w:rPr>
          <w:rFonts w:ascii="Segoe UI" w:hAnsi="Segoe UI" w:cs="Segoe UI"/>
          <w:b/>
          <w:sz w:val="20"/>
          <w:szCs w:val="20"/>
          <w:u w:val="single"/>
        </w:rPr>
      </w:pPr>
      <w:r w:rsidRPr="00521806">
        <w:rPr>
          <w:rFonts w:ascii="Segoe UI" w:hAnsi="Segoe UI" w:cs="Segoe UI"/>
          <w:b/>
          <w:sz w:val="20"/>
          <w:szCs w:val="20"/>
          <w:u w:val="single"/>
        </w:rPr>
        <w:lastRenderedPageBreak/>
        <w:t>Course Completion</w:t>
      </w:r>
    </w:p>
    <w:p w14:paraId="77D7F0E7" w14:textId="4DBE4932" w:rsidR="00792E7B" w:rsidRDefault="00792E7B" w:rsidP="009433D4">
      <w:pPr>
        <w:jc w:val="center"/>
        <w:rPr>
          <w:rFonts w:ascii="Segoe UI" w:hAnsi="Segoe UI" w:cs="Segoe UI"/>
          <w:b/>
          <w:sz w:val="24"/>
          <w:szCs w:val="24"/>
        </w:rPr>
      </w:pPr>
      <w:hyperlink r:id="rId15" w:history="1">
        <w:r w:rsidRPr="008F0C6B">
          <w:rPr>
            <w:rStyle w:val="Hyperlink"/>
            <w:rFonts w:ascii="Segoe UI" w:hAnsi="Segoe UI" w:cs="Segoe UI"/>
            <w:b/>
            <w:sz w:val="24"/>
            <w:szCs w:val="24"/>
          </w:rPr>
          <w:t>Course Completion Power BI Dashboard</w:t>
        </w:r>
        <w:r w:rsidR="008F0C6B" w:rsidRPr="008F0C6B">
          <w:rPr>
            <w:rStyle w:val="Hyperlink"/>
            <w:rFonts w:ascii="Segoe UI" w:hAnsi="Segoe UI" w:cs="Segoe UI"/>
            <w:b/>
            <w:sz w:val="24"/>
            <w:szCs w:val="24"/>
          </w:rPr>
          <w:t xml:space="preserve"> #1</w:t>
        </w:r>
      </w:hyperlink>
    </w:p>
    <w:p w14:paraId="4B943D78" w14:textId="308263AE" w:rsidR="008F0C6B" w:rsidRDefault="008F0C6B" w:rsidP="009433D4">
      <w:pPr>
        <w:jc w:val="center"/>
        <w:rPr>
          <w:rFonts w:ascii="Segoe UI" w:hAnsi="Segoe UI" w:cs="Segoe UI"/>
          <w:b/>
          <w:sz w:val="24"/>
          <w:szCs w:val="24"/>
        </w:rPr>
      </w:pPr>
      <w:hyperlink r:id="rId16" w:history="1">
        <w:r w:rsidRPr="008F0C6B">
          <w:rPr>
            <w:rStyle w:val="Hyperlink"/>
            <w:rFonts w:ascii="Segoe UI" w:hAnsi="Segoe UI" w:cs="Segoe UI"/>
            <w:b/>
            <w:sz w:val="24"/>
            <w:szCs w:val="24"/>
          </w:rPr>
          <w:t>Course Completion Power BI Dashboard #2</w:t>
        </w:r>
      </w:hyperlink>
    </w:p>
    <w:p w14:paraId="2641F3A8" w14:textId="2EF5941D" w:rsidR="008F0C6B" w:rsidRPr="000E7A92" w:rsidRDefault="008F0C6B" w:rsidP="009433D4">
      <w:pPr>
        <w:jc w:val="center"/>
        <w:rPr>
          <w:rFonts w:ascii="Segoe UI" w:hAnsi="Segoe UI" w:cs="Segoe UI"/>
          <w:b/>
          <w:sz w:val="24"/>
          <w:szCs w:val="24"/>
          <w:u w:val="single"/>
        </w:rPr>
      </w:pPr>
      <w:hyperlink r:id="rId17" w:history="1">
        <w:r w:rsidRPr="008F0C6B">
          <w:rPr>
            <w:rStyle w:val="Hyperlink"/>
            <w:rFonts w:ascii="Segoe UI" w:hAnsi="Segoe UI" w:cs="Segoe UI"/>
            <w:b/>
            <w:sz w:val="24"/>
            <w:szCs w:val="24"/>
          </w:rPr>
          <w:t>Institutional Set Standards</w:t>
        </w:r>
      </w:hyperlink>
    </w:p>
    <w:p w14:paraId="3241BB8A" w14:textId="1C37B100" w:rsidR="00792E7B" w:rsidRDefault="00792E7B" w:rsidP="000E7A92">
      <w:pPr>
        <w:rPr>
          <w:rFonts w:ascii="Segoe UI" w:hAnsi="Segoe UI" w:cs="Segoe UI"/>
          <w:sz w:val="20"/>
          <w:szCs w:val="20"/>
        </w:rPr>
      </w:pPr>
      <w:r w:rsidRPr="000E7A92">
        <w:rPr>
          <w:rFonts w:ascii="Segoe UI" w:hAnsi="Segoe UI" w:cs="Segoe UI"/>
          <w:sz w:val="20"/>
          <w:szCs w:val="20"/>
        </w:rPr>
        <w:t>Consider your course completion rates over the past three years (% of student who earned a grade of "C" or better).</w:t>
      </w:r>
      <w:r w:rsidR="008F0C6B">
        <w:rPr>
          <w:rFonts w:ascii="Segoe UI" w:hAnsi="Segoe UI" w:cs="Segoe UI"/>
          <w:sz w:val="20"/>
          <w:szCs w:val="20"/>
        </w:rPr>
        <w:t xml:space="preserve"> Data with default filter is provided below. </w:t>
      </w:r>
      <w:r w:rsidR="008F0C6B" w:rsidRPr="008F0C6B">
        <w:rPr>
          <w:rFonts w:ascii="Segoe UI" w:hAnsi="Segoe UI" w:cs="Segoe UI"/>
          <w:sz w:val="20"/>
          <w:szCs w:val="20"/>
        </w:rPr>
        <w:t>Use the link above to explore the data further.</w:t>
      </w:r>
    </w:p>
    <w:p w14:paraId="70999132" w14:textId="28EFC3E6" w:rsidR="00792E7B" w:rsidRDefault="008F0C6B" w:rsidP="000E7A92">
      <w:pPr>
        <w:rPr>
          <w:rFonts w:ascii="Segoe UI" w:hAnsi="Segoe UI" w:cs="Segoe UI"/>
          <w:sz w:val="20"/>
          <w:szCs w:val="20"/>
        </w:rPr>
      </w:pPr>
      <w:r>
        <w:rPr>
          <w:rFonts w:ascii="Segoe UI" w:hAnsi="Segoe UI" w:cs="Segoe UI"/>
          <w:sz w:val="20"/>
          <w:szCs w:val="20"/>
        </w:rPr>
        <w:t>How does the course completion rate for your program or discipline compare to your college’s Institutional Set Standard for course completion (70% with stretch goal of 77%)?</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76"/>
      </w:tblGrid>
      <w:tr w:rsidR="000E7A92" w14:paraId="74D7BBC5" w14:textId="77777777" w:rsidTr="000E7A92">
        <w:trPr>
          <w:trHeight w:val="918"/>
        </w:trPr>
        <w:tc>
          <w:tcPr>
            <w:tcW w:w="9544" w:type="dxa"/>
          </w:tcPr>
          <w:p w14:paraId="4AB55DBE" w14:textId="55BF65A5" w:rsidR="009B7D7E" w:rsidRDefault="009B7D7E" w:rsidP="000E7A92">
            <w:pPr>
              <w:rPr>
                <w:rFonts w:ascii="Segoe UI" w:hAnsi="Segoe UI" w:cs="Segoe UI"/>
                <w:sz w:val="20"/>
                <w:szCs w:val="20"/>
              </w:rPr>
            </w:pPr>
            <w:r w:rsidRPr="009B7D7E">
              <w:rPr>
                <w:rFonts w:ascii="Segoe UI" w:hAnsi="Segoe UI" w:cs="Segoe UI"/>
                <w:noProof/>
                <w:sz w:val="20"/>
                <w:szCs w:val="20"/>
              </w:rPr>
              <w:drawing>
                <wp:inline distT="0" distB="0" distL="0" distR="0" wp14:anchorId="2AAB5FFB" wp14:editId="0B8DEF63">
                  <wp:extent cx="5943600" cy="5132705"/>
                  <wp:effectExtent l="0" t="0" r="0" b="0"/>
                  <wp:docPr id="1589173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73683" name=""/>
                          <pic:cNvPicPr/>
                        </pic:nvPicPr>
                        <pic:blipFill>
                          <a:blip r:embed="rId18"/>
                          <a:stretch>
                            <a:fillRect/>
                          </a:stretch>
                        </pic:blipFill>
                        <pic:spPr>
                          <a:xfrm>
                            <a:off x="0" y="0"/>
                            <a:ext cx="5943600" cy="5132705"/>
                          </a:xfrm>
                          <a:prstGeom prst="rect">
                            <a:avLst/>
                          </a:prstGeom>
                        </pic:spPr>
                      </pic:pic>
                    </a:graphicData>
                  </a:graphic>
                </wp:inline>
              </w:drawing>
            </w:r>
          </w:p>
          <w:p w14:paraId="06C62AE5" w14:textId="77777777" w:rsidR="005778C0" w:rsidRDefault="005778C0" w:rsidP="000E7A92">
            <w:pPr>
              <w:rPr>
                <w:rFonts w:ascii="Segoe UI" w:hAnsi="Segoe UI" w:cs="Segoe UI"/>
                <w:sz w:val="20"/>
                <w:szCs w:val="20"/>
              </w:rPr>
            </w:pPr>
          </w:p>
          <w:p w14:paraId="4E6431CF" w14:textId="1820820F" w:rsidR="009B7D7E" w:rsidRPr="005778C0" w:rsidRDefault="00E041F7" w:rsidP="00BA041C">
            <w:pPr>
              <w:rPr>
                <w:rFonts w:ascii="Segoe UI" w:hAnsi="Segoe UI" w:cs="Segoe UI"/>
                <w:i/>
                <w:iCs/>
                <w:sz w:val="20"/>
                <w:szCs w:val="20"/>
              </w:rPr>
            </w:pPr>
            <w:r>
              <w:rPr>
                <w:rFonts w:ascii="Segoe UI" w:hAnsi="Segoe UI" w:cs="Segoe UI"/>
                <w:i/>
                <w:iCs/>
                <w:sz w:val="20"/>
                <w:szCs w:val="20"/>
              </w:rPr>
              <w:t xml:space="preserve">Success rates in PHYS </w:t>
            </w:r>
            <w:r w:rsidR="00051512">
              <w:rPr>
                <w:rFonts w:ascii="Segoe UI" w:hAnsi="Segoe UI" w:cs="Segoe UI"/>
                <w:i/>
                <w:iCs/>
                <w:sz w:val="20"/>
                <w:szCs w:val="20"/>
              </w:rPr>
              <w:t>meet</w:t>
            </w:r>
            <w:r>
              <w:rPr>
                <w:rFonts w:ascii="Segoe UI" w:hAnsi="Segoe UI" w:cs="Segoe UI"/>
                <w:i/>
                <w:iCs/>
                <w:sz w:val="20"/>
                <w:szCs w:val="20"/>
              </w:rPr>
              <w:t xml:space="preserve"> and exceed the college institution set standards. While PHYS 10 taken alone falls slightly short of these standards, especially in more recent semesters, there may be idiosyncratic reasons for these PHYS 10 sections that </w:t>
            </w:r>
            <w:r w:rsidR="00BA041C">
              <w:rPr>
                <w:rFonts w:ascii="Segoe UI" w:hAnsi="Segoe UI" w:cs="Segoe UI"/>
                <w:i/>
                <w:iCs/>
                <w:sz w:val="20"/>
                <w:szCs w:val="20"/>
              </w:rPr>
              <w:t>can be mitigated without impacting PHYS program offerings.</w:t>
            </w:r>
          </w:p>
        </w:tc>
      </w:tr>
    </w:tbl>
    <w:p w14:paraId="75F0F8B5" w14:textId="77777777" w:rsidR="005A3FD7" w:rsidRDefault="005A3FD7" w:rsidP="005A3FD7">
      <w:pPr>
        <w:rPr>
          <w:rFonts w:ascii="Segoe UI" w:hAnsi="Segoe UI" w:cs="Segoe UI"/>
          <w:sz w:val="20"/>
          <w:szCs w:val="20"/>
        </w:rPr>
      </w:pPr>
      <w:r w:rsidRPr="000E7A92">
        <w:rPr>
          <w:rFonts w:ascii="Segoe UI" w:hAnsi="Segoe UI" w:cs="Segoe UI"/>
          <w:sz w:val="20"/>
          <w:szCs w:val="20"/>
        </w:rPr>
        <w:lastRenderedPageBreak/>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79550689" w14:textId="77777777" w:rsidR="00BA041C" w:rsidRDefault="00BA041C" w:rsidP="00DB08F6">
            <w:pPr>
              <w:rPr>
                <w:rFonts w:ascii="Segoe UI" w:hAnsi="Segoe UI" w:cs="Segoe UI"/>
                <w:i/>
                <w:iCs/>
                <w:sz w:val="20"/>
                <w:szCs w:val="20"/>
              </w:rPr>
            </w:pPr>
          </w:p>
          <w:p w14:paraId="4DE8BAD7" w14:textId="77777777" w:rsidR="00BA041C" w:rsidRDefault="00BA041C" w:rsidP="00BA041C">
            <w:pPr>
              <w:rPr>
                <w:rFonts w:ascii="Segoe UI" w:hAnsi="Segoe UI" w:cs="Segoe UI"/>
                <w:i/>
                <w:iCs/>
                <w:sz w:val="20"/>
                <w:szCs w:val="20"/>
              </w:rPr>
            </w:pPr>
            <w:r>
              <w:rPr>
                <w:rFonts w:ascii="Segoe UI" w:hAnsi="Segoe UI" w:cs="Segoe UI"/>
                <w:i/>
                <w:iCs/>
                <w:sz w:val="20"/>
                <w:szCs w:val="20"/>
              </w:rPr>
              <w:t>For PHYS 4A, 4B, and 4C, clearly delineating the standards for what students need to accomplish in order to meet the grading standards for A, B, and C has resulted in more students persisting and earning these grades, leading to an improved completion rate.</w:t>
            </w:r>
          </w:p>
          <w:p w14:paraId="7454BAB8" w14:textId="77777777" w:rsidR="00BA041C" w:rsidRDefault="00BA041C" w:rsidP="00BA041C">
            <w:pPr>
              <w:rPr>
                <w:rFonts w:ascii="Segoe UI" w:hAnsi="Segoe UI" w:cs="Segoe UI"/>
                <w:i/>
                <w:iCs/>
                <w:sz w:val="20"/>
                <w:szCs w:val="20"/>
              </w:rPr>
            </w:pPr>
          </w:p>
          <w:p w14:paraId="718C2545" w14:textId="77777777" w:rsidR="00BA041C" w:rsidRDefault="00BA041C" w:rsidP="00BA041C">
            <w:pPr>
              <w:rPr>
                <w:rFonts w:ascii="Segoe UI" w:hAnsi="Segoe UI" w:cs="Segoe UI"/>
                <w:i/>
                <w:iCs/>
                <w:sz w:val="20"/>
                <w:szCs w:val="20"/>
              </w:rPr>
            </w:pPr>
            <w:r>
              <w:rPr>
                <w:rFonts w:ascii="Segoe UI" w:hAnsi="Segoe UI" w:cs="Segoe UI"/>
                <w:i/>
                <w:iCs/>
                <w:sz w:val="20"/>
                <w:szCs w:val="20"/>
              </w:rPr>
              <w:t>One area lacking is where students may have been intimidated by the oral exam (so never scheduled the required 1-on-1 meeting and ended the class with a grade of C, even though their written work suggested they could earn at least a B). we are trying offering more support options through an embedded tutor and “practice meetings” to build confidence for the students to go through the oral exam that is required for grades of A and B.</w:t>
            </w:r>
          </w:p>
          <w:p w14:paraId="3882393B" w14:textId="11ABE143" w:rsidR="00BA041C" w:rsidRPr="009B7D7E" w:rsidRDefault="00BA041C" w:rsidP="00DB08F6">
            <w:pPr>
              <w:rPr>
                <w:rFonts w:ascii="Segoe UI" w:hAnsi="Segoe UI" w:cs="Segoe UI"/>
                <w:i/>
                <w:iCs/>
                <w:sz w:val="20"/>
                <w:szCs w:val="20"/>
              </w:rPr>
            </w:pP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51C8983"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5AD1B107" w14:textId="70B4E7B6" w:rsidR="000B6A35" w:rsidRDefault="000B6A35" w:rsidP="00D340DD">
      <w:pPr>
        <w:rPr>
          <w:rFonts w:ascii="Segoe UI" w:hAnsi="Segoe UI" w:cs="Segoe UI"/>
          <w:i/>
          <w:iCs/>
          <w:sz w:val="20"/>
          <w:szCs w:val="20"/>
        </w:rPr>
      </w:pPr>
      <w:r>
        <w:rPr>
          <w:rFonts w:ascii="Segoe UI" w:hAnsi="Segoe UI" w:cs="Segoe UI"/>
          <w:sz w:val="20"/>
          <w:szCs w:val="20"/>
        </w:rPr>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Female, Male, Unknown Gender), and special population groups (Foster Youth, First Gen</w:t>
      </w:r>
      <w:r w:rsidR="00D20AE5">
        <w:rPr>
          <w:rFonts w:ascii="Segoe UI" w:hAnsi="Segoe UI" w:cs="Segoe UI"/>
          <w:sz w:val="20"/>
          <w:szCs w:val="20"/>
        </w:rPr>
        <w:t xml:space="preserve"> College, SAS). </w:t>
      </w:r>
      <w:hyperlink r:id="rId19" w:history="1">
        <w:r w:rsidR="00D20AE5" w:rsidRPr="00174C97">
          <w:rPr>
            <w:rStyle w:val="Hyperlink"/>
            <w:rFonts w:ascii="Segoe UI" w:hAnsi="Segoe UI" w:cs="Segoe UI"/>
            <w:b/>
            <w:bCs/>
            <w:sz w:val="20"/>
            <w:szCs w:val="20"/>
          </w:rPr>
          <w:t xml:space="preserve">Detailed data table </w:t>
        </w:r>
        <w:r w:rsidR="006D35A7" w:rsidRPr="00174C97">
          <w:rPr>
            <w:rStyle w:val="Hyperlink"/>
            <w:rFonts w:ascii="Segoe UI" w:hAnsi="Segoe UI" w:cs="Segoe UI"/>
            <w:b/>
            <w:bCs/>
            <w:sz w:val="20"/>
            <w:szCs w:val="20"/>
          </w:rPr>
          <w:t>can be found at this link</w:t>
        </w:r>
      </w:hyperlink>
      <w:r w:rsidR="00174C97">
        <w:rPr>
          <w:rFonts w:ascii="Segoe UI" w:hAnsi="Segoe UI" w:cs="Segoe UI"/>
          <w:sz w:val="20"/>
          <w:szCs w:val="20"/>
        </w:rPr>
        <w:t xml:space="preserve"> (look for the tab for your discipline).</w:t>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6C3EA4DC" w14:textId="77777777" w:rsidR="00397138" w:rsidRDefault="00397138" w:rsidP="00D340DD">
            <w:pPr>
              <w:rPr>
                <w:rFonts w:ascii="Segoe UI" w:hAnsi="Segoe UI" w:cs="Segoe UI"/>
                <w:sz w:val="20"/>
                <w:szCs w:val="20"/>
              </w:rPr>
            </w:pPr>
          </w:p>
          <w:p w14:paraId="0D6B3094" w14:textId="74DCE48F"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PHYS </w:t>
            </w:r>
            <w:r>
              <w:rPr>
                <w:rFonts w:ascii="Segoe UI" w:hAnsi="Segoe UI" w:cs="Segoe UI"/>
                <w:sz w:val="20"/>
                <w:szCs w:val="20"/>
              </w:rPr>
              <w:t>for AY2023-24</w:t>
            </w:r>
            <w:r w:rsidR="00397138">
              <w:rPr>
                <w:rFonts w:ascii="Segoe UI" w:hAnsi="Segoe UI" w:cs="Segoe UI"/>
                <w:sz w:val="20"/>
                <w:szCs w:val="20"/>
              </w:rPr>
              <w:t>, excluding non-credit courses and contract education courses,</w:t>
            </w:r>
            <w:r>
              <w:rPr>
                <w:rFonts w:ascii="Segoe UI" w:hAnsi="Segoe UI" w:cs="Segoe UI"/>
                <w:sz w:val="20"/>
                <w:szCs w:val="20"/>
              </w:rPr>
              <w:t xml:space="preserve"> was analyzed using the PPG-1 (percentage point gap minus 1) method, comparing success rate of the given group against the success rate of everyone else. The success rate of following groups fall significantly below the overall success rate of 75%</w:t>
            </w:r>
            <w:r w:rsidR="00397138">
              <w:rPr>
                <w:rFonts w:ascii="Segoe UI" w:hAnsi="Segoe UI" w:cs="Segoe UI"/>
                <w:sz w:val="20"/>
                <w:szCs w:val="20"/>
              </w:rPr>
              <w:t xml:space="preserve"> for PHYS</w:t>
            </w:r>
            <w:r>
              <w:rPr>
                <w:rFonts w:ascii="Segoe UI" w:hAnsi="Segoe UI" w:cs="Segoe UI"/>
                <w:sz w:val="20"/>
                <w:szCs w:val="20"/>
              </w:rPr>
              <w:t>, outside the statistical margin of error:</w:t>
            </w:r>
          </w:p>
          <w:p w14:paraId="5F12CDEC" w14:textId="77777777" w:rsidR="00174C97" w:rsidRDefault="00174C97" w:rsidP="00174C97">
            <w:pPr>
              <w:pStyle w:val="ListParagraph"/>
              <w:numPr>
                <w:ilvl w:val="0"/>
                <w:numId w:val="6"/>
              </w:numPr>
              <w:rPr>
                <w:rFonts w:ascii="Segoe UI" w:hAnsi="Segoe UI" w:cs="Segoe UI"/>
                <w:sz w:val="20"/>
                <w:szCs w:val="20"/>
              </w:rPr>
            </w:pPr>
            <w:r>
              <w:rPr>
                <w:rFonts w:ascii="Segoe UI" w:hAnsi="Segoe UI" w:cs="Segoe UI"/>
                <w:sz w:val="20"/>
                <w:szCs w:val="20"/>
              </w:rPr>
              <w:t>Hispanic / Latino: 56.8% success rate</w:t>
            </w:r>
          </w:p>
          <w:p w14:paraId="4D68D324" w14:textId="015124F9" w:rsidR="00174C97" w:rsidRDefault="00174C97" w:rsidP="00174C97">
            <w:pPr>
              <w:pStyle w:val="ListParagraph"/>
              <w:numPr>
                <w:ilvl w:val="0"/>
                <w:numId w:val="6"/>
              </w:numPr>
              <w:rPr>
                <w:rFonts w:ascii="Segoe UI" w:hAnsi="Segoe UI" w:cs="Segoe UI"/>
                <w:sz w:val="20"/>
                <w:szCs w:val="20"/>
              </w:rPr>
            </w:pPr>
            <w:r>
              <w:rPr>
                <w:rFonts w:ascii="Segoe UI" w:hAnsi="Segoe UI" w:cs="Segoe UI"/>
                <w:sz w:val="20"/>
                <w:szCs w:val="20"/>
              </w:rPr>
              <w:t>Female: 53.5% success rate</w:t>
            </w:r>
          </w:p>
          <w:p w14:paraId="332E537C" w14:textId="441A2F2C" w:rsidR="00174C97" w:rsidRDefault="00174C97" w:rsidP="00174C97">
            <w:pPr>
              <w:pStyle w:val="ListParagraph"/>
              <w:numPr>
                <w:ilvl w:val="0"/>
                <w:numId w:val="6"/>
              </w:numPr>
              <w:rPr>
                <w:rFonts w:ascii="Segoe UI" w:hAnsi="Segoe UI" w:cs="Segoe UI"/>
                <w:sz w:val="20"/>
                <w:szCs w:val="20"/>
              </w:rPr>
            </w:pPr>
            <w:r>
              <w:rPr>
                <w:rFonts w:ascii="Segoe UI" w:hAnsi="Segoe UI" w:cs="Segoe UI"/>
                <w:sz w:val="20"/>
                <w:szCs w:val="20"/>
              </w:rPr>
              <w:t>25-29 age group: 43.8% success rate</w:t>
            </w:r>
          </w:p>
          <w:p w14:paraId="30DFF45D" w14:textId="576D8AC9" w:rsidR="00174C97" w:rsidRDefault="00174C97" w:rsidP="00174C97">
            <w:pPr>
              <w:pStyle w:val="ListParagraph"/>
              <w:numPr>
                <w:ilvl w:val="0"/>
                <w:numId w:val="6"/>
              </w:numPr>
              <w:rPr>
                <w:rFonts w:ascii="Segoe UI" w:hAnsi="Segoe UI" w:cs="Segoe UI"/>
                <w:sz w:val="20"/>
                <w:szCs w:val="20"/>
              </w:rPr>
            </w:pPr>
            <w:r>
              <w:rPr>
                <w:rFonts w:ascii="Segoe UI" w:hAnsi="Segoe UI" w:cs="Segoe UI"/>
                <w:sz w:val="20"/>
                <w:szCs w:val="20"/>
              </w:rPr>
              <w:t>Low-income: 68.6% success rate</w:t>
            </w:r>
          </w:p>
          <w:p w14:paraId="6610F6C9" w14:textId="77777777" w:rsidR="00397138" w:rsidRDefault="00397138" w:rsidP="00174C97">
            <w:pPr>
              <w:rPr>
                <w:rFonts w:ascii="Segoe UI" w:hAnsi="Segoe UI" w:cs="Segoe UI"/>
                <w:sz w:val="20"/>
                <w:szCs w:val="20"/>
              </w:rPr>
            </w:pPr>
          </w:p>
          <w:p w14:paraId="5748FB64" w14:textId="3A478DA0" w:rsidR="00174C97" w:rsidRPr="00174C97" w:rsidRDefault="00397138" w:rsidP="00174C97">
            <w:pPr>
              <w:rPr>
                <w:rFonts w:ascii="Segoe UI" w:hAnsi="Segoe UI" w:cs="Segoe UI"/>
                <w:sz w:val="20"/>
                <w:szCs w:val="20"/>
              </w:rPr>
            </w:pPr>
            <w:r>
              <w:rPr>
                <w:rFonts w:ascii="Segoe UI" w:hAnsi="Segoe UI" w:cs="Segoe UI"/>
                <w:sz w:val="20"/>
                <w:szCs w:val="20"/>
              </w:rPr>
              <w:t>While there are other groups whose success rates fall below the overall success rate for PHYS, either the percentage point gap difference is small or, because of the small sample size, a reliable conclusion cannot be drawn.</w:t>
            </w:r>
          </w:p>
          <w:p w14:paraId="51EA193D" w14:textId="4986E652" w:rsidR="00A908E7" w:rsidRDefault="00A908E7"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5E2BBBEE" w14:textId="7B995568" w:rsidR="00BA041C" w:rsidRDefault="00BA041C" w:rsidP="00D340DD">
            <w:pPr>
              <w:rPr>
                <w:rFonts w:ascii="Segoe UI" w:hAnsi="Segoe UI" w:cs="Segoe UI"/>
                <w:i/>
                <w:iCs/>
                <w:sz w:val="20"/>
                <w:szCs w:val="20"/>
              </w:rPr>
            </w:pPr>
            <w:r>
              <w:rPr>
                <w:rFonts w:ascii="Segoe UI" w:hAnsi="Segoe UI" w:cs="Segoe UI"/>
                <w:i/>
                <w:iCs/>
                <w:sz w:val="20"/>
                <w:szCs w:val="20"/>
              </w:rPr>
              <w:t xml:space="preserve">We are gratified to see that some of the groups who were previously identified as disparately impacted are now showing in the data as performing similarly as other groups. We still have work to continue in better serving </w:t>
            </w:r>
            <w:r w:rsidR="00E232EE">
              <w:rPr>
                <w:rFonts w:ascii="Segoe UI" w:hAnsi="Segoe UI" w:cs="Segoe UI"/>
                <w:i/>
                <w:iCs/>
                <w:sz w:val="20"/>
                <w:szCs w:val="20"/>
              </w:rPr>
              <w:t xml:space="preserve">the </w:t>
            </w:r>
            <w:r>
              <w:rPr>
                <w:rFonts w:ascii="Segoe UI" w:hAnsi="Segoe UI" w:cs="Segoe UI"/>
                <w:i/>
                <w:iCs/>
                <w:sz w:val="20"/>
                <w:szCs w:val="20"/>
              </w:rPr>
              <w:t xml:space="preserve">Hispanic / Latino group (in fact the second largest group we serve in PHYS department at College of Alameda) better. We believe providing more encouragement and support (aimed at </w:t>
            </w:r>
            <w:r w:rsidR="00E232EE">
              <w:rPr>
                <w:rFonts w:ascii="Segoe UI" w:hAnsi="Segoe UI" w:cs="Segoe UI"/>
                <w:i/>
                <w:iCs/>
                <w:sz w:val="20"/>
                <w:szCs w:val="20"/>
              </w:rPr>
              <w:t xml:space="preserve">helping students </w:t>
            </w:r>
            <w:r>
              <w:rPr>
                <w:rFonts w:ascii="Segoe UI" w:hAnsi="Segoe UI" w:cs="Segoe UI"/>
                <w:i/>
                <w:iCs/>
                <w:sz w:val="20"/>
                <w:szCs w:val="20"/>
              </w:rPr>
              <w:t>persist through the coursework) will be successful in achieving these goals.</w:t>
            </w:r>
          </w:p>
          <w:p w14:paraId="6FF6E8A6" w14:textId="77777777" w:rsidR="00BA041C" w:rsidRDefault="00BA041C" w:rsidP="00D340DD">
            <w:pPr>
              <w:rPr>
                <w:rFonts w:ascii="Segoe UI" w:hAnsi="Segoe UI" w:cs="Segoe UI"/>
                <w:i/>
                <w:iCs/>
                <w:sz w:val="20"/>
                <w:szCs w:val="20"/>
              </w:rPr>
            </w:pPr>
          </w:p>
          <w:p w14:paraId="48675580" w14:textId="5C701E2D" w:rsidR="00BA041C" w:rsidRDefault="00BA041C" w:rsidP="00D340DD">
            <w:pPr>
              <w:rPr>
                <w:rFonts w:ascii="Segoe UI" w:hAnsi="Segoe UI" w:cs="Segoe UI"/>
                <w:i/>
                <w:iCs/>
                <w:sz w:val="20"/>
                <w:szCs w:val="20"/>
              </w:rPr>
            </w:pPr>
            <w:r>
              <w:rPr>
                <w:rFonts w:ascii="Segoe UI" w:hAnsi="Segoe UI" w:cs="Segoe UI"/>
                <w:i/>
                <w:iCs/>
                <w:sz w:val="20"/>
                <w:szCs w:val="20"/>
              </w:rPr>
              <w:lastRenderedPageBreak/>
              <w:t xml:space="preserve">And we need to start a departmental conversation on how </w:t>
            </w:r>
            <w:r w:rsidR="00E232EE">
              <w:rPr>
                <w:rFonts w:ascii="Segoe UI" w:hAnsi="Segoe UI" w:cs="Segoe UI"/>
                <w:i/>
                <w:iCs/>
                <w:sz w:val="20"/>
                <w:szCs w:val="20"/>
              </w:rPr>
              <w:t>to better</w:t>
            </w:r>
            <w:r>
              <w:rPr>
                <w:rFonts w:ascii="Segoe UI" w:hAnsi="Segoe UI" w:cs="Segoe UI"/>
                <w:i/>
                <w:iCs/>
                <w:sz w:val="20"/>
                <w:szCs w:val="20"/>
              </w:rPr>
              <w:t xml:space="preserve"> support our low-income students (majority of our students) and young but slightly older students (who are not coming to us directly out of high school).</w:t>
            </w:r>
          </w:p>
          <w:p w14:paraId="44AA21F5" w14:textId="77777777" w:rsidR="00BA041C" w:rsidRDefault="00BA041C" w:rsidP="00D340DD">
            <w:pPr>
              <w:rPr>
                <w:rFonts w:ascii="Segoe UI" w:hAnsi="Segoe UI" w:cs="Segoe UI"/>
                <w:i/>
                <w:iCs/>
                <w:sz w:val="20"/>
                <w:szCs w:val="20"/>
              </w:rPr>
            </w:pPr>
          </w:p>
          <w:p w14:paraId="2E251DED" w14:textId="77777777" w:rsidR="00BA041C" w:rsidRDefault="00BA041C" w:rsidP="00D340DD">
            <w:pPr>
              <w:rPr>
                <w:rFonts w:ascii="Segoe UI" w:hAnsi="Segoe UI" w:cs="Segoe UI"/>
                <w:i/>
                <w:iCs/>
                <w:sz w:val="20"/>
                <w:szCs w:val="20"/>
              </w:rPr>
            </w:pPr>
            <w:r>
              <w:rPr>
                <w:rFonts w:ascii="Segoe UI" w:hAnsi="Segoe UI" w:cs="Segoe UI"/>
                <w:i/>
                <w:iCs/>
                <w:sz w:val="20"/>
                <w:szCs w:val="20"/>
              </w:rPr>
              <w:t xml:space="preserve">It is possible that the disparate impact showing for women is an example of Simpson’s paradox—female students in PHYS 4A, 4B, and 4C are succeeding at rates same as or better than male students in the same classes, but majority of our women in PHYS classes are in PHYS 10, where class-wide success rate is lower. We need further analysis of data, as well as a plan for helping </w:t>
            </w:r>
            <w:r>
              <w:rPr>
                <w:rFonts w:ascii="Segoe UI" w:hAnsi="Segoe UI" w:cs="Segoe UI"/>
                <w:sz w:val="20"/>
                <w:szCs w:val="20"/>
              </w:rPr>
              <w:t>all</w:t>
            </w:r>
            <w:r>
              <w:rPr>
                <w:rFonts w:ascii="Segoe UI" w:hAnsi="Segoe UI" w:cs="Segoe UI"/>
                <w:i/>
                <w:iCs/>
                <w:sz w:val="20"/>
                <w:szCs w:val="20"/>
              </w:rPr>
              <w:t xml:space="preserve"> students in PHYS 10.</w:t>
            </w:r>
          </w:p>
          <w:p w14:paraId="2C2F8794" w14:textId="3D2C3149" w:rsidR="00BA041C" w:rsidRPr="00BA041C" w:rsidRDefault="00BA041C" w:rsidP="00D340DD">
            <w:pPr>
              <w:rPr>
                <w:rFonts w:ascii="Segoe UI" w:hAnsi="Segoe UI" w:cs="Segoe UI"/>
                <w:i/>
                <w:iCs/>
                <w:sz w:val="20"/>
                <w:szCs w:val="20"/>
              </w:rPr>
            </w:pPr>
          </w:p>
        </w:tc>
      </w:tr>
    </w:tbl>
    <w:p w14:paraId="4BE2FB32" w14:textId="77777777" w:rsidR="007065B5" w:rsidRDefault="007065B5" w:rsidP="00D340DD">
      <w:pPr>
        <w:rPr>
          <w:rFonts w:ascii="Segoe UI" w:hAnsi="Segoe UI" w:cs="Segoe UI"/>
          <w:sz w:val="20"/>
          <w:szCs w:val="20"/>
        </w:rPr>
      </w:pPr>
    </w:p>
    <w:p w14:paraId="78345ACD" w14:textId="620F73E9"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6F55D58" w14:textId="0BD7B9C4" w:rsidR="00C37E61" w:rsidRDefault="00E232EE" w:rsidP="00C37E61">
            <w:pPr>
              <w:rPr>
                <w:rFonts w:ascii="Segoe UI" w:hAnsi="Segoe UI" w:cs="Segoe UI"/>
                <w:i/>
                <w:iCs/>
                <w:sz w:val="20"/>
                <w:szCs w:val="20"/>
              </w:rPr>
            </w:pPr>
            <w:r>
              <w:rPr>
                <w:rFonts w:ascii="Segoe UI" w:hAnsi="Segoe UI" w:cs="Segoe UI"/>
                <w:i/>
                <w:iCs/>
                <w:sz w:val="20"/>
                <w:szCs w:val="20"/>
              </w:rPr>
              <w:t xml:space="preserve"> </w:t>
            </w:r>
          </w:p>
          <w:p w14:paraId="38522016" w14:textId="77777777" w:rsidR="00E232EE" w:rsidRPr="00E232EE" w:rsidRDefault="00E232EE" w:rsidP="00C37E61">
            <w:pPr>
              <w:rPr>
                <w:rFonts w:ascii="Segoe UI" w:hAnsi="Segoe UI" w:cs="Segoe UI"/>
                <w:i/>
                <w:iCs/>
                <w:sz w:val="20"/>
                <w:szCs w:val="20"/>
              </w:rPr>
            </w:pPr>
            <w:r w:rsidRPr="00E232EE">
              <w:rPr>
                <w:rFonts w:ascii="Segoe UI" w:hAnsi="Segoe UI" w:cs="Segoe UI"/>
                <w:i/>
                <w:iCs/>
                <w:sz w:val="20"/>
                <w:szCs w:val="20"/>
              </w:rPr>
              <w:t>PHYS has no dual enrollment courses (although we would welcome the opportunity), and all our lecture courses are online (and lab is required to be in-person/hybrid for articulation reasons). We do plan to offer PHYS 3A with hybrid lecture soon and are excited to see better success and equity outcomes in hybrid lecture courses.</w:t>
            </w:r>
          </w:p>
          <w:p w14:paraId="113AF477" w14:textId="4F623D00" w:rsidR="00E232EE" w:rsidRDefault="00E232EE" w:rsidP="00C37E61">
            <w:pPr>
              <w:rPr>
                <w:rFonts w:ascii="Segoe UI" w:hAnsi="Segoe UI" w:cs="Segoe UI"/>
                <w:sz w:val="20"/>
                <w:szCs w:val="20"/>
              </w:rPr>
            </w:pP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If your program does not, skip this section and continue to </w:t>
      </w:r>
      <w:r w:rsidRPr="005778C0">
        <w:rPr>
          <w:rFonts w:ascii="Segoe UI" w:hAnsi="Segoe UI" w:cs="Segoe UI"/>
          <w:b/>
          <w:sz w:val="20"/>
          <w:szCs w:val="20"/>
          <w:u w:val="single"/>
        </w:rPr>
        <w:t>Engagement</w:t>
      </w:r>
      <w:r>
        <w:rPr>
          <w:rFonts w:ascii="Segoe UI" w:hAnsi="Segoe UI" w:cs="Segoe UI"/>
          <w:bCs/>
          <w:sz w:val="20"/>
          <w:szCs w:val="20"/>
        </w:rPr>
        <w:t>.</w:t>
      </w:r>
    </w:p>
    <w:p w14:paraId="73293909" w14:textId="338D3AF8" w:rsidR="00AB7D49" w:rsidRPr="000E7A92" w:rsidRDefault="00AB7D49" w:rsidP="00AB7D49">
      <w:pPr>
        <w:jc w:val="center"/>
        <w:rPr>
          <w:rFonts w:ascii="Segoe UI" w:hAnsi="Segoe UI" w:cs="Segoe UI"/>
          <w:b/>
          <w:sz w:val="24"/>
          <w:szCs w:val="24"/>
          <w:u w:val="single"/>
        </w:rPr>
      </w:pPr>
      <w:hyperlink r:id="rId20" w:history="1">
        <w:r w:rsidRPr="000E7A92">
          <w:rPr>
            <w:rStyle w:val="Hyperlink"/>
            <w:rFonts w:ascii="Segoe UI" w:hAnsi="Segoe UI" w:cs="Segoe UI"/>
            <w:b/>
            <w:sz w:val="24"/>
            <w:szCs w:val="24"/>
          </w:rPr>
          <w:t>Degrees &amp; Certificates Power BI dashboard</w:t>
        </w:r>
      </w:hyperlink>
    </w:p>
    <w:p w14:paraId="0F7E0FAD" w14:textId="5C35B2EA"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the number of degrees and certificates awarded by year, for the past three years.</w:t>
      </w:r>
      <w:r w:rsidR="005778C0">
        <w:rPr>
          <w:rFonts w:ascii="Segoe UI" w:hAnsi="Segoe UI" w:cs="Segoe UI"/>
          <w:sz w:val="20"/>
          <w:szCs w:val="20"/>
        </w:rPr>
        <w:t xml:space="preserve"> Use the link above to explore the data further.</w:t>
      </w: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00A69238" w14:textId="0C31CCE2" w:rsidR="00397138" w:rsidRPr="00397138" w:rsidRDefault="00397138" w:rsidP="000E7A92">
            <w:pPr>
              <w:rPr>
                <w:rFonts w:ascii="Segoe UI" w:hAnsi="Segoe UI" w:cs="Segoe UI"/>
                <w:b/>
                <w:bCs/>
                <w:sz w:val="20"/>
                <w:szCs w:val="20"/>
              </w:rPr>
            </w:pPr>
            <w:r w:rsidRPr="00397138">
              <w:rPr>
                <w:rFonts w:ascii="Segoe UI" w:hAnsi="Segoe UI" w:cs="Segoe UI"/>
                <w:b/>
                <w:bCs/>
                <w:sz w:val="20"/>
                <w:szCs w:val="20"/>
              </w:rPr>
              <w:t>[PHYS does not have degrees or certificates.]</w:t>
            </w:r>
          </w:p>
          <w:p w14:paraId="722C07A2" w14:textId="5551AA4F" w:rsidR="003A4500" w:rsidRPr="005778C0" w:rsidRDefault="003A4500" w:rsidP="000E7A92">
            <w:pPr>
              <w:rPr>
                <w:rFonts w:ascii="Segoe UI" w:hAnsi="Segoe UI" w:cs="Segoe UI"/>
                <w:i/>
                <w:iCs/>
                <w:sz w:val="20"/>
                <w:szCs w:val="20"/>
              </w:rPr>
            </w:pP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2ACE9B5" w14:textId="41272B9C" w:rsidR="00434798" w:rsidRPr="00434798" w:rsidRDefault="00434798" w:rsidP="00434798">
            <w:pPr>
              <w:rPr>
                <w:rFonts w:ascii="Segoe UI" w:hAnsi="Segoe UI" w:cs="Segoe UI"/>
                <w:i/>
                <w:iCs/>
                <w:sz w:val="20"/>
                <w:szCs w:val="20"/>
              </w:rPr>
            </w:pPr>
          </w:p>
          <w:p w14:paraId="1135A34F" w14:textId="77777777" w:rsidR="00434798" w:rsidRDefault="00434798" w:rsidP="00434798">
            <w:pPr>
              <w:rPr>
                <w:rFonts w:ascii="Segoe UI" w:hAnsi="Segoe UI" w:cs="Segoe UI"/>
                <w:i/>
                <w:iCs/>
                <w:sz w:val="20"/>
                <w:szCs w:val="20"/>
              </w:rPr>
            </w:pPr>
            <w:r>
              <w:rPr>
                <w:rFonts w:ascii="Segoe UI" w:hAnsi="Segoe UI" w:cs="Segoe UI"/>
                <w:i/>
                <w:iCs/>
                <w:sz w:val="20"/>
                <w:szCs w:val="20"/>
              </w:rPr>
              <w:t>PHYS</w:t>
            </w:r>
            <w:r w:rsidRPr="00434798">
              <w:rPr>
                <w:rFonts w:ascii="Segoe UI" w:hAnsi="Segoe UI" w:cs="Segoe UI"/>
                <w:i/>
                <w:iCs/>
                <w:sz w:val="20"/>
                <w:szCs w:val="20"/>
              </w:rPr>
              <w:t xml:space="preserve"> does not have standalone degrees; we primarily serve the college as a “service discipline” (that is, provide classes that satisfy physic</w:t>
            </w:r>
            <w:r>
              <w:rPr>
                <w:rFonts w:ascii="Segoe UI" w:hAnsi="Segoe UI" w:cs="Segoe UI"/>
                <w:i/>
                <w:iCs/>
                <w:sz w:val="20"/>
                <w:szCs w:val="20"/>
              </w:rPr>
              <w:t>s</w:t>
            </w:r>
            <w:r w:rsidRPr="00434798">
              <w:rPr>
                <w:rFonts w:ascii="Segoe UI" w:hAnsi="Segoe UI" w:cs="Segoe UI"/>
                <w:i/>
                <w:iCs/>
                <w:sz w:val="20"/>
                <w:szCs w:val="20"/>
              </w:rPr>
              <w:t xml:space="preserve"> requirement</w:t>
            </w:r>
            <w:r>
              <w:rPr>
                <w:rFonts w:ascii="Segoe UI" w:hAnsi="Segoe UI" w:cs="Segoe UI"/>
                <w:i/>
                <w:iCs/>
                <w:sz w:val="20"/>
                <w:szCs w:val="20"/>
              </w:rPr>
              <w:t xml:space="preserve"> for other degrees such as Biology or Mathematics, as well as physical science general education requirement (PHYS 10). </w:t>
            </w:r>
          </w:p>
          <w:p w14:paraId="4FC2BA78" w14:textId="77777777" w:rsidR="00434798" w:rsidRDefault="00434798" w:rsidP="00434798">
            <w:pPr>
              <w:rPr>
                <w:rFonts w:ascii="Segoe UI" w:hAnsi="Segoe UI" w:cs="Segoe UI"/>
                <w:i/>
                <w:iCs/>
                <w:sz w:val="20"/>
                <w:szCs w:val="20"/>
              </w:rPr>
            </w:pPr>
          </w:p>
          <w:p w14:paraId="015F3181" w14:textId="77777777" w:rsidR="00434798" w:rsidRDefault="00434798" w:rsidP="00434798">
            <w:pPr>
              <w:rPr>
                <w:rFonts w:ascii="Segoe UI" w:hAnsi="Segoe UI" w:cs="Segoe UI"/>
                <w:i/>
                <w:iCs/>
                <w:sz w:val="20"/>
                <w:szCs w:val="20"/>
              </w:rPr>
            </w:pPr>
            <w:r>
              <w:rPr>
                <w:rFonts w:ascii="Segoe UI" w:hAnsi="Segoe UI" w:cs="Segoe UI"/>
                <w:i/>
                <w:iCs/>
                <w:sz w:val="20"/>
                <w:szCs w:val="20"/>
              </w:rPr>
              <w:t>With the recent regulatory changes (CalGETC and ongoing work in transfer alignment project), it may become possible to offer Physics AS-T; the department will propose the degree as soon as it becomes possible at College of Alameda (currently any pathway proposed has too many units to be approved).</w:t>
            </w:r>
          </w:p>
          <w:p w14:paraId="4E796B78" w14:textId="26ADCD2B" w:rsidR="00434798" w:rsidRPr="00A60450" w:rsidRDefault="00434798" w:rsidP="00434798">
            <w:pPr>
              <w:rPr>
                <w:rFonts w:ascii="Segoe UI" w:hAnsi="Segoe UI" w:cs="Segoe UI"/>
                <w:i/>
                <w:iCs/>
                <w:sz w:val="20"/>
                <w:szCs w:val="20"/>
              </w:rPr>
            </w:pP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73A2E93B" w14:textId="28CBF335" w:rsidR="00910D26" w:rsidRDefault="00910D26" w:rsidP="00910D26">
            <w:pPr>
              <w:rPr>
                <w:rFonts w:ascii="Segoe UI" w:hAnsi="Segoe UI" w:cs="Segoe UI"/>
                <w:i/>
                <w:iCs/>
                <w:sz w:val="20"/>
                <w:szCs w:val="20"/>
              </w:rPr>
            </w:pPr>
          </w:p>
          <w:p w14:paraId="2AE9505B" w14:textId="77777777" w:rsidR="00434798" w:rsidRPr="00434798" w:rsidRDefault="00434798" w:rsidP="00434798">
            <w:pPr>
              <w:rPr>
                <w:rFonts w:ascii="Segoe UI" w:hAnsi="Segoe UI" w:cs="Segoe UI"/>
                <w:i/>
                <w:iCs/>
                <w:sz w:val="20"/>
                <w:szCs w:val="20"/>
              </w:rPr>
            </w:pPr>
            <w:r w:rsidRPr="00434798">
              <w:rPr>
                <w:rFonts w:ascii="Segoe UI" w:hAnsi="Segoe UI" w:cs="Segoe UI"/>
                <w:i/>
                <w:iCs/>
                <w:sz w:val="20"/>
                <w:szCs w:val="20"/>
              </w:rPr>
              <w:t>Andrew Park – Following are institutional efforts by the sole PHYS full-timer, roughly in the order of amount of time taken in a typical week:</w:t>
            </w:r>
          </w:p>
          <w:p w14:paraId="53BC6AA8" w14:textId="77777777" w:rsidR="00434798" w:rsidRPr="00434798" w:rsidRDefault="00434798" w:rsidP="00434798">
            <w:pPr>
              <w:rPr>
                <w:rFonts w:ascii="Segoe UI" w:hAnsi="Segoe UI" w:cs="Segoe UI"/>
                <w:i/>
                <w:iCs/>
                <w:sz w:val="20"/>
                <w:szCs w:val="20"/>
              </w:rPr>
            </w:pPr>
            <w:r w:rsidRPr="00434798">
              <w:rPr>
                <w:rFonts w:ascii="Segoe UI" w:hAnsi="Segoe UI" w:cs="Segoe UI"/>
                <w:i/>
                <w:iCs/>
                <w:sz w:val="20"/>
                <w:szCs w:val="20"/>
              </w:rPr>
              <w:t>* Faculty union rep: serves as one of the two campus co-chairs for CoA; primarily functions as a liaison for faculty experiencing working condition/salary issues, and provides advice on matters of CBA interpretation.</w:t>
            </w:r>
          </w:p>
          <w:p w14:paraId="7E548053" w14:textId="1032DAC3" w:rsidR="00434798" w:rsidRPr="00434798" w:rsidRDefault="00434798" w:rsidP="00434798">
            <w:pPr>
              <w:rPr>
                <w:rFonts w:ascii="Segoe UI" w:hAnsi="Segoe UI" w:cs="Segoe UI"/>
                <w:i/>
                <w:iCs/>
                <w:sz w:val="20"/>
                <w:szCs w:val="20"/>
              </w:rPr>
            </w:pPr>
            <w:r w:rsidRPr="00434798">
              <w:rPr>
                <w:rFonts w:ascii="Segoe UI" w:hAnsi="Segoe UI" w:cs="Segoe UI"/>
                <w:i/>
                <w:iCs/>
                <w:sz w:val="20"/>
                <w:szCs w:val="20"/>
              </w:rPr>
              <w:t>* Academic senates – serves on CoA academic senate</w:t>
            </w:r>
            <w:r>
              <w:rPr>
                <w:rFonts w:ascii="Segoe UI" w:hAnsi="Segoe UI" w:cs="Segoe UI"/>
                <w:i/>
                <w:iCs/>
                <w:sz w:val="20"/>
                <w:szCs w:val="20"/>
              </w:rPr>
              <w:t xml:space="preserve"> (secretary)</w:t>
            </w:r>
            <w:r w:rsidRPr="00434798">
              <w:rPr>
                <w:rFonts w:ascii="Segoe UI" w:hAnsi="Segoe UI" w:cs="Segoe UI"/>
                <w:i/>
                <w:iCs/>
                <w:sz w:val="20"/>
                <w:szCs w:val="20"/>
              </w:rPr>
              <w:t xml:space="preserve"> and district academic senate (DAS</w:t>
            </w:r>
            <w:r>
              <w:rPr>
                <w:rFonts w:ascii="Segoe UI" w:hAnsi="Segoe UI" w:cs="Segoe UI"/>
                <w:i/>
                <w:iCs/>
                <w:sz w:val="20"/>
                <w:szCs w:val="20"/>
              </w:rPr>
              <w:t>; treasurer</w:t>
            </w:r>
            <w:r w:rsidRPr="00434798">
              <w:rPr>
                <w:rFonts w:ascii="Segoe UI" w:hAnsi="Segoe UI" w:cs="Segoe UI"/>
                <w:i/>
                <w:iCs/>
                <w:sz w:val="20"/>
                <w:szCs w:val="20"/>
              </w:rPr>
              <w:t>); handles logistics for ASCCC events funded through DAS fund.</w:t>
            </w:r>
          </w:p>
          <w:p w14:paraId="0ACBF36E" w14:textId="77777777" w:rsidR="00434798" w:rsidRPr="00434798" w:rsidRDefault="00434798" w:rsidP="00434798">
            <w:pPr>
              <w:rPr>
                <w:rFonts w:ascii="Segoe UI" w:hAnsi="Segoe UI" w:cs="Segoe UI"/>
                <w:i/>
                <w:iCs/>
                <w:sz w:val="20"/>
                <w:szCs w:val="20"/>
              </w:rPr>
            </w:pPr>
            <w:r w:rsidRPr="00434798">
              <w:rPr>
                <w:rFonts w:ascii="Segoe UI" w:hAnsi="Segoe UI" w:cs="Segoe UI"/>
                <w:i/>
                <w:iCs/>
                <w:sz w:val="20"/>
                <w:szCs w:val="20"/>
              </w:rPr>
              <w:t>* SLOAC for STEM division – serves on approval queue in CurriQunet META for SLOAC role; answers questions related to SLOs and CurriQunet META</w:t>
            </w:r>
          </w:p>
          <w:p w14:paraId="4D467F6D" w14:textId="15C7CEFD" w:rsidR="00434798" w:rsidRPr="00434798" w:rsidRDefault="00434798" w:rsidP="00434798">
            <w:pPr>
              <w:rPr>
                <w:rFonts w:ascii="Segoe UI" w:hAnsi="Segoe UI" w:cs="Segoe UI"/>
                <w:i/>
                <w:iCs/>
                <w:sz w:val="20"/>
                <w:szCs w:val="20"/>
              </w:rPr>
            </w:pPr>
            <w:r w:rsidRPr="00434798">
              <w:rPr>
                <w:rFonts w:ascii="Segoe UI" w:hAnsi="Segoe UI" w:cs="Segoe UI"/>
                <w:i/>
                <w:iCs/>
                <w:sz w:val="20"/>
                <w:szCs w:val="20"/>
              </w:rPr>
              <w:t>* Institutional Effectiveness Committee</w:t>
            </w:r>
            <w:r>
              <w:rPr>
                <w:rFonts w:ascii="Segoe UI" w:hAnsi="Segoe UI" w:cs="Segoe UI"/>
                <w:i/>
                <w:iCs/>
                <w:sz w:val="20"/>
                <w:szCs w:val="20"/>
              </w:rPr>
              <w:t xml:space="preserve"> (service ended in September 2024)</w:t>
            </w:r>
            <w:r w:rsidRPr="00434798">
              <w:rPr>
                <w:rFonts w:ascii="Segoe UI" w:hAnsi="Segoe UI" w:cs="Segoe UI"/>
                <w:i/>
                <w:iCs/>
                <w:sz w:val="20"/>
                <w:szCs w:val="20"/>
              </w:rPr>
              <w:t xml:space="preserve"> – serves as one of the three co-chairs for the committee; note-taker at most meetings.</w:t>
            </w:r>
          </w:p>
          <w:p w14:paraId="51F989A6" w14:textId="77777777" w:rsidR="00434798" w:rsidRDefault="00434798" w:rsidP="00434798">
            <w:pPr>
              <w:rPr>
                <w:rFonts w:ascii="Segoe UI" w:hAnsi="Segoe UI" w:cs="Segoe UI"/>
                <w:i/>
                <w:iCs/>
                <w:sz w:val="20"/>
                <w:szCs w:val="20"/>
              </w:rPr>
            </w:pPr>
            <w:r w:rsidRPr="00434798">
              <w:rPr>
                <w:rFonts w:ascii="Segoe UI" w:hAnsi="Segoe UI" w:cs="Segoe UI"/>
                <w:i/>
                <w:iCs/>
                <w:sz w:val="20"/>
                <w:szCs w:val="20"/>
              </w:rPr>
              <w:t>* Other informal participations, particularly in matters relating to open educational resources (OER).</w:t>
            </w:r>
          </w:p>
          <w:p w14:paraId="4AEA517B" w14:textId="249368D8" w:rsidR="00434798" w:rsidRPr="00A60450" w:rsidRDefault="00434798" w:rsidP="00434798">
            <w:pPr>
              <w:rPr>
                <w:rFonts w:ascii="Segoe UI" w:hAnsi="Segoe UI" w:cs="Segoe UI"/>
                <w:i/>
                <w:iCs/>
                <w:sz w:val="20"/>
                <w:szCs w:val="20"/>
              </w:rPr>
            </w:pP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701B6ECC" w14:textId="660FF796" w:rsidR="00910D26" w:rsidRDefault="00910D26" w:rsidP="00910D26">
            <w:pPr>
              <w:rPr>
                <w:rFonts w:ascii="Segoe UI" w:hAnsi="Segoe UI" w:cs="Segoe UI"/>
                <w:i/>
                <w:iCs/>
                <w:sz w:val="20"/>
                <w:szCs w:val="20"/>
              </w:rPr>
            </w:pPr>
          </w:p>
          <w:p w14:paraId="0C961D50" w14:textId="77777777" w:rsidR="00434798" w:rsidRDefault="00434798" w:rsidP="00910D26">
            <w:pPr>
              <w:rPr>
                <w:rFonts w:ascii="Segoe UI" w:hAnsi="Segoe UI" w:cs="Segoe UI"/>
                <w:i/>
                <w:iCs/>
                <w:sz w:val="20"/>
                <w:szCs w:val="20"/>
              </w:rPr>
            </w:pPr>
            <w:r w:rsidRPr="00434798">
              <w:rPr>
                <w:rFonts w:ascii="Segoe UI" w:hAnsi="Segoe UI" w:cs="Segoe UI"/>
                <w:i/>
                <w:iCs/>
                <w:sz w:val="20"/>
                <w:szCs w:val="20"/>
              </w:rPr>
              <w:t>The part-time faculty in PHYS teach across the district at our sister campuses, such as Merritt, and at neighboring universities.</w:t>
            </w:r>
          </w:p>
          <w:p w14:paraId="753A37E8" w14:textId="77777777" w:rsidR="00434798" w:rsidRDefault="00434798" w:rsidP="00910D26">
            <w:pPr>
              <w:rPr>
                <w:rFonts w:ascii="Segoe UI" w:hAnsi="Segoe UI" w:cs="Segoe UI"/>
                <w:i/>
                <w:iCs/>
                <w:sz w:val="20"/>
                <w:szCs w:val="20"/>
              </w:rPr>
            </w:pPr>
          </w:p>
          <w:p w14:paraId="64689EE6" w14:textId="7F37DD6C" w:rsidR="00434798" w:rsidRDefault="00434798" w:rsidP="00910D26">
            <w:pPr>
              <w:rPr>
                <w:rFonts w:ascii="Segoe UI" w:hAnsi="Segoe UI" w:cs="Segoe UI"/>
                <w:i/>
                <w:iCs/>
                <w:sz w:val="20"/>
                <w:szCs w:val="20"/>
              </w:rPr>
            </w:pPr>
            <w:r>
              <w:rPr>
                <w:rFonts w:ascii="Segoe UI" w:hAnsi="Segoe UI" w:cs="Segoe UI"/>
                <w:i/>
                <w:iCs/>
                <w:sz w:val="20"/>
                <w:szCs w:val="20"/>
              </w:rPr>
              <w:t xml:space="preserve">The full-time faculty Andrew Park was recently highlighted in American Association of Physics Teachers member spotlight for October 2024: </w:t>
            </w:r>
            <w:hyperlink r:id="rId21" w:history="1">
              <w:r w:rsidRPr="00A479BB">
                <w:rPr>
                  <w:rStyle w:val="Hyperlink"/>
                  <w:rFonts w:ascii="Segoe UI" w:hAnsi="Segoe UI" w:cs="Segoe UI"/>
                  <w:i/>
                  <w:iCs/>
                  <w:sz w:val="20"/>
                  <w:szCs w:val="20"/>
                </w:rPr>
                <w:t>https://www.aapt.org/Membership/spotlight_october2024.cfm</w:t>
              </w:r>
            </w:hyperlink>
          </w:p>
          <w:p w14:paraId="010657AF" w14:textId="6D182F9A" w:rsidR="00434798" w:rsidRPr="005065CB" w:rsidRDefault="00434798" w:rsidP="00910D26">
            <w:pPr>
              <w:rPr>
                <w:rFonts w:ascii="Segoe UI" w:hAnsi="Segoe UI" w:cs="Segoe UI"/>
                <w:i/>
                <w:iCs/>
                <w:sz w:val="20"/>
                <w:szCs w:val="20"/>
              </w:rPr>
            </w:pP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4DA0BF7E" w14:textId="2A0DEF75" w:rsidR="00910D26" w:rsidRDefault="00910D26" w:rsidP="00910D26">
            <w:pPr>
              <w:rPr>
                <w:rFonts w:ascii="Segoe UI" w:hAnsi="Segoe UI" w:cs="Segoe UI"/>
                <w:i/>
                <w:iCs/>
                <w:sz w:val="20"/>
                <w:szCs w:val="20"/>
              </w:rPr>
            </w:pPr>
          </w:p>
          <w:p w14:paraId="03F767FA" w14:textId="6B2569E2" w:rsidR="00434798" w:rsidRPr="005065CB" w:rsidRDefault="00434798" w:rsidP="00910D26">
            <w:pPr>
              <w:rPr>
                <w:rFonts w:ascii="Segoe UI" w:hAnsi="Segoe UI" w:cs="Segoe UI"/>
                <w:i/>
                <w:iCs/>
                <w:sz w:val="20"/>
                <w:szCs w:val="20"/>
              </w:rPr>
            </w:pPr>
            <w:r w:rsidRPr="00434798">
              <w:rPr>
                <w:rFonts w:ascii="Segoe UI" w:hAnsi="Segoe UI" w:cs="Segoe UI"/>
                <w:i/>
                <w:iCs/>
                <w:sz w:val="20"/>
                <w:szCs w:val="20"/>
              </w:rPr>
              <w:t>We communicate regularly by email, and we will re-assess our need for real-time discussion opportunities and follow up.</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FB68FA" w14:textId="77777777" w:rsidR="00275749" w:rsidRDefault="00275749">
      <w:pPr>
        <w:rPr>
          <w:rFonts w:ascii="Segoe UI" w:hAnsi="Segoe UI" w:cs="Segoe UI"/>
          <w:b/>
          <w:sz w:val="20"/>
          <w:szCs w:val="20"/>
          <w:u w:val="single"/>
        </w:rPr>
      </w:pPr>
      <w:r>
        <w:rPr>
          <w:rFonts w:ascii="Segoe UI" w:hAnsi="Segoe UI" w:cs="Segoe UI"/>
          <w:b/>
          <w:sz w:val="20"/>
          <w:szCs w:val="20"/>
          <w:u w:val="single"/>
        </w:rPr>
        <w:br w:type="page"/>
      </w:r>
    </w:p>
    <w:p w14:paraId="11EBDD79" w14:textId="6793CBB9"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Pr>
          <w:rFonts w:ascii="Segoe UI" w:hAnsi="Segoe UI" w:cs="Segoe UI"/>
          <w:sz w:val="20"/>
          <w:szCs w:val="20"/>
        </w:rPr>
        <w:t>If there are no</w:t>
      </w:r>
      <w:r>
        <w:rPr>
          <w:rFonts w:ascii="Segoe UI" w:hAnsi="Segoe UI" w:cs="Segoe UI"/>
          <w:sz w:val="20"/>
          <w:szCs w:val="20"/>
        </w:rPr>
        <w:t xml:space="preserve"> resource requested</w:t>
      </w:r>
      <w:r w:rsidRPr="007158B5">
        <w:rPr>
          <w:rFonts w:ascii="Segoe UI" w:hAnsi="Segoe UI" w:cs="Segoe UI"/>
          <w:sz w:val="20"/>
          <w:szCs w:val="20"/>
        </w:rPr>
        <w:t xml:space="preserve">, leave </w:t>
      </w:r>
      <w:r w:rsidR="00B145A3">
        <w:rPr>
          <w:rFonts w:ascii="Segoe UI" w:hAnsi="Segoe UI" w:cs="Segoe UI"/>
          <w:sz w:val="20"/>
          <w:szCs w:val="20"/>
        </w:rPr>
        <w:t xml:space="preserve">the boxes </w:t>
      </w:r>
      <w:r w:rsidRPr="007158B5">
        <w:rPr>
          <w:rFonts w:ascii="Segoe UI" w:hAnsi="Segoe UI" w:cs="Segoe UI"/>
          <w:sz w:val="20"/>
          <w:szCs w:val="20"/>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shd w:val="clear" w:color="auto" w:fill="auto"/>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shd w:val="clear" w:color="auto" w:fill="auto"/>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shd w:val="clear" w:color="auto" w:fill="auto"/>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3E03913D" w14:textId="77777777" w:rsidR="004D3267" w:rsidRPr="007158B5" w:rsidRDefault="004D3267" w:rsidP="007158B5">
            <w:pPr>
              <w:rPr>
                <w:rFonts w:ascii="Segoe UI" w:eastAsia="Times New Roman" w:hAnsi="Segoe UI" w:cs="Segoe UI"/>
                <w:b/>
                <w:sz w:val="20"/>
                <w:szCs w:val="20"/>
              </w:rPr>
            </w:pPr>
          </w:p>
        </w:tc>
        <w:tc>
          <w:tcPr>
            <w:tcW w:w="3838" w:type="dxa"/>
            <w:shd w:val="clear" w:color="auto" w:fill="auto"/>
          </w:tcPr>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shd w:val="clear" w:color="auto" w:fill="auto"/>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44AB7FCD"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shd w:val="clear" w:color="auto" w:fill="auto"/>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678B3039" w14:textId="423926D2" w:rsidR="00016C14" w:rsidRPr="007158B5" w:rsidRDefault="00434798" w:rsidP="00434798">
            <w:pPr>
              <w:rPr>
                <w:rFonts w:ascii="Segoe UI" w:eastAsia="Times New Roman" w:hAnsi="Segoe UI" w:cs="Segoe UI"/>
                <w:sz w:val="20"/>
                <w:szCs w:val="20"/>
              </w:rPr>
            </w:pPr>
            <w:r w:rsidRPr="00434798">
              <w:rPr>
                <w:rFonts w:ascii="Segoe UI" w:eastAsia="Times New Roman" w:hAnsi="Segoe UI" w:cs="Segoe UI"/>
                <w:sz w:val="20"/>
                <w:szCs w:val="20"/>
              </w:rPr>
              <w:t>The sole full-timer in PHYS is currently regularly overloaded. When transition to PHYS 3A/3B is complete, one of these sections should be taught by a part-time faculty.</w:t>
            </w:r>
          </w:p>
        </w:tc>
        <w:tc>
          <w:tcPr>
            <w:tcW w:w="1418" w:type="dxa"/>
          </w:tcPr>
          <w:p w14:paraId="61C5EE18" w14:textId="1B23C56C" w:rsidR="00016C14" w:rsidRPr="007158B5" w:rsidRDefault="00434798" w:rsidP="007158B5">
            <w:pPr>
              <w:rPr>
                <w:rFonts w:ascii="Segoe UI" w:eastAsia="Times New Roman" w:hAnsi="Segoe UI" w:cs="Segoe UI"/>
                <w:sz w:val="20"/>
                <w:szCs w:val="20"/>
              </w:rPr>
            </w:pPr>
            <w:r>
              <w:rPr>
                <w:rFonts w:ascii="Segoe UI" w:eastAsia="Times New Roman" w:hAnsi="Segoe UI" w:cs="Segoe UI"/>
                <w:sz w:val="20"/>
                <w:szCs w:val="20"/>
              </w:rPr>
              <w:t>No additional FTEF needed</w:t>
            </w:r>
          </w:p>
        </w:tc>
        <w:tc>
          <w:tcPr>
            <w:tcW w:w="1252" w:type="dxa"/>
          </w:tcPr>
          <w:p w14:paraId="014C046F" w14:textId="24A7E4DB" w:rsidR="00016C14" w:rsidRPr="007158B5" w:rsidRDefault="004D3267" w:rsidP="007158B5">
            <w:pPr>
              <w:rPr>
                <w:rFonts w:ascii="Segoe UI" w:eastAsia="Times New Roman" w:hAnsi="Segoe UI" w:cs="Segoe UI"/>
                <w:sz w:val="20"/>
                <w:szCs w:val="20"/>
              </w:rPr>
            </w:pPr>
            <w:r>
              <w:rPr>
                <w:rFonts w:ascii="Segoe UI" w:eastAsia="Times New Roman" w:hAnsi="Segoe UI" w:cs="Segoe UI"/>
                <w:sz w:val="20"/>
                <w:szCs w:val="20"/>
              </w:rPr>
              <w:t>??</w:t>
            </w:r>
          </w:p>
        </w:tc>
      </w:tr>
      <w:tr w:rsidR="00016C14" w:rsidRPr="007158B5" w14:paraId="4CD4EF3F" w14:textId="77777777" w:rsidTr="00016C14">
        <w:trPr>
          <w:trHeight w:val="302"/>
          <w:jc w:val="center"/>
        </w:trPr>
        <w:tc>
          <w:tcPr>
            <w:tcW w:w="2997" w:type="dxa"/>
            <w:shd w:val="clear" w:color="auto" w:fill="auto"/>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00858096"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shd w:val="clear" w:color="auto" w:fill="auto"/>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shd w:val="clear" w:color="auto" w:fill="auto"/>
          </w:tcPr>
          <w:p w14:paraId="7F368A61" w14:textId="1A57F52F" w:rsidR="004D3267" w:rsidRPr="004D3267" w:rsidRDefault="004D3267" w:rsidP="004D3267">
            <w:pPr>
              <w:rPr>
                <w:rFonts w:ascii="Segoe UI" w:eastAsia="Times New Roman" w:hAnsi="Segoe UI" w:cs="Segoe UI"/>
                <w:sz w:val="20"/>
                <w:szCs w:val="20"/>
              </w:rPr>
            </w:pPr>
            <w:r w:rsidRPr="004D3267">
              <w:rPr>
                <w:rFonts w:ascii="Segoe UI" w:eastAsia="Times New Roman" w:hAnsi="Segoe UI" w:cs="Segoe UI"/>
                <w:sz w:val="20"/>
                <w:szCs w:val="20"/>
              </w:rPr>
              <w:t>In about 25 years when Andrew Park retires, we will need a new full-time faculty who can teach ASTR and PHYS.</w:t>
            </w: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30"/>
        <w:gridCol w:w="5158"/>
        <w:gridCol w:w="1329"/>
      </w:tblGrid>
      <w:tr w:rsidR="00517630" w:rsidRPr="007158B5" w14:paraId="07071D99" w14:textId="77777777" w:rsidTr="00517630">
        <w:trPr>
          <w:trHeight w:val="583"/>
          <w:jc w:val="center"/>
        </w:trPr>
        <w:tc>
          <w:tcPr>
            <w:tcW w:w="3150" w:type="dxa"/>
            <w:shd w:val="clear" w:color="auto" w:fill="auto"/>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shd w:val="clear" w:color="auto" w:fill="auto"/>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542E06D7" w14:textId="7A468D67" w:rsidR="00517630" w:rsidRDefault="004D3267" w:rsidP="00EB2220">
            <w:pPr>
              <w:rPr>
                <w:rFonts w:ascii="Segoe UI" w:eastAsia="Times New Roman" w:hAnsi="Segoe UI" w:cs="Segoe UI"/>
                <w:sz w:val="20"/>
                <w:szCs w:val="20"/>
              </w:rPr>
            </w:pPr>
            <w:r w:rsidRPr="004D3267">
              <w:rPr>
                <w:rFonts w:ascii="Segoe UI" w:eastAsia="Times New Roman" w:hAnsi="Segoe UI" w:cs="Segoe UI"/>
                <w:sz w:val="20"/>
                <w:szCs w:val="20"/>
              </w:rPr>
              <w:t xml:space="preserve">Support for department-wide meeting and SLO assessment efforts is needed. We would like to request a small stipend payment for </w:t>
            </w:r>
            <w:r w:rsidR="00275749">
              <w:rPr>
                <w:rFonts w:ascii="Segoe UI" w:eastAsia="Times New Roman" w:hAnsi="Segoe UI" w:cs="Segoe UI"/>
                <w:sz w:val="20"/>
                <w:szCs w:val="20"/>
              </w:rPr>
              <w:t xml:space="preserve">the </w:t>
            </w:r>
            <w:r w:rsidRPr="004D3267">
              <w:rPr>
                <w:rFonts w:ascii="Segoe UI" w:eastAsia="Times New Roman" w:hAnsi="Segoe UI" w:cs="Segoe UI"/>
                <w:sz w:val="20"/>
                <w:szCs w:val="20"/>
              </w:rPr>
              <w:t>time part-time faculty spend on assessing SLOs and attend department-wide meeting to discuss SLO assessment results.</w:t>
            </w:r>
          </w:p>
          <w:p w14:paraId="5C6FC0CE"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6448C28" w14:textId="41080E96" w:rsidR="00517630" w:rsidRPr="007158B5" w:rsidRDefault="004D3267" w:rsidP="00EB2220">
            <w:pPr>
              <w:rPr>
                <w:rFonts w:ascii="Segoe UI" w:eastAsia="Times New Roman" w:hAnsi="Segoe UI" w:cs="Segoe UI"/>
                <w:sz w:val="20"/>
                <w:szCs w:val="20"/>
              </w:rPr>
            </w:pPr>
            <w:r>
              <w:rPr>
                <w:rFonts w:ascii="Segoe UI" w:eastAsia="Times New Roman" w:hAnsi="Segoe UI" w:cs="Segoe UI"/>
                <w:sz w:val="20"/>
                <w:szCs w:val="20"/>
              </w:rPr>
              <w:t>$500 - $1000 for all PT faculty participating</w:t>
            </w:r>
          </w:p>
        </w:tc>
      </w:tr>
      <w:tr w:rsidR="00517630" w:rsidRPr="007158B5" w14:paraId="1C1BE1D9" w14:textId="77777777" w:rsidTr="00517630">
        <w:trPr>
          <w:trHeight w:val="291"/>
          <w:jc w:val="center"/>
        </w:trPr>
        <w:tc>
          <w:tcPr>
            <w:tcW w:w="3150" w:type="dxa"/>
            <w:shd w:val="clear" w:color="auto" w:fill="auto"/>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3983894D" w14:textId="77777777" w:rsidR="00517630" w:rsidRDefault="00517630" w:rsidP="00EB2220">
            <w:pPr>
              <w:rPr>
                <w:rFonts w:ascii="Segoe UI" w:eastAsia="Times New Roman" w:hAnsi="Segoe UI" w:cs="Segoe UI"/>
                <w:sz w:val="20"/>
                <w:szCs w:val="20"/>
              </w:rPr>
            </w:pPr>
          </w:p>
          <w:p w14:paraId="0637169C" w14:textId="0128E882" w:rsidR="00517630" w:rsidRDefault="004D3267" w:rsidP="00EB2220">
            <w:pPr>
              <w:rPr>
                <w:rFonts w:ascii="Segoe UI" w:eastAsia="Times New Roman" w:hAnsi="Segoe UI" w:cs="Segoe UI"/>
                <w:sz w:val="20"/>
                <w:szCs w:val="20"/>
              </w:rPr>
            </w:pPr>
            <w:r w:rsidRPr="004D3267">
              <w:rPr>
                <w:rFonts w:ascii="Segoe UI" w:eastAsia="Times New Roman" w:hAnsi="Segoe UI" w:cs="Segoe UI"/>
                <w:sz w:val="20"/>
                <w:szCs w:val="20"/>
              </w:rPr>
              <w:t>Individual faculty will request through PD committee.</w:t>
            </w: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9117AAE" w14:textId="77777777" w:rsidR="00275749" w:rsidRDefault="00275749">
      <w:pPr>
        <w:rPr>
          <w:rFonts w:ascii="Segoe UI" w:hAnsi="Segoe UI" w:cs="Segoe UI"/>
          <w:b/>
          <w:sz w:val="20"/>
          <w:szCs w:val="20"/>
          <w:u w:val="single"/>
        </w:rPr>
      </w:pPr>
      <w:r>
        <w:rPr>
          <w:rFonts w:ascii="Segoe UI" w:hAnsi="Segoe UI" w:cs="Segoe UI"/>
          <w:b/>
          <w:sz w:val="20"/>
          <w:szCs w:val="20"/>
          <w:u w:val="single"/>
        </w:rPr>
        <w:br w:type="page"/>
      </w:r>
    </w:p>
    <w:p w14:paraId="77227E7E" w14:textId="7FABB37B"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shd w:val="clear" w:color="auto" w:fill="auto"/>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shd w:val="clear" w:color="auto" w:fill="auto"/>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shd w:val="clear" w:color="auto" w:fill="auto"/>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54660B12"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shd w:val="clear" w:color="auto" w:fill="auto"/>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3F1CD840" w14:textId="4C98DF6A" w:rsidR="00517630" w:rsidRPr="007158B5" w:rsidRDefault="004D3267" w:rsidP="004D3267">
            <w:pPr>
              <w:rPr>
                <w:rFonts w:ascii="Segoe UI" w:eastAsia="Times New Roman" w:hAnsi="Segoe UI" w:cs="Segoe UI"/>
                <w:sz w:val="20"/>
                <w:szCs w:val="20"/>
              </w:rPr>
            </w:pPr>
            <w:r w:rsidRPr="004D3267">
              <w:rPr>
                <w:rFonts w:ascii="Segoe UI" w:eastAsia="Times New Roman" w:hAnsi="Segoe UI" w:cs="Segoe UI"/>
                <w:sz w:val="20"/>
                <w:szCs w:val="20"/>
              </w:rPr>
              <w:t>Physics lab requires ongoing maintenance, both for repair and replacement of existing lab activities and for designing and offering new lab activities. We request continued supplies funding.</w:t>
            </w:r>
          </w:p>
        </w:tc>
        <w:tc>
          <w:tcPr>
            <w:tcW w:w="1260" w:type="dxa"/>
            <w:shd w:val="clear" w:color="auto" w:fill="auto"/>
          </w:tcPr>
          <w:p w14:paraId="50A0DE00" w14:textId="4463B7E3" w:rsidR="00517630" w:rsidRPr="007158B5" w:rsidRDefault="004D3267" w:rsidP="00EB2220">
            <w:pPr>
              <w:rPr>
                <w:rFonts w:ascii="Segoe UI" w:eastAsia="Times New Roman" w:hAnsi="Segoe UI" w:cs="Segoe UI"/>
                <w:sz w:val="20"/>
                <w:szCs w:val="20"/>
              </w:rPr>
            </w:pPr>
            <w:r>
              <w:rPr>
                <w:rFonts w:ascii="Segoe UI" w:eastAsia="Times New Roman" w:hAnsi="Segoe UI" w:cs="Segoe UI"/>
                <w:sz w:val="20"/>
                <w:szCs w:val="20"/>
              </w:rPr>
              <w:t>$1000</w:t>
            </w:r>
          </w:p>
        </w:tc>
      </w:tr>
      <w:tr w:rsidR="00517630" w:rsidRPr="007158B5" w14:paraId="5040969F" w14:textId="77777777" w:rsidTr="00517630">
        <w:trPr>
          <w:trHeight w:val="291"/>
          <w:jc w:val="center"/>
        </w:trPr>
        <w:tc>
          <w:tcPr>
            <w:tcW w:w="3150" w:type="dxa"/>
            <w:shd w:val="clear" w:color="auto" w:fill="auto"/>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32DE58DD"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shd w:val="clear" w:color="auto" w:fill="auto"/>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5F29EA82" w14:textId="4B2C45D3" w:rsidR="00FD522B" w:rsidRDefault="004D3267" w:rsidP="00EB2220">
            <w:pPr>
              <w:rPr>
                <w:rFonts w:ascii="Segoe UI" w:eastAsia="Times New Roman" w:hAnsi="Segoe UI" w:cs="Segoe UI"/>
                <w:sz w:val="20"/>
                <w:szCs w:val="20"/>
              </w:rPr>
            </w:pPr>
            <w:r w:rsidRPr="004D3267">
              <w:rPr>
                <w:rFonts w:ascii="Segoe UI" w:eastAsia="Times New Roman" w:hAnsi="Segoe UI" w:cs="Segoe UI"/>
                <w:sz w:val="20"/>
                <w:szCs w:val="20"/>
              </w:rPr>
              <w:t>New equipment (e.g. modern oscilloscopes) needed to fully furnish Physics lab.</w:t>
            </w:r>
          </w:p>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0A810125" w:rsidR="00FD522B" w:rsidRPr="007158B5" w:rsidRDefault="004D3267" w:rsidP="00EB2220">
            <w:pPr>
              <w:rPr>
                <w:rFonts w:ascii="Segoe UI" w:eastAsia="Times New Roman" w:hAnsi="Segoe UI" w:cs="Segoe UI"/>
                <w:sz w:val="20"/>
                <w:szCs w:val="20"/>
              </w:rPr>
            </w:pPr>
            <w:r>
              <w:rPr>
                <w:rFonts w:ascii="Segoe UI" w:eastAsia="Times New Roman" w:hAnsi="Segoe UI" w:cs="Segoe UI"/>
                <w:sz w:val="20"/>
                <w:szCs w:val="20"/>
              </w:rPr>
              <w:t>$4000</w:t>
            </w: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3BA697ED" w14:textId="77777777" w:rsidR="00FD522B" w:rsidRDefault="00FD522B" w:rsidP="00EB2220">
            <w:pPr>
              <w:rPr>
                <w:rFonts w:ascii="Segoe UI" w:eastAsia="Times New Roman" w:hAnsi="Segoe UI" w:cs="Segoe UI"/>
                <w:sz w:val="20"/>
                <w:szCs w:val="20"/>
              </w:rPr>
            </w:pPr>
          </w:p>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057C6142" w14:textId="77777777" w:rsidR="00312A82" w:rsidRDefault="00312A82" w:rsidP="00AB7D49">
      <w:pPr>
        <w:rPr>
          <w:rFonts w:ascii="Calisto MT" w:hAnsi="Calisto MT"/>
        </w:rPr>
      </w:pPr>
    </w:p>
    <w:p w14:paraId="0FABCD0A" w14:textId="77777777" w:rsidR="00FD522B" w:rsidRDefault="00FD522B" w:rsidP="00AB7D49">
      <w:pPr>
        <w:rPr>
          <w:rFonts w:ascii="Calisto MT" w:hAnsi="Calisto MT"/>
        </w:rPr>
      </w:pPr>
    </w:p>
    <w:p w14:paraId="3D8D0C0E" w14:textId="77777777" w:rsidR="00275749" w:rsidRDefault="00275749">
      <w:pPr>
        <w:rPr>
          <w:rFonts w:ascii="Segoe UI" w:hAnsi="Segoe UI" w:cs="Segoe UI"/>
          <w:b/>
          <w:sz w:val="20"/>
          <w:szCs w:val="20"/>
          <w:u w:val="single"/>
        </w:rPr>
      </w:pPr>
      <w:r>
        <w:rPr>
          <w:rFonts w:ascii="Segoe UI" w:hAnsi="Segoe UI" w:cs="Segoe UI"/>
          <w:b/>
          <w:sz w:val="20"/>
          <w:szCs w:val="20"/>
          <w:u w:val="single"/>
        </w:rPr>
        <w:br w:type="page"/>
      </w:r>
    </w:p>
    <w:p w14:paraId="4CE5A49E" w14:textId="2E9C4EF0"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24619BDF" w:rsidR="00517630" w:rsidRPr="007158B5" w:rsidRDefault="004D3267" w:rsidP="00EB2220">
            <w:pPr>
              <w:rPr>
                <w:rFonts w:ascii="Segoe UI" w:eastAsia="Times New Roman" w:hAnsi="Segoe UI" w:cs="Segoe UI"/>
                <w:sz w:val="20"/>
                <w:szCs w:val="20"/>
              </w:rPr>
            </w:pPr>
            <w:r w:rsidRPr="004D3267">
              <w:rPr>
                <w:rFonts w:ascii="Segoe UI" w:eastAsia="Times New Roman" w:hAnsi="Segoe UI" w:cs="Segoe UI"/>
                <w:sz w:val="20"/>
                <w:szCs w:val="20"/>
              </w:rPr>
              <w:t>We request continued exclusive use of ATLAN 100 for Physics purposes (Physics lecture/lab classes) only.</w:t>
            </w:r>
          </w:p>
        </w:tc>
        <w:tc>
          <w:tcPr>
            <w:tcW w:w="1260" w:type="dxa"/>
          </w:tcPr>
          <w:p w14:paraId="5A9C43AB" w14:textId="2DD312F3" w:rsidR="00517630" w:rsidRPr="007158B5" w:rsidRDefault="004D3267" w:rsidP="00EB2220">
            <w:pPr>
              <w:rPr>
                <w:rFonts w:ascii="Segoe UI" w:eastAsia="Times New Roman" w:hAnsi="Segoe UI" w:cs="Segoe UI"/>
                <w:sz w:val="20"/>
                <w:szCs w:val="20"/>
              </w:rPr>
            </w:pPr>
            <w:r>
              <w:rPr>
                <w:rFonts w:ascii="Segoe UI" w:eastAsia="Times New Roman" w:hAnsi="Segoe UI" w:cs="Segoe UI"/>
                <w:sz w:val="20"/>
                <w:szCs w:val="20"/>
              </w:rPr>
              <w:t>$0</w:t>
            </w:r>
          </w:p>
        </w:tc>
      </w:tr>
      <w:tr w:rsidR="004D3267" w:rsidRPr="007158B5" w14:paraId="6AA9B12C" w14:textId="77777777" w:rsidTr="00517630">
        <w:trPr>
          <w:trHeight w:val="291"/>
        </w:trPr>
        <w:tc>
          <w:tcPr>
            <w:tcW w:w="3690" w:type="dxa"/>
          </w:tcPr>
          <w:p w14:paraId="3154107C" w14:textId="77777777" w:rsidR="004D3267" w:rsidRDefault="004D3267" w:rsidP="004D3267">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4D3267" w:rsidRDefault="004D3267" w:rsidP="004D3267">
            <w:pPr>
              <w:rPr>
                <w:rFonts w:ascii="Segoe UI" w:eastAsia="Times New Roman" w:hAnsi="Segoe UI" w:cs="Segoe UI"/>
                <w:b/>
                <w:sz w:val="20"/>
                <w:szCs w:val="20"/>
              </w:rPr>
            </w:pPr>
          </w:p>
          <w:p w14:paraId="56D04966" w14:textId="77777777" w:rsidR="004D3267" w:rsidRDefault="004D3267" w:rsidP="004D3267">
            <w:pPr>
              <w:rPr>
                <w:rFonts w:ascii="Segoe UI" w:eastAsia="Times New Roman" w:hAnsi="Segoe UI" w:cs="Segoe UI"/>
                <w:b/>
                <w:sz w:val="20"/>
                <w:szCs w:val="20"/>
              </w:rPr>
            </w:pPr>
          </w:p>
          <w:p w14:paraId="0F9CBE60" w14:textId="77777777" w:rsidR="004D3267" w:rsidRPr="007158B5" w:rsidRDefault="004D3267" w:rsidP="004D3267">
            <w:pPr>
              <w:rPr>
                <w:rFonts w:ascii="Segoe UI" w:eastAsia="Times New Roman" w:hAnsi="Segoe UI" w:cs="Segoe UI"/>
                <w:b/>
                <w:sz w:val="20"/>
                <w:szCs w:val="20"/>
              </w:rPr>
            </w:pPr>
          </w:p>
        </w:tc>
        <w:tc>
          <w:tcPr>
            <w:tcW w:w="5207" w:type="dxa"/>
          </w:tcPr>
          <w:p w14:paraId="0B403288" w14:textId="44D8FE94" w:rsidR="004D3267" w:rsidRPr="007158B5" w:rsidRDefault="004D3267" w:rsidP="004D3267">
            <w:pPr>
              <w:rPr>
                <w:rFonts w:ascii="Segoe UI" w:eastAsia="Times New Roman" w:hAnsi="Segoe UI" w:cs="Segoe UI"/>
                <w:sz w:val="20"/>
                <w:szCs w:val="20"/>
              </w:rPr>
            </w:pPr>
            <w:r>
              <w:rPr>
                <w:rFonts w:ascii="Segoe UI" w:eastAsia="Times New Roman" w:hAnsi="Segoe UI" w:cs="Segoe UI"/>
                <w:sz w:val="20"/>
                <w:szCs w:val="20"/>
              </w:rPr>
              <w:t>We request continued exclusive use of ATLAN 100 for Physics, so that Physics full-timer can access ATLAN 102 (office space inside ATLAN 100) at predictable times.</w:t>
            </w:r>
          </w:p>
        </w:tc>
        <w:tc>
          <w:tcPr>
            <w:tcW w:w="1260" w:type="dxa"/>
          </w:tcPr>
          <w:p w14:paraId="38DF5416" w14:textId="2E75663D" w:rsidR="004D3267" w:rsidRPr="007158B5" w:rsidRDefault="004D3267" w:rsidP="004D3267">
            <w:pPr>
              <w:rPr>
                <w:rFonts w:ascii="Segoe UI" w:eastAsia="Times New Roman" w:hAnsi="Segoe UI" w:cs="Segoe UI"/>
                <w:sz w:val="20"/>
                <w:szCs w:val="20"/>
              </w:rPr>
            </w:pPr>
            <w:r>
              <w:rPr>
                <w:rFonts w:ascii="Segoe UI" w:eastAsia="Times New Roman" w:hAnsi="Segoe UI" w:cs="Segoe UI"/>
                <w:sz w:val="20"/>
                <w:szCs w:val="20"/>
              </w:rPr>
              <w:t>$0</w:t>
            </w:r>
          </w:p>
        </w:tc>
      </w:tr>
      <w:tr w:rsidR="004D3267" w:rsidRPr="007158B5" w14:paraId="3F5CA9D3" w14:textId="77777777" w:rsidTr="00517630">
        <w:trPr>
          <w:trHeight w:val="291"/>
        </w:trPr>
        <w:tc>
          <w:tcPr>
            <w:tcW w:w="3690" w:type="dxa"/>
          </w:tcPr>
          <w:p w14:paraId="0AFED561" w14:textId="77777777" w:rsidR="004D3267" w:rsidRDefault="004D3267" w:rsidP="004D3267">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4D3267" w:rsidRDefault="004D3267" w:rsidP="004D3267">
            <w:pPr>
              <w:rPr>
                <w:rFonts w:ascii="Segoe UI" w:eastAsia="Times New Roman" w:hAnsi="Segoe UI" w:cs="Segoe UI"/>
                <w:b/>
                <w:sz w:val="20"/>
                <w:szCs w:val="20"/>
              </w:rPr>
            </w:pPr>
          </w:p>
          <w:p w14:paraId="31F1A8A2" w14:textId="77777777" w:rsidR="004D3267" w:rsidRDefault="004D3267" w:rsidP="004D3267">
            <w:pPr>
              <w:rPr>
                <w:rFonts w:ascii="Segoe UI" w:eastAsia="Times New Roman" w:hAnsi="Segoe UI" w:cs="Segoe UI"/>
                <w:b/>
                <w:sz w:val="20"/>
                <w:szCs w:val="20"/>
              </w:rPr>
            </w:pPr>
          </w:p>
          <w:p w14:paraId="1EDF1AE8" w14:textId="77777777" w:rsidR="004D3267" w:rsidRDefault="004D3267" w:rsidP="004D3267">
            <w:pPr>
              <w:rPr>
                <w:rFonts w:ascii="Segoe UI" w:eastAsia="Times New Roman" w:hAnsi="Segoe UI" w:cs="Segoe UI"/>
                <w:b/>
                <w:sz w:val="20"/>
                <w:szCs w:val="20"/>
              </w:rPr>
            </w:pPr>
          </w:p>
        </w:tc>
        <w:tc>
          <w:tcPr>
            <w:tcW w:w="5207" w:type="dxa"/>
          </w:tcPr>
          <w:p w14:paraId="7017F7C4" w14:textId="09C684B3" w:rsidR="004D3267" w:rsidRPr="007158B5" w:rsidRDefault="004D3267" w:rsidP="004D3267">
            <w:pPr>
              <w:rPr>
                <w:rFonts w:ascii="Segoe UI" w:eastAsia="Times New Roman" w:hAnsi="Segoe UI" w:cs="Segoe UI"/>
                <w:sz w:val="20"/>
                <w:szCs w:val="20"/>
              </w:rPr>
            </w:pPr>
            <w:r w:rsidRPr="004D3267">
              <w:rPr>
                <w:rFonts w:ascii="Segoe UI" w:eastAsia="Times New Roman" w:hAnsi="Segoe UI" w:cs="Segoe UI"/>
                <w:sz w:val="20"/>
                <w:szCs w:val="20"/>
              </w:rPr>
              <w:t>We request continued exclusive use of ATLAN 100 for Physics purposes (Physics lecture/lab classes) only.</w:t>
            </w:r>
          </w:p>
        </w:tc>
        <w:tc>
          <w:tcPr>
            <w:tcW w:w="1260" w:type="dxa"/>
          </w:tcPr>
          <w:p w14:paraId="628910F6" w14:textId="77DDB4AF" w:rsidR="004D3267" w:rsidRPr="007158B5" w:rsidRDefault="004D3267" w:rsidP="004D3267">
            <w:pPr>
              <w:rPr>
                <w:rFonts w:ascii="Segoe UI" w:eastAsia="Times New Roman" w:hAnsi="Segoe UI" w:cs="Segoe UI"/>
                <w:sz w:val="20"/>
                <w:szCs w:val="20"/>
              </w:rPr>
            </w:pPr>
            <w:r>
              <w:rPr>
                <w:rFonts w:ascii="Segoe UI" w:eastAsia="Times New Roman" w:hAnsi="Segoe UI" w:cs="Segoe UI"/>
                <w:sz w:val="20"/>
                <w:szCs w:val="20"/>
              </w:rPr>
              <w:t>$0</w:t>
            </w:r>
          </w:p>
        </w:tc>
      </w:tr>
      <w:tr w:rsidR="004D3267" w:rsidRPr="007158B5" w14:paraId="280AB24E" w14:textId="77777777" w:rsidTr="00517630">
        <w:trPr>
          <w:trHeight w:val="291"/>
        </w:trPr>
        <w:tc>
          <w:tcPr>
            <w:tcW w:w="3690" w:type="dxa"/>
          </w:tcPr>
          <w:p w14:paraId="60EBD22D" w14:textId="77777777" w:rsidR="004D3267" w:rsidRDefault="004D3267" w:rsidP="004D3267">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4D3267" w:rsidRDefault="004D3267" w:rsidP="004D3267">
            <w:pPr>
              <w:rPr>
                <w:rFonts w:ascii="Segoe UI" w:eastAsia="Times New Roman" w:hAnsi="Segoe UI" w:cs="Segoe UI"/>
                <w:b/>
                <w:sz w:val="20"/>
                <w:szCs w:val="20"/>
              </w:rPr>
            </w:pPr>
          </w:p>
          <w:p w14:paraId="3D050550" w14:textId="77777777" w:rsidR="004D3267" w:rsidRDefault="004D3267" w:rsidP="004D3267">
            <w:pPr>
              <w:rPr>
                <w:rFonts w:ascii="Segoe UI" w:eastAsia="Times New Roman" w:hAnsi="Segoe UI" w:cs="Segoe UI"/>
                <w:b/>
                <w:sz w:val="20"/>
                <w:szCs w:val="20"/>
              </w:rPr>
            </w:pPr>
          </w:p>
          <w:p w14:paraId="04A9B073" w14:textId="77777777" w:rsidR="004D3267" w:rsidRDefault="004D3267" w:rsidP="004D3267">
            <w:pPr>
              <w:rPr>
                <w:rFonts w:ascii="Segoe UI" w:eastAsia="Times New Roman" w:hAnsi="Segoe UI" w:cs="Segoe UI"/>
                <w:b/>
                <w:sz w:val="20"/>
                <w:szCs w:val="20"/>
              </w:rPr>
            </w:pPr>
          </w:p>
        </w:tc>
        <w:tc>
          <w:tcPr>
            <w:tcW w:w="5207" w:type="dxa"/>
          </w:tcPr>
          <w:p w14:paraId="7CE2CBD8" w14:textId="77777777" w:rsidR="004D3267" w:rsidRPr="007158B5" w:rsidRDefault="004D3267" w:rsidP="004D3267">
            <w:pPr>
              <w:rPr>
                <w:rFonts w:ascii="Segoe UI" w:eastAsia="Times New Roman" w:hAnsi="Segoe UI" w:cs="Segoe UI"/>
                <w:sz w:val="20"/>
                <w:szCs w:val="20"/>
              </w:rPr>
            </w:pPr>
          </w:p>
        </w:tc>
        <w:tc>
          <w:tcPr>
            <w:tcW w:w="1260" w:type="dxa"/>
          </w:tcPr>
          <w:p w14:paraId="23B313C8" w14:textId="77777777" w:rsidR="004D3267" w:rsidRPr="007158B5" w:rsidRDefault="004D3267" w:rsidP="004D3267">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EB2220">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EB2220">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EB2220">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4F69A" w14:textId="77777777" w:rsidR="00326CEA" w:rsidRDefault="00326CEA" w:rsidP="000A0E4A">
      <w:pPr>
        <w:spacing w:after="0" w:line="240" w:lineRule="auto"/>
      </w:pPr>
      <w:r>
        <w:separator/>
      </w:r>
    </w:p>
  </w:endnote>
  <w:endnote w:type="continuationSeparator" w:id="0">
    <w:p w14:paraId="47D887CD" w14:textId="77777777" w:rsidR="00326CEA" w:rsidRDefault="00326CEA"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F61C" w14:textId="0516A7C2" w:rsidR="007B4F27" w:rsidRPr="00C96DC7" w:rsidRDefault="00AD4F79" w:rsidP="007B4F27">
    <w:pPr>
      <w:pStyle w:val="Footer"/>
      <w:jc w:val="right"/>
      <w:rPr>
        <w:i/>
        <w:sz w:val="20"/>
        <w:szCs w:val="20"/>
      </w:rPr>
    </w:pPr>
    <w:r>
      <w:rPr>
        <w:i/>
        <w:sz w:val="20"/>
        <w:szCs w:val="20"/>
      </w:rPr>
      <w:t>20</w:t>
    </w:r>
    <w:r w:rsidR="00684AD1">
      <w:rPr>
        <w:i/>
        <w:sz w:val="20"/>
        <w:szCs w:val="20"/>
      </w:rPr>
      <w:t>24</w:t>
    </w:r>
    <w:r>
      <w:rPr>
        <w:i/>
        <w:sz w:val="20"/>
        <w:szCs w:val="20"/>
      </w:rPr>
      <w:t>-</w:t>
    </w:r>
    <w:r w:rsidR="00684AD1">
      <w:rPr>
        <w:i/>
        <w:sz w:val="20"/>
        <w:szCs w:val="20"/>
      </w:rPr>
      <w:t>25</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3B158" w14:textId="77777777" w:rsidR="00326CEA" w:rsidRDefault="00326CEA" w:rsidP="000A0E4A">
      <w:pPr>
        <w:spacing w:after="0" w:line="240" w:lineRule="auto"/>
      </w:pPr>
      <w:r>
        <w:separator/>
      </w:r>
    </w:p>
  </w:footnote>
  <w:footnote w:type="continuationSeparator" w:id="0">
    <w:p w14:paraId="7552DBBD" w14:textId="77777777" w:rsidR="00326CEA" w:rsidRDefault="00326CEA"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13596">
    <w:abstractNumId w:val="5"/>
  </w:num>
  <w:num w:numId="2" w16cid:durableId="401414946">
    <w:abstractNumId w:val="1"/>
  </w:num>
  <w:num w:numId="3" w16cid:durableId="1884707148">
    <w:abstractNumId w:val="4"/>
  </w:num>
  <w:num w:numId="4" w16cid:durableId="1805614194">
    <w:abstractNumId w:val="0"/>
  </w:num>
  <w:num w:numId="5" w16cid:durableId="1280641883">
    <w:abstractNumId w:val="2"/>
  </w:num>
  <w:num w:numId="6" w16cid:durableId="405490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257"/>
    <w:rsid w:val="000169B5"/>
    <w:rsid w:val="00016C14"/>
    <w:rsid w:val="00050A6D"/>
    <w:rsid w:val="00051512"/>
    <w:rsid w:val="00070CB7"/>
    <w:rsid w:val="00080992"/>
    <w:rsid w:val="00086CA8"/>
    <w:rsid w:val="00091600"/>
    <w:rsid w:val="00091F1B"/>
    <w:rsid w:val="000948DA"/>
    <w:rsid w:val="000A0E4A"/>
    <w:rsid w:val="000B4161"/>
    <w:rsid w:val="000B6A35"/>
    <w:rsid w:val="000C4260"/>
    <w:rsid w:val="000E7A92"/>
    <w:rsid w:val="00101E5D"/>
    <w:rsid w:val="0013741D"/>
    <w:rsid w:val="001749A0"/>
    <w:rsid w:val="00174C97"/>
    <w:rsid w:val="001F2B42"/>
    <w:rsid w:val="001F56EE"/>
    <w:rsid w:val="002444D6"/>
    <w:rsid w:val="00250012"/>
    <w:rsid w:val="00250B23"/>
    <w:rsid w:val="002723D7"/>
    <w:rsid w:val="00275749"/>
    <w:rsid w:val="00290D52"/>
    <w:rsid w:val="002967D2"/>
    <w:rsid w:val="002A3730"/>
    <w:rsid w:val="00311E8A"/>
    <w:rsid w:val="00312A82"/>
    <w:rsid w:val="00326CEA"/>
    <w:rsid w:val="0036494C"/>
    <w:rsid w:val="0038540B"/>
    <w:rsid w:val="00397138"/>
    <w:rsid w:val="003A3D8A"/>
    <w:rsid w:val="003A4500"/>
    <w:rsid w:val="003C7A1D"/>
    <w:rsid w:val="003D76C3"/>
    <w:rsid w:val="003E4C77"/>
    <w:rsid w:val="003F15C0"/>
    <w:rsid w:val="003F4A96"/>
    <w:rsid w:val="00425484"/>
    <w:rsid w:val="00434798"/>
    <w:rsid w:val="0047763E"/>
    <w:rsid w:val="00477C51"/>
    <w:rsid w:val="00496465"/>
    <w:rsid w:val="004A25AB"/>
    <w:rsid w:val="004A516F"/>
    <w:rsid w:val="004C7400"/>
    <w:rsid w:val="004D3267"/>
    <w:rsid w:val="005065CB"/>
    <w:rsid w:val="00517630"/>
    <w:rsid w:val="00521806"/>
    <w:rsid w:val="0053048A"/>
    <w:rsid w:val="005627FB"/>
    <w:rsid w:val="005778C0"/>
    <w:rsid w:val="005A3FD7"/>
    <w:rsid w:val="005A65BC"/>
    <w:rsid w:val="005B2CA3"/>
    <w:rsid w:val="005D59C0"/>
    <w:rsid w:val="005E6B5C"/>
    <w:rsid w:val="006817DE"/>
    <w:rsid w:val="00684AD1"/>
    <w:rsid w:val="00692A9E"/>
    <w:rsid w:val="006B3E3F"/>
    <w:rsid w:val="006D35A7"/>
    <w:rsid w:val="007065B5"/>
    <w:rsid w:val="007158B5"/>
    <w:rsid w:val="00716F76"/>
    <w:rsid w:val="007705A0"/>
    <w:rsid w:val="00773310"/>
    <w:rsid w:val="00792E7B"/>
    <w:rsid w:val="007B4F27"/>
    <w:rsid w:val="008139AF"/>
    <w:rsid w:val="008273A8"/>
    <w:rsid w:val="00836F7D"/>
    <w:rsid w:val="00856B06"/>
    <w:rsid w:val="00870AEE"/>
    <w:rsid w:val="008826D8"/>
    <w:rsid w:val="008B3997"/>
    <w:rsid w:val="008F0C6B"/>
    <w:rsid w:val="00910D26"/>
    <w:rsid w:val="009433D4"/>
    <w:rsid w:val="009900ED"/>
    <w:rsid w:val="009B7D7E"/>
    <w:rsid w:val="009D39C9"/>
    <w:rsid w:val="00A337A9"/>
    <w:rsid w:val="00A569B6"/>
    <w:rsid w:val="00A60450"/>
    <w:rsid w:val="00A74FA1"/>
    <w:rsid w:val="00A908E7"/>
    <w:rsid w:val="00AA0D2A"/>
    <w:rsid w:val="00AB53FB"/>
    <w:rsid w:val="00AB5573"/>
    <w:rsid w:val="00AB7D49"/>
    <w:rsid w:val="00AC6D15"/>
    <w:rsid w:val="00AD4F79"/>
    <w:rsid w:val="00AF690B"/>
    <w:rsid w:val="00B11E38"/>
    <w:rsid w:val="00B145A3"/>
    <w:rsid w:val="00B54F62"/>
    <w:rsid w:val="00B70A6A"/>
    <w:rsid w:val="00B73C26"/>
    <w:rsid w:val="00BA041C"/>
    <w:rsid w:val="00BD2F79"/>
    <w:rsid w:val="00C01CD3"/>
    <w:rsid w:val="00C37E61"/>
    <w:rsid w:val="00C40CEC"/>
    <w:rsid w:val="00C60261"/>
    <w:rsid w:val="00C61012"/>
    <w:rsid w:val="00C726B4"/>
    <w:rsid w:val="00C849C8"/>
    <w:rsid w:val="00C917DF"/>
    <w:rsid w:val="00C93ADB"/>
    <w:rsid w:val="00CA04FB"/>
    <w:rsid w:val="00CA11CD"/>
    <w:rsid w:val="00CA7CD3"/>
    <w:rsid w:val="00CD4A21"/>
    <w:rsid w:val="00CF13E1"/>
    <w:rsid w:val="00D117C4"/>
    <w:rsid w:val="00D13015"/>
    <w:rsid w:val="00D169EE"/>
    <w:rsid w:val="00D20AE5"/>
    <w:rsid w:val="00D21B22"/>
    <w:rsid w:val="00D340DD"/>
    <w:rsid w:val="00D74D26"/>
    <w:rsid w:val="00D801A5"/>
    <w:rsid w:val="00D83452"/>
    <w:rsid w:val="00D87992"/>
    <w:rsid w:val="00DB0C91"/>
    <w:rsid w:val="00E041F7"/>
    <w:rsid w:val="00E21AAA"/>
    <w:rsid w:val="00E232EE"/>
    <w:rsid w:val="00E52761"/>
    <w:rsid w:val="00E55EAE"/>
    <w:rsid w:val="00F17C37"/>
    <w:rsid w:val="00F527B2"/>
    <w:rsid w:val="00FB03E5"/>
    <w:rsid w:val="00FC0E1F"/>
    <w:rsid w:val="00FC380D"/>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7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aapt.org/Membership/spotlight_october2024.cfm" TargetMode="External"/><Relationship Id="rId7" Type="http://schemas.openxmlformats.org/officeDocument/2006/relationships/webSettings" Target="webSettings.xml"/><Relationship Id="rId12"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7" Type="http://schemas.openxmlformats.org/officeDocument/2006/relationships/hyperlink" Target="https://alameda.edu/our-college/institutional-effectiveness/institutional-set-standards/"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app.powerbi.com%2Fview%3Fr%3DeyJrIjoiNjc2MDhiNTEtNTJhZi00MDM0LTk5NDItNTRiY2EzMGI1NTZi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lcz3bCefsFkWi6XSRR8wFhxoWt8YvyRwQUp%2FPTKm9c8%3D&amp;reserved=0" TargetMode="External"/><Relationship Id="rId2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m02.safelinks.protection.outlook.com/?url=https%3A%2F%2Fapp.powerbi.com%2Fview%3Fr%3DeyJrIjoiNjk3NDJjOTItNzI5MS00MDhjLWJhN2EtZjcxNzU4OTBiZDBj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EV2xnt9tsbT3gR%2F1LeAf2w9uhDivCriUvaAKiWYHdOA%3D&amp;reserved=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peralta4.sharepoint.com/:x:/s/COAProgramReviewAPU/EcH023Zmm2NGro-yyMuYum4BamS0mebhDOYBG_XL2pUMVg?e=bbdWK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ralta.curricunet.com/Account/Logon?ReturnUrl=%2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C6BD7F76-C969-4B85-BF7C-7928236A5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A3B51-EB67-450D-9B7B-3DA77900762D}">
  <ds:schemaRefs>
    <ds:schemaRef ds:uri="http://schemas.microsoft.com/sharepoint/v3/contenttype/forms"/>
  </ds:schemaRefs>
</ds:datastoreItem>
</file>

<file path=customXml/itemProps3.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18</Pages>
  <Words>5049</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Andrew Park</cp:lastModifiedBy>
  <cp:revision>61</cp:revision>
  <dcterms:created xsi:type="dcterms:W3CDTF">2024-04-11T16:15:00Z</dcterms:created>
  <dcterms:modified xsi:type="dcterms:W3CDTF">2024-10-21T01:21:00Z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